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B5183" w:rsidRPr="00107C72" w:rsidTr="00107C72">
        <w:trPr>
          <w:trHeight w:val="290"/>
        </w:trPr>
        <w:tc>
          <w:tcPr>
            <w:tcW w:w="5000" w:type="pct"/>
            <w:gridSpan w:val="2"/>
            <w:tcBorders>
              <w:top w:val="nil"/>
              <w:left w:val="nil"/>
              <w:right w:val="nil"/>
            </w:tcBorders>
          </w:tcPr>
          <w:p w:rsidR="003B5183" w:rsidRPr="00892893" w:rsidRDefault="003B5183" w:rsidP="00892893">
            <w:pPr>
              <w:rPr>
                <w:lang w:val="en-GB"/>
              </w:rPr>
            </w:pPr>
          </w:p>
        </w:tc>
      </w:tr>
      <w:tr w:rsidR="003B5183" w:rsidRPr="00107C72" w:rsidTr="00107C72">
        <w:trPr>
          <w:trHeight w:val="290"/>
        </w:trPr>
        <w:tc>
          <w:tcPr>
            <w:tcW w:w="1186" w:type="pct"/>
          </w:tcPr>
          <w:p w:rsidR="003B5183" w:rsidRPr="00107C72" w:rsidRDefault="003B5183"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3B5183" w:rsidRPr="00107C72" w:rsidRDefault="006F3993" w:rsidP="00E65EB7">
            <w:pPr>
              <w:rPr>
                <w:b/>
                <w:bCs/>
                <w:color w:val="0000FF"/>
                <w:sz w:val="20"/>
                <w:szCs w:val="20"/>
                <w:lang w:val="en-GB"/>
              </w:rPr>
            </w:pPr>
            <w:hyperlink r:id="rId8" w:tgtFrame="_parent" w:history="1">
              <w:r w:rsidR="003B5183" w:rsidRPr="00683DA9">
                <w:rPr>
                  <w:b/>
                  <w:bCs/>
                  <w:noProof/>
                  <w:color w:val="0000FF"/>
                  <w:sz w:val="20"/>
                  <w:szCs w:val="20"/>
                  <w:lang w:val="en-GB"/>
                </w:rPr>
                <w:t xml:space="preserve">Journal of Experimental Agriculture International </w:t>
              </w:r>
            </w:hyperlink>
          </w:p>
        </w:tc>
      </w:tr>
      <w:tr w:rsidR="003B5183" w:rsidRPr="00107C72" w:rsidTr="00107C72">
        <w:trPr>
          <w:trHeight w:val="290"/>
        </w:trPr>
        <w:tc>
          <w:tcPr>
            <w:tcW w:w="1186" w:type="pct"/>
          </w:tcPr>
          <w:p w:rsidR="003B5183" w:rsidRPr="00107C72" w:rsidRDefault="003B5183"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3B5183" w:rsidRPr="00107C72" w:rsidRDefault="00CD5E66" w:rsidP="00F3669D">
            <w:pPr>
              <w:pStyle w:val="NormalWeb"/>
              <w:spacing w:before="0" w:beforeAutospacing="0" w:after="0" w:afterAutospacing="0"/>
              <w:rPr>
                <w:rFonts w:ascii="Times New Roman" w:hAnsi="Times New Roman" w:cs="Times New Roman"/>
                <w:b/>
                <w:bCs/>
                <w:sz w:val="20"/>
                <w:szCs w:val="28"/>
                <w:lang w:val="en-GB"/>
              </w:rPr>
            </w:pPr>
            <w:r w:rsidRPr="00CD5E66">
              <w:rPr>
                <w:rFonts w:ascii="Times New Roman" w:hAnsi="Times New Roman" w:cs="Times New Roman"/>
                <w:b/>
                <w:bCs/>
                <w:sz w:val="20"/>
                <w:szCs w:val="28"/>
                <w:lang w:val="en-GB"/>
              </w:rPr>
              <w:t>Ms_JEAI_155951</w:t>
            </w:r>
          </w:p>
        </w:tc>
      </w:tr>
      <w:tr w:rsidR="003B5183" w:rsidRPr="00107C72" w:rsidTr="00107C72">
        <w:trPr>
          <w:trHeight w:val="650"/>
        </w:trPr>
        <w:tc>
          <w:tcPr>
            <w:tcW w:w="1186" w:type="pct"/>
          </w:tcPr>
          <w:p w:rsidR="003B5183" w:rsidRPr="00107C72" w:rsidRDefault="003B5183"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3B5183" w:rsidRPr="00107C72" w:rsidRDefault="00CD5E66" w:rsidP="000450FC">
            <w:pPr>
              <w:pStyle w:val="NormalWeb"/>
              <w:spacing w:before="0" w:beforeAutospacing="0" w:after="0" w:afterAutospacing="0"/>
              <w:rPr>
                <w:rFonts w:ascii="Times New Roman" w:hAnsi="Times New Roman" w:cs="Times New Roman"/>
                <w:b/>
                <w:sz w:val="20"/>
                <w:szCs w:val="28"/>
                <w:lang w:val="en-GB"/>
              </w:rPr>
            </w:pPr>
            <w:r w:rsidRPr="00CD5E66">
              <w:rPr>
                <w:rFonts w:ascii="Times New Roman" w:hAnsi="Times New Roman" w:cs="Times New Roman"/>
                <w:b/>
                <w:sz w:val="20"/>
                <w:szCs w:val="28"/>
                <w:lang w:val="en-GB"/>
              </w:rPr>
              <w:t>A Multinomial Logit Analysis of Livelihood Assets and Household Strategies in Kanem, Chad</w:t>
            </w:r>
          </w:p>
        </w:tc>
      </w:tr>
      <w:tr w:rsidR="003B5183" w:rsidRPr="00107C72" w:rsidTr="00107C72">
        <w:trPr>
          <w:trHeight w:val="332"/>
        </w:trPr>
        <w:tc>
          <w:tcPr>
            <w:tcW w:w="1186" w:type="pct"/>
          </w:tcPr>
          <w:p w:rsidR="003B5183" w:rsidRPr="00107C72" w:rsidRDefault="003B5183"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3B5183" w:rsidRPr="00107C72" w:rsidRDefault="003B5183"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3B5183" w:rsidRPr="00107C72" w:rsidRDefault="003B5183" w:rsidP="003B5183">
      <w:pPr>
        <w:pStyle w:val="Corpsdetexte"/>
        <w:rPr>
          <w:rFonts w:ascii="Times New Roman" w:hAnsi="Times New Roman"/>
          <w:b/>
          <w:bCs/>
          <w:sz w:val="20"/>
          <w:szCs w:val="20"/>
          <w:u w:val="single"/>
          <w:lang w:val="en-GB"/>
        </w:rPr>
      </w:pPr>
    </w:p>
    <w:p w:rsidR="003B5183" w:rsidRPr="00107C72" w:rsidRDefault="003B5183" w:rsidP="003B5183">
      <w:pPr>
        <w:pStyle w:val="Corpsdetexte"/>
        <w:rPr>
          <w:rFonts w:ascii="Times New Roman" w:hAnsi="Times New Roman"/>
          <w:b/>
          <w:bCs/>
          <w:sz w:val="20"/>
          <w:szCs w:val="20"/>
          <w:u w:val="single"/>
          <w:lang w:val="en-GB"/>
        </w:rPr>
      </w:pPr>
    </w:p>
    <w:p w:rsidR="003B5183" w:rsidRPr="00107C72" w:rsidRDefault="003B5183" w:rsidP="003B5183">
      <w:pPr>
        <w:pStyle w:val="Corpsdetexte"/>
        <w:rPr>
          <w:rFonts w:ascii="Times New Roman" w:hAnsi="Times New Roman"/>
          <w:sz w:val="20"/>
          <w:szCs w:val="20"/>
          <w:lang w:val="en-GB"/>
        </w:rPr>
      </w:pPr>
    </w:p>
    <w:p w:rsidR="003B5183" w:rsidRPr="00107C72" w:rsidRDefault="003B5183" w:rsidP="003B5183">
      <w:pPr>
        <w:pStyle w:val="Corpsdetexte"/>
        <w:rPr>
          <w:rFonts w:ascii="Times New Roman" w:hAnsi="Times New Roman"/>
          <w:sz w:val="20"/>
          <w:szCs w:val="20"/>
          <w:lang w:val="en-GB"/>
        </w:rPr>
      </w:pPr>
    </w:p>
    <w:p w:rsidR="003B5183" w:rsidRPr="00107C72" w:rsidRDefault="003B5183" w:rsidP="003B5183">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3B5183" w:rsidRPr="00107C72" w:rsidRDefault="003B5183" w:rsidP="003B5183">
      <w:pPr>
        <w:pStyle w:val="Corpsdetexte"/>
        <w:rPr>
          <w:rFonts w:ascii="Times New Roman" w:hAnsi="Times New Roman"/>
          <w:b/>
          <w:sz w:val="20"/>
          <w:szCs w:val="20"/>
          <w:u w:val="single"/>
          <w:lang w:val="en-GB"/>
        </w:rPr>
      </w:pPr>
    </w:p>
    <w:p w:rsidR="003B5183" w:rsidRPr="00107C72" w:rsidRDefault="003B5183" w:rsidP="003B5183">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B5183" w:rsidRPr="00107C72" w:rsidTr="00770EEE">
        <w:tc>
          <w:tcPr>
            <w:tcW w:w="1789" w:type="pct"/>
            <w:noWrap/>
          </w:tcPr>
          <w:p w:rsidR="003B5183" w:rsidRPr="00107C72" w:rsidRDefault="003B5183" w:rsidP="00EF2F8A">
            <w:pPr>
              <w:pStyle w:val="Titre2"/>
              <w:jc w:val="left"/>
              <w:rPr>
                <w:rFonts w:ascii="Times New Roman" w:hAnsi="Times New Roman"/>
                <w:lang w:val="en-GB" w:eastAsia="en-US"/>
              </w:rPr>
            </w:pPr>
          </w:p>
        </w:tc>
        <w:tc>
          <w:tcPr>
            <w:tcW w:w="1844" w:type="pct"/>
          </w:tcPr>
          <w:p w:rsidR="003B5183" w:rsidRPr="00107C72" w:rsidRDefault="003B5183"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3B5183" w:rsidRPr="00107C72" w:rsidRDefault="003B5183"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3B5183" w:rsidRPr="00107C72" w:rsidRDefault="003B5183" w:rsidP="00EF2F8A">
            <w:pPr>
              <w:pStyle w:val="Titre2"/>
              <w:jc w:val="left"/>
              <w:rPr>
                <w:rFonts w:ascii="Times New Roman" w:hAnsi="Times New Roman"/>
                <w:b w:val="0"/>
                <w:lang w:val="en-GB" w:eastAsia="en-US"/>
              </w:rPr>
            </w:pPr>
          </w:p>
        </w:tc>
      </w:tr>
      <w:tr w:rsidR="003B5183" w:rsidRPr="00107C72" w:rsidTr="00770EEE">
        <w:trPr>
          <w:trHeight w:val="1264"/>
        </w:trPr>
        <w:tc>
          <w:tcPr>
            <w:tcW w:w="1789" w:type="pct"/>
            <w:noWrap/>
          </w:tcPr>
          <w:p w:rsidR="003B5183" w:rsidRPr="00107C72" w:rsidRDefault="003B5183"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7338C2" w:rsidRDefault="007338C2" w:rsidP="007338C2">
            <w:pPr>
              <w:pStyle w:val="Paragraphedeliste"/>
              <w:ind w:left="0"/>
              <w:jc w:val="both"/>
              <w:rPr>
                <w:bCs/>
                <w:sz w:val="20"/>
                <w:szCs w:val="20"/>
                <w:lang w:val="en-GB"/>
              </w:rPr>
            </w:pPr>
            <w:r>
              <w:rPr>
                <w:bCs/>
                <w:sz w:val="20"/>
                <w:szCs w:val="20"/>
                <w:lang w:val="en-GB"/>
              </w:rPr>
              <w:t>T</w:t>
            </w:r>
            <w:r w:rsidRPr="0018781E">
              <w:rPr>
                <w:bCs/>
                <w:sz w:val="20"/>
                <w:szCs w:val="20"/>
                <w:lang w:val="en-GB"/>
              </w:rPr>
              <w:t xml:space="preserve">his manuscript adds to the body of scientific knowledge </w:t>
            </w:r>
            <w:r>
              <w:rPr>
                <w:bCs/>
                <w:sz w:val="20"/>
                <w:szCs w:val="20"/>
                <w:lang w:val="en-GB"/>
              </w:rPr>
              <w:t>b</w:t>
            </w:r>
            <w:r w:rsidR="0018781E" w:rsidRPr="0018781E">
              <w:rPr>
                <w:bCs/>
                <w:sz w:val="20"/>
                <w:szCs w:val="20"/>
                <w:lang w:val="en-GB"/>
              </w:rPr>
              <w:t xml:space="preserve">y </w:t>
            </w:r>
            <w:r w:rsidR="0018781E">
              <w:rPr>
                <w:bCs/>
                <w:sz w:val="20"/>
                <w:szCs w:val="20"/>
                <w:lang w:val="en-GB"/>
              </w:rPr>
              <w:t>applying</w:t>
            </w:r>
            <w:r w:rsidR="0018781E" w:rsidRPr="0018781E">
              <w:rPr>
                <w:bCs/>
                <w:sz w:val="20"/>
                <w:szCs w:val="20"/>
                <w:lang w:val="en-GB"/>
              </w:rPr>
              <w:t xml:space="preserve"> empirical data on how livelihood assets affect agricultural households' livelihood strategies in the Kanem region of Chad.</w:t>
            </w:r>
          </w:p>
          <w:p w:rsidR="003B5183" w:rsidRPr="0018781E" w:rsidRDefault="0018781E" w:rsidP="007338C2">
            <w:pPr>
              <w:pStyle w:val="Paragraphedeliste"/>
              <w:ind w:left="0"/>
              <w:jc w:val="both"/>
              <w:rPr>
                <w:bCs/>
                <w:sz w:val="20"/>
                <w:szCs w:val="20"/>
                <w:lang w:val="en-GB"/>
              </w:rPr>
            </w:pPr>
            <w:r w:rsidRPr="0018781E">
              <w:rPr>
                <w:bCs/>
                <w:sz w:val="20"/>
                <w:szCs w:val="20"/>
                <w:lang w:val="en-GB"/>
              </w:rPr>
              <w:t xml:space="preserve"> The study increases knowledge of the relationship between various kinds of capital and rural livelihood decisions in vulnerable areas by utilising a multinomial logit model inside the Sustainable Livelihood Framework.</w:t>
            </w:r>
          </w:p>
        </w:tc>
        <w:tc>
          <w:tcPr>
            <w:tcW w:w="1367" w:type="pct"/>
          </w:tcPr>
          <w:p w:rsidR="003B5183" w:rsidRPr="00107C72" w:rsidRDefault="0002449D" w:rsidP="0002449D">
            <w:pPr>
              <w:pStyle w:val="Titre2"/>
              <w:rPr>
                <w:rFonts w:ascii="Times New Roman" w:hAnsi="Times New Roman"/>
                <w:b w:val="0"/>
                <w:lang w:val="en-GB" w:eastAsia="en-US"/>
              </w:rPr>
            </w:pPr>
            <w:r w:rsidRPr="0002449D">
              <w:rPr>
                <w:rFonts w:ascii="Times New Roman" w:hAnsi="Times New Roman"/>
                <w:b w:val="0"/>
                <w:lang w:val="en-GB" w:eastAsia="en-US"/>
              </w:rPr>
              <w:t>We thank the reviewer for recognizing the contribution of our work. By operationalizing the Sustainable Livelihood Framework with primary data from a fragile Sahelian region, this study provides novel empirical evidence on how different forms of capital shape households’ strategic choices. The findings are particularly relevant for designing context‑sensitive interventions aimed at strengthening resilience and reducing vulnerability in dryland areas.</w:t>
            </w:r>
          </w:p>
        </w:tc>
      </w:tr>
    </w:tbl>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Default="003B5183" w:rsidP="003B5183">
      <w:pPr>
        <w:rPr>
          <w:sz w:val="20"/>
          <w:szCs w:val="20"/>
          <w:lang w:val="en-GB"/>
        </w:rPr>
      </w:pPr>
    </w:p>
    <w:p w:rsidR="003B5183" w:rsidRPr="00107C72" w:rsidRDefault="003B5183" w:rsidP="003B5183">
      <w:pPr>
        <w:rPr>
          <w:sz w:val="20"/>
          <w:szCs w:val="20"/>
          <w:lang w:val="en-GB"/>
        </w:rPr>
      </w:pPr>
    </w:p>
    <w:p w:rsidR="003B5183" w:rsidRPr="00107C72" w:rsidRDefault="003B5183" w:rsidP="003B5183">
      <w:pPr>
        <w:rPr>
          <w:sz w:val="20"/>
          <w:szCs w:val="20"/>
          <w:lang w:val="en-GB"/>
        </w:rPr>
      </w:pPr>
    </w:p>
    <w:p w:rsidR="003B5183" w:rsidRPr="00107C72" w:rsidRDefault="003B5183" w:rsidP="003B5183">
      <w:pPr>
        <w:pStyle w:val="Titre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rsidR="003B5183" w:rsidRPr="00107C72" w:rsidRDefault="003B5183" w:rsidP="003B518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B5183" w:rsidRPr="00107C72" w:rsidTr="00107C72">
        <w:tc>
          <w:tcPr>
            <w:tcW w:w="5000" w:type="pct"/>
            <w:gridSpan w:val="3"/>
            <w:tcBorders>
              <w:top w:val="nil"/>
              <w:left w:val="nil"/>
              <w:right w:val="nil"/>
            </w:tcBorders>
            <w:noWrap/>
          </w:tcPr>
          <w:p w:rsidR="003B5183" w:rsidRPr="00107C72" w:rsidRDefault="003B5183" w:rsidP="00177B84">
            <w:pPr>
              <w:rPr>
                <w:lang w:val="en-GB"/>
              </w:rPr>
            </w:pPr>
          </w:p>
          <w:p w:rsidR="003B5183" w:rsidRPr="00107C72" w:rsidRDefault="003B5183">
            <w:pPr>
              <w:rPr>
                <w:sz w:val="20"/>
                <w:szCs w:val="20"/>
                <w:lang w:val="en-GB"/>
              </w:rPr>
            </w:pPr>
          </w:p>
        </w:tc>
      </w:tr>
      <w:tr w:rsidR="003B5183" w:rsidRPr="00107C72" w:rsidTr="00107C72">
        <w:tc>
          <w:tcPr>
            <w:tcW w:w="1790" w:type="pct"/>
            <w:noWrap/>
          </w:tcPr>
          <w:p w:rsidR="003B5183" w:rsidRPr="00107C72" w:rsidRDefault="003B5183">
            <w:pPr>
              <w:pStyle w:val="Titre2"/>
              <w:jc w:val="left"/>
              <w:rPr>
                <w:rFonts w:ascii="Times New Roman" w:hAnsi="Times New Roman"/>
                <w:lang w:val="en-GB" w:eastAsia="en-US"/>
              </w:rPr>
            </w:pPr>
          </w:p>
        </w:tc>
        <w:tc>
          <w:tcPr>
            <w:tcW w:w="1843" w:type="pct"/>
          </w:tcPr>
          <w:p w:rsidR="003B5183" w:rsidRPr="00107C72" w:rsidRDefault="003B5183"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3B5183" w:rsidRPr="00107C72" w:rsidRDefault="003B5183"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B5183" w:rsidRPr="00107C72" w:rsidTr="00107C72">
        <w:trPr>
          <w:trHeight w:val="1262"/>
        </w:trPr>
        <w:tc>
          <w:tcPr>
            <w:tcW w:w="1790" w:type="pct"/>
            <w:noWrap/>
          </w:tcPr>
          <w:p w:rsidR="003B5183" w:rsidRPr="00107C72" w:rsidRDefault="003B5183" w:rsidP="00993080">
            <w:pPr>
              <w:rPr>
                <w:b/>
                <w:bCs/>
                <w:sz w:val="20"/>
                <w:szCs w:val="20"/>
                <w:lang w:val="en-GB"/>
              </w:rPr>
            </w:pPr>
            <w:r w:rsidRPr="00107C72">
              <w:rPr>
                <w:b/>
                <w:bCs/>
                <w:sz w:val="20"/>
                <w:szCs w:val="20"/>
                <w:lang w:val="en-GB"/>
              </w:rPr>
              <w:t xml:space="preserve">1. Is the title clear and appropriate for the study? </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B5183" w:rsidRPr="00107C72" w:rsidRDefault="003B5183"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B5183" w:rsidRPr="00107C72" w:rsidRDefault="0018781E">
            <w:pPr>
              <w:ind w:left="360"/>
              <w:rPr>
                <w:b/>
                <w:bCs/>
                <w:sz w:val="20"/>
                <w:szCs w:val="20"/>
                <w:lang w:val="en-GB"/>
              </w:rPr>
            </w:pPr>
            <w:r w:rsidRPr="00107C72">
              <w:rPr>
                <w:color w:val="404040"/>
                <w:sz w:val="20"/>
                <w:szCs w:val="20"/>
                <w:shd w:val="clear" w:color="auto" w:fill="FFFFFF"/>
                <w:lang w:val="en-GB"/>
              </w:rPr>
              <w:t>4 = Good</w:t>
            </w:r>
          </w:p>
        </w:tc>
        <w:tc>
          <w:tcPr>
            <w:tcW w:w="1367" w:type="pct"/>
          </w:tcPr>
          <w:p w:rsidR="003B5183" w:rsidRPr="00107C72" w:rsidRDefault="0002449D" w:rsidP="0002449D">
            <w:pPr>
              <w:pStyle w:val="Titre2"/>
              <w:rPr>
                <w:rFonts w:ascii="Times New Roman" w:hAnsi="Times New Roman"/>
                <w:b w:val="0"/>
                <w:lang w:val="en-GB" w:eastAsia="en-US"/>
              </w:rPr>
            </w:pPr>
            <w:r w:rsidRPr="0002449D">
              <w:rPr>
                <w:rFonts w:ascii="Times New Roman" w:hAnsi="Times New Roman"/>
                <w:b w:val="0"/>
                <w:lang w:val="en-GB" w:eastAsia="en-US"/>
              </w:rPr>
              <w:t>Thank you. The title has been retained as it accurately reflects the study’s focus.</w:t>
            </w:r>
          </w:p>
        </w:tc>
      </w:tr>
      <w:tr w:rsidR="003B5183" w:rsidRPr="00107C72" w:rsidTr="00107C72">
        <w:trPr>
          <w:trHeight w:val="1262"/>
        </w:trPr>
        <w:tc>
          <w:tcPr>
            <w:tcW w:w="1790" w:type="pct"/>
            <w:noWrap/>
          </w:tcPr>
          <w:p w:rsidR="003B5183" w:rsidRPr="00107C72" w:rsidRDefault="003B5183" w:rsidP="00993080">
            <w:pPr>
              <w:pStyle w:val="Titre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B5183" w:rsidRPr="00107C72" w:rsidRDefault="0018781E">
            <w:pPr>
              <w:ind w:left="360"/>
              <w:rPr>
                <w:b/>
                <w:bCs/>
                <w:sz w:val="20"/>
                <w:szCs w:val="20"/>
                <w:lang w:val="en-GB"/>
              </w:rPr>
            </w:pPr>
            <w:r w:rsidRPr="00107C72">
              <w:rPr>
                <w:color w:val="404040"/>
                <w:sz w:val="20"/>
                <w:szCs w:val="20"/>
                <w:shd w:val="clear" w:color="auto" w:fill="FFFFFF"/>
                <w:lang w:val="en-GB"/>
              </w:rPr>
              <w:t>4 = Good</w:t>
            </w:r>
          </w:p>
        </w:tc>
        <w:tc>
          <w:tcPr>
            <w:tcW w:w="1367" w:type="pct"/>
          </w:tcPr>
          <w:p w:rsidR="003B5183" w:rsidRPr="00107C72" w:rsidRDefault="0002449D" w:rsidP="0002449D">
            <w:pPr>
              <w:pStyle w:val="Titre2"/>
              <w:rPr>
                <w:rFonts w:ascii="Times New Roman" w:hAnsi="Times New Roman"/>
                <w:b w:val="0"/>
                <w:lang w:val="en-GB" w:eastAsia="en-US"/>
              </w:rPr>
            </w:pPr>
            <w:r w:rsidRPr="0002449D">
              <w:rPr>
                <w:rFonts w:ascii="Times New Roman" w:hAnsi="Times New Roman"/>
                <w:b w:val="0"/>
                <w:lang w:val="en-GB" w:eastAsia="en-US"/>
              </w:rPr>
              <w:t>We have verified that the abstract contains all required elements (objectives, methods, key results, conclusion) and meets the journal’s guidelines.</w:t>
            </w:r>
          </w:p>
        </w:tc>
      </w:tr>
      <w:tr w:rsidR="0018781E" w:rsidRPr="00107C72" w:rsidTr="00107C72">
        <w:trPr>
          <w:trHeight w:val="1262"/>
        </w:trPr>
        <w:tc>
          <w:tcPr>
            <w:tcW w:w="1790" w:type="pct"/>
            <w:noWrap/>
          </w:tcPr>
          <w:p w:rsidR="0018781E" w:rsidRPr="00107C72" w:rsidRDefault="0018781E" w:rsidP="0018781E">
            <w:pPr>
              <w:pStyle w:val="Titre2"/>
              <w:jc w:val="left"/>
              <w:rPr>
                <w:rFonts w:ascii="Times New Roman" w:hAnsi="Times New Roman"/>
                <w:lang w:val="en-GB"/>
              </w:rPr>
            </w:pPr>
            <w:r w:rsidRPr="00107C72">
              <w:rPr>
                <w:rFonts w:ascii="Times New Roman" w:hAnsi="Times New Roman"/>
                <w:lang w:val="en-GB"/>
              </w:rPr>
              <w:t>3. Are the keywords appropriate and useful?</w:t>
            </w:r>
          </w:p>
          <w:p w:rsidR="0018781E" w:rsidRPr="00107C72" w:rsidRDefault="0018781E" w:rsidP="0018781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8781E" w:rsidRPr="00107C72" w:rsidRDefault="0018781E" w:rsidP="0018781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8781E" w:rsidRPr="00107C72" w:rsidRDefault="0018781E" w:rsidP="0018781E">
            <w:pPr>
              <w:ind w:left="360"/>
              <w:rPr>
                <w:b/>
                <w:bCs/>
                <w:sz w:val="20"/>
                <w:szCs w:val="20"/>
                <w:lang w:val="en-GB"/>
              </w:rPr>
            </w:pPr>
            <w:r w:rsidRPr="00107C72">
              <w:rPr>
                <w:color w:val="404040"/>
                <w:sz w:val="20"/>
                <w:szCs w:val="20"/>
                <w:shd w:val="clear" w:color="auto" w:fill="FFFFFF"/>
                <w:lang w:val="en-GB"/>
              </w:rPr>
              <w:t>4 = Good</w:t>
            </w:r>
          </w:p>
        </w:tc>
        <w:tc>
          <w:tcPr>
            <w:tcW w:w="1367" w:type="pct"/>
          </w:tcPr>
          <w:p w:rsidR="0018781E" w:rsidRPr="00107C72" w:rsidRDefault="0002449D" w:rsidP="0002449D">
            <w:pPr>
              <w:pStyle w:val="Titre2"/>
              <w:rPr>
                <w:rFonts w:ascii="Times New Roman" w:hAnsi="Times New Roman"/>
                <w:b w:val="0"/>
                <w:lang w:val="en-GB" w:eastAsia="en-US"/>
              </w:rPr>
            </w:pPr>
            <w:r w:rsidRPr="0002449D">
              <w:rPr>
                <w:rFonts w:ascii="Times New Roman" w:hAnsi="Times New Roman"/>
                <w:b w:val="0"/>
                <w:lang w:val="en-GB" w:eastAsia="en-US"/>
              </w:rPr>
              <w:t>We have kept the keywords and ensured they are relevant to the study’s core themes.</w:t>
            </w:r>
          </w:p>
        </w:tc>
      </w:tr>
      <w:tr w:rsidR="0018781E" w:rsidRPr="00107C72" w:rsidTr="00107C72">
        <w:trPr>
          <w:trHeight w:val="1262"/>
        </w:trPr>
        <w:tc>
          <w:tcPr>
            <w:tcW w:w="1790" w:type="pct"/>
            <w:noWrap/>
          </w:tcPr>
          <w:p w:rsidR="0018781E" w:rsidRPr="00107C72" w:rsidRDefault="0018781E" w:rsidP="0018781E">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18781E" w:rsidRPr="00107C72" w:rsidRDefault="0018781E" w:rsidP="0018781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8781E" w:rsidRPr="00107C72" w:rsidRDefault="0018781E" w:rsidP="0018781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8781E" w:rsidRPr="00107C72" w:rsidRDefault="0018781E" w:rsidP="0018781E">
            <w:pPr>
              <w:ind w:left="360"/>
              <w:rPr>
                <w:b/>
                <w:bCs/>
                <w:sz w:val="20"/>
                <w:szCs w:val="20"/>
                <w:lang w:val="en-GB"/>
              </w:rPr>
            </w:pPr>
            <w:r w:rsidRPr="00107C72">
              <w:rPr>
                <w:color w:val="404040"/>
                <w:sz w:val="20"/>
                <w:szCs w:val="20"/>
                <w:shd w:val="clear" w:color="auto" w:fill="FFFFFF"/>
                <w:lang w:val="en-GB"/>
              </w:rPr>
              <w:t>4 = Good</w:t>
            </w:r>
          </w:p>
        </w:tc>
        <w:tc>
          <w:tcPr>
            <w:tcW w:w="1367" w:type="pct"/>
          </w:tcPr>
          <w:p w:rsidR="0018781E" w:rsidRPr="00107C72" w:rsidRDefault="0002449D" w:rsidP="0002449D">
            <w:pPr>
              <w:pStyle w:val="Titre2"/>
              <w:rPr>
                <w:rFonts w:ascii="Times New Roman" w:hAnsi="Times New Roman"/>
                <w:b w:val="0"/>
                <w:lang w:val="en-GB" w:eastAsia="en-US"/>
              </w:rPr>
            </w:pPr>
            <w:r w:rsidRPr="0002449D">
              <w:rPr>
                <w:rFonts w:ascii="Times New Roman" w:hAnsi="Times New Roman"/>
                <w:b w:val="0"/>
                <w:lang w:val="en-GB" w:eastAsia="en-US"/>
              </w:rPr>
              <w:t>The background section remains unchanged; it provides adequate context on the Kanem region and the livelihood challenges in Chad.</w:t>
            </w:r>
          </w:p>
        </w:tc>
      </w:tr>
      <w:tr w:rsidR="0018781E" w:rsidRPr="00107C72" w:rsidTr="00107C72">
        <w:trPr>
          <w:trHeight w:val="1262"/>
        </w:trPr>
        <w:tc>
          <w:tcPr>
            <w:tcW w:w="1790" w:type="pct"/>
            <w:noWrap/>
          </w:tcPr>
          <w:p w:rsidR="0018781E" w:rsidRPr="00107C72" w:rsidRDefault="0018781E" w:rsidP="0018781E">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rsidR="0018781E" w:rsidRPr="00107C72" w:rsidRDefault="0018781E" w:rsidP="0018781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8781E" w:rsidRPr="00107C72" w:rsidRDefault="0018781E" w:rsidP="0018781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8781E" w:rsidRPr="00107C72" w:rsidRDefault="00C96DCC" w:rsidP="0018781E">
            <w:pPr>
              <w:ind w:left="360"/>
              <w:rPr>
                <w:b/>
                <w:bCs/>
                <w:sz w:val="20"/>
                <w:szCs w:val="20"/>
                <w:lang w:val="en-GB"/>
              </w:rPr>
            </w:pPr>
            <w:r w:rsidRPr="00107C72">
              <w:rPr>
                <w:color w:val="404040"/>
                <w:sz w:val="20"/>
                <w:szCs w:val="20"/>
                <w:shd w:val="clear" w:color="auto" w:fill="FFFFFF"/>
                <w:lang w:val="en-GB"/>
              </w:rPr>
              <w:t>4 = Good</w:t>
            </w:r>
          </w:p>
        </w:tc>
        <w:tc>
          <w:tcPr>
            <w:tcW w:w="1367" w:type="pct"/>
          </w:tcPr>
          <w:p w:rsidR="0018781E" w:rsidRPr="00107C72" w:rsidRDefault="0002449D" w:rsidP="0002449D">
            <w:pPr>
              <w:pStyle w:val="Titre2"/>
              <w:rPr>
                <w:rFonts w:ascii="Times New Roman" w:hAnsi="Times New Roman"/>
                <w:b w:val="0"/>
                <w:lang w:val="en-GB" w:eastAsia="en-US"/>
              </w:rPr>
            </w:pPr>
            <w:r w:rsidRPr="0002449D">
              <w:rPr>
                <w:rFonts w:ascii="Times New Roman" w:hAnsi="Times New Roman"/>
                <w:b w:val="0"/>
                <w:lang w:val="en-GB" w:eastAsia="en-US"/>
              </w:rPr>
              <w:t>The objectives are clearly articulated at the end of the introduction. We have added a brief sentence specifying the hypotheses derived from the Sustainable Livelihood Framework.</w:t>
            </w:r>
          </w:p>
        </w:tc>
      </w:tr>
      <w:tr w:rsidR="0018781E" w:rsidRPr="00107C72" w:rsidTr="00107C72">
        <w:trPr>
          <w:trHeight w:val="1262"/>
        </w:trPr>
        <w:tc>
          <w:tcPr>
            <w:tcW w:w="1790" w:type="pct"/>
            <w:noWrap/>
          </w:tcPr>
          <w:p w:rsidR="0018781E" w:rsidRPr="00107C72" w:rsidRDefault="0018781E" w:rsidP="0018781E">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rsidR="0018781E" w:rsidRPr="00107C72" w:rsidRDefault="0018781E" w:rsidP="0018781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8781E" w:rsidRPr="00107C72" w:rsidRDefault="0018781E" w:rsidP="0018781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8781E" w:rsidRPr="00107C72" w:rsidRDefault="00C96DCC" w:rsidP="0018781E">
            <w:pPr>
              <w:ind w:left="360"/>
              <w:rPr>
                <w:b/>
                <w:bCs/>
                <w:sz w:val="20"/>
                <w:szCs w:val="20"/>
                <w:lang w:val="en-GB"/>
              </w:rPr>
            </w:pPr>
            <w:r w:rsidRPr="00107C72">
              <w:rPr>
                <w:color w:val="404040"/>
                <w:sz w:val="20"/>
                <w:szCs w:val="20"/>
                <w:shd w:val="clear" w:color="auto" w:fill="FFFFFF"/>
                <w:lang w:val="en-GB"/>
              </w:rPr>
              <w:t>4 = Good</w:t>
            </w:r>
          </w:p>
        </w:tc>
        <w:tc>
          <w:tcPr>
            <w:tcW w:w="1367" w:type="pct"/>
          </w:tcPr>
          <w:p w:rsidR="0018781E" w:rsidRPr="00107C72" w:rsidRDefault="0002449D" w:rsidP="0002449D">
            <w:pPr>
              <w:pStyle w:val="Titre2"/>
              <w:rPr>
                <w:rFonts w:ascii="Times New Roman" w:hAnsi="Times New Roman"/>
                <w:b w:val="0"/>
                <w:lang w:val="en-GB" w:eastAsia="en-US"/>
              </w:rPr>
            </w:pPr>
            <w:r w:rsidRPr="0002449D">
              <w:rPr>
                <w:rFonts w:ascii="Times New Roman" w:hAnsi="Times New Roman"/>
                <w:b w:val="0"/>
                <w:lang w:val="en-GB" w:eastAsia="en-US"/>
              </w:rPr>
              <w:t>The literature review includes foundational works as well as recent studies (post‑2018) on livelihood diversification and the SLF. We have added one additional recent reference (2023) to further strengthen timeliness.</w:t>
            </w:r>
          </w:p>
        </w:tc>
      </w:tr>
      <w:tr w:rsidR="0018781E" w:rsidRPr="00107C72" w:rsidTr="00107C72">
        <w:trPr>
          <w:trHeight w:val="1262"/>
        </w:trPr>
        <w:tc>
          <w:tcPr>
            <w:tcW w:w="1790" w:type="pct"/>
            <w:noWrap/>
          </w:tcPr>
          <w:p w:rsidR="0018781E" w:rsidRPr="00107C72" w:rsidRDefault="0018781E" w:rsidP="0018781E">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rsidR="0018781E" w:rsidRPr="00107C72" w:rsidRDefault="0018781E" w:rsidP="0018781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8781E" w:rsidRPr="00107C72" w:rsidRDefault="0018781E" w:rsidP="0018781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8781E" w:rsidRPr="00107C72" w:rsidRDefault="00C96DCC" w:rsidP="0018781E">
            <w:pPr>
              <w:ind w:left="360"/>
              <w:rPr>
                <w:b/>
                <w:bCs/>
                <w:sz w:val="20"/>
                <w:szCs w:val="20"/>
                <w:lang w:val="en-GB"/>
              </w:rPr>
            </w:pPr>
            <w:r w:rsidRPr="00107C72">
              <w:rPr>
                <w:color w:val="404040"/>
                <w:sz w:val="20"/>
                <w:szCs w:val="20"/>
                <w:shd w:val="clear" w:color="auto" w:fill="FFFFFF"/>
                <w:lang w:val="en-GB"/>
              </w:rPr>
              <w:t>4 = Good</w:t>
            </w:r>
          </w:p>
        </w:tc>
        <w:tc>
          <w:tcPr>
            <w:tcW w:w="1367" w:type="pct"/>
          </w:tcPr>
          <w:p w:rsidR="0018781E" w:rsidRPr="00107C72" w:rsidRDefault="0002449D" w:rsidP="0018781E">
            <w:pPr>
              <w:pStyle w:val="Titre2"/>
              <w:jc w:val="left"/>
              <w:rPr>
                <w:rFonts w:ascii="Times New Roman" w:hAnsi="Times New Roman"/>
                <w:b w:val="0"/>
                <w:lang w:val="en-GB" w:eastAsia="en-US"/>
              </w:rPr>
            </w:pPr>
            <w:r w:rsidRPr="0002449D">
              <w:rPr>
                <w:rFonts w:ascii="Times New Roman" w:hAnsi="Times New Roman"/>
                <w:b w:val="0"/>
                <w:lang w:val="en-GB" w:eastAsia="en-US"/>
              </w:rPr>
              <w:t>We confirm that the multinomial logit model is appropriate for analyzing categorical livelihood strategies.</w:t>
            </w:r>
          </w:p>
        </w:tc>
      </w:tr>
      <w:tr w:rsidR="0018781E" w:rsidRPr="00107C72" w:rsidTr="00107C72">
        <w:trPr>
          <w:trHeight w:val="1262"/>
        </w:trPr>
        <w:tc>
          <w:tcPr>
            <w:tcW w:w="1790" w:type="pct"/>
            <w:noWrap/>
          </w:tcPr>
          <w:p w:rsidR="0018781E" w:rsidRPr="00107C72" w:rsidRDefault="0018781E" w:rsidP="0018781E">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rsidR="0018781E" w:rsidRPr="00107C72" w:rsidRDefault="0018781E" w:rsidP="0018781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8781E" w:rsidRPr="00107C72" w:rsidRDefault="0018781E" w:rsidP="0018781E">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8781E" w:rsidRPr="00107C72" w:rsidRDefault="00C96DCC" w:rsidP="0018781E">
            <w:pPr>
              <w:ind w:left="360"/>
              <w:rPr>
                <w:b/>
                <w:bCs/>
                <w:sz w:val="20"/>
                <w:szCs w:val="20"/>
                <w:lang w:val="en-GB"/>
              </w:rPr>
            </w:pPr>
            <w:r w:rsidRPr="00107C72">
              <w:rPr>
                <w:color w:val="404040"/>
                <w:sz w:val="20"/>
                <w:szCs w:val="20"/>
                <w:shd w:val="clear" w:color="auto" w:fill="FFFFFF"/>
                <w:lang w:val="en-GB"/>
              </w:rPr>
              <w:t>3 = Satisfactory</w:t>
            </w:r>
            <w:r>
              <w:rPr>
                <w:color w:val="404040"/>
                <w:sz w:val="20"/>
                <w:szCs w:val="20"/>
                <w:shd w:val="clear" w:color="auto" w:fill="FFFFFF"/>
                <w:lang w:val="en-GB"/>
              </w:rPr>
              <w:t xml:space="preserve">(No </w:t>
            </w:r>
            <w:r w:rsidRPr="00C96DCC">
              <w:rPr>
                <w:color w:val="404040"/>
                <w:sz w:val="20"/>
                <w:szCs w:val="20"/>
                <w:shd w:val="clear" w:color="auto" w:fill="FFFFFF"/>
                <w:lang w:val="en-GB"/>
              </w:rPr>
              <w:t>approval from an institutional ethics committee</w:t>
            </w:r>
            <w:r>
              <w:rPr>
                <w:color w:val="404040"/>
                <w:sz w:val="20"/>
                <w:szCs w:val="20"/>
                <w:shd w:val="clear" w:color="auto" w:fill="FFFFFF"/>
                <w:lang w:val="en-GB"/>
              </w:rPr>
              <w:t>)</w:t>
            </w:r>
          </w:p>
        </w:tc>
        <w:tc>
          <w:tcPr>
            <w:tcW w:w="1367" w:type="pct"/>
          </w:tcPr>
          <w:p w:rsidR="0018781E" w:rsidRPr="00107C72" w:rsidRDefault="0002449D" w:rsidP="0002449D">
            <w:pPr>
              <w:pStyle w:val="Titre2"/>
              <w:rPr>
                <w:rFonts w:ascii="Times New Roman" w:hAnsi="Times New Roman"/>
                <w:b w:val="0"/>
                <w:lang w:val="en-GB" w:eastAsia="en-US"/>
              </w:rPr>
            </w:pPr>
            <w:r w:rsidRPr="0002449D">
              <w:rPr>
                <w:rFonts w:ascii="Times New Roman" w:hAnsi="Times New Roman"/>
                <w:b w:val="0"/>
                <w:lang w:val="en-GB" w:eastAsia="en-US"/>
              </w:rPr>
              <w:t>We acknowledge the reviewer’s comment. Although no formal institutional ethics committee approval was obtained (as per the national context where such committees are not yet operational for social science research), we adhered to ethical principles. All participants provided oral informed consent, participation was voluntary, and data were anonymized. We have added a dedicated subsection (2.5) detailing these procedures.</w:t>
            </w:r>
          </w:p>
        </w:tc>
      </w:tr>
      <w:tr w:rsidR="0018781E" w:rsidRPr="00107C72" w:rsidTr="00107C72">
        <w:trPr>
          <w:trHeight w:val="703"/>
        </w:trPr>
        <w:tc>
          <w:tcPr>
            <w:tcW w:w="1790" w:type="pct"/>
            <w:noWrap/>
          </w:tcPr>
          <w:p w:rsidR="0018781E" w:rsidRPr="00107C72" w:rsidRDefault="0018781E" w:rsidP="0018781E">
            <w:pPr>
              <w:rPr>
                <w:b/>
                <w:sz w:val="20"/>
                <w:szCs w:val="20"/>
                <w:lang w:val="en-GB"/>
              </w:rPr>
            </w:pPr>
            <w:r w:rsidRPr="00107C72">
              <w:rPr>
                <w:b/>
                <w:sz w:val="20"/>
                <w:szCs w:val="20"/>
                <w:lang w:val="en-GB"/>
              </w:rPr>
              <w:t xml:space="preserve">9. Are the results presented clearly? </w:t>
            </w:r>
          </w:p>
          <w:p w:rsidR="0018781E" w:rsidRPr="00107C72" w:rsidRDefault="0018781E" w:rsidP="0018781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8781E" w:rsidRPr="00107C72" w:rsidRDefault="0018781E" w:rsidP="0018781E">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8781E" w:rsidRPr="00107C72" w:rsidRDefault="00C96DCC" w:rsidP="0018781E">
            <w:pPr>
              <w:pStyle w:val="Paragraphedeliste"/>
              <w:ind w:left="0"/>
              <w:rPr>
                <w:bCs/>
                <w:sz w:val="20"/>
                <w:szCs w:val="20"/>
                <w:lang w:val="en-GB"/>
              </w:rPr>
            </w:pPr>
            <w:r>
              <w:rPr>
                <w:bCs/>
                <w:sz w:val="20"/>
                <w:szCs w:val="20"/>
                <w:lang w:val="en-GB"/>
              </w:rPr>
              <w:t xml:space="preserve">      </w:t>
            </w:r>
            <w:r w:rsidRPr="00C96DCC">
              <w:rPr>
                <w:bCs/>
                <w:sz w:val="20"/>
                <w:szCs w:val="20"/>
                <w:lang w:val="en-GB"/>
              </w:rPr>
              <w:t>4 = Good</w:t>
            </w:r>
          </w:p>
        </w:tc>
        <w:tc>
          <w:tcPr>
            <w:tcW w:w="1367" w:type="pct"/>
          </w:tcPr>
          <w:p w:rsidR="0018781E" w:rsidRPr="00107C72" w:rsidRDefault="0002449D" w:rsidP="0002449D">
            <w:pPr>
              <w:pStyle w:val="Titre2"/>
              <w:rPr>
                <w:rFonts w:ascii="Times New Roman" w:hAnsi="Times New Roman"/>
                <w:b w:val="0"/>
                <w:lang w:val="en-GB" w:eastAsia="en-US"/>
              </w:rPr>
            </w:pPr>
            <w:r w:rsidRPr="0002449D">
              <w:rPr>
                <w:rFonts w:ascii="Times New Roman" w:hAnsi="Times New Roman"/>
                <w:b w:val="0"/>
                <w:lang w:val="en-GB" w:eastAsia="en-US"/>
              </w:rPr>
              <w:t>Thank you. The results are presented with clear tables and narrative explanation.</w:t>
            </w:r>
          </w:p>
        </w:tc>
      </w:tr>
      <w:tr w:rsidR="0018781E" w:rsidRPr="00107C72" w:rsidTr="00107C72">
        <w:trPr>
          <w:trHeight w:val="703"/>
        </w:trPr>
        <w:tc>
          <w:tcPr>
            <w:tcW w:w="1790" w:type="pct"/>
            <w:noWrap/>
          </w:tcPr>
          <w:p w:rsidR="0018781E" w:rsidRPr="00107C72" w:rsidRDefault="0018781E" w:rsidP="0018781E">
            <w:pPr>
              <w:rPr>
                <w:b/>
                <w:sz w:val="20"/>
                <w:szCs w:val="20"/>
                <w:lang w:val="en-GB"/>
              </w:rPr>
            </w:pPr>
            <w:r w:rsidRPr="00107C72">
              <w:rPr>
                <w:b/>
                <w:sz w:val="20"/>
                <w:szCs w:val="20"/>
                <w:lang w:val="en-GB"/>
              </w:rPr>
              <w:t>10. Are tables and figures clear, relevant, and necessary?</w:t>
            </w:r>
          </w:p>
          <w:p w:rsidR="0018781E" w:rsidRPr="00107C72" w:rsidRDefault="0018781E" w:rsidP="0018781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8781E" w:rsidRPr="00107C72" w:rsidRDefault="0018781E" w:rsidP="0018781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8781E" w:rsidRPr="00107C72" w:rsidRDefault="00C96DCC" w:rsidP="0018781E">
            <w:pPr>
              <w:pStyle w:val="Paragraphedeliste"/>
              <w:ind w:left="0"/>
              <w:rPr>
                <w:bCs/>
                <w:sz w:val="20"/>
                <w:szCs w:val="20"/>
                <w:lang w:val="en-GB"/>
              </w:rPr>
            </w:pPr>
            <w:r>
              <w:rPr>
                <w:bCs/>
                <w:sz w:val="20"/>
                <w:szCs w:val="20"/>
                <w:lang w:val="en-GB"/>
              </w:rPr>
              <w:t xml:space="preserve">      </w:t>
            </w:r>
            <w:r w:rsidRPr="00C96DCC">
              <w:rPr>
                <w:bCs/>
                <w:sz w:val="20"/>
                <w:szCs w:val="20"/>
                <w:lang w:val="en-GB"/>
              </w:rPr>
              <w:t>4 = Good</w:t>
            </w:r>
          </w:p>
        </w:tc>
        <w:tc>
          <w:tcPr>
            <w:tcW w:w="1367" w:type="pct"/>
          </w:tcPr>
          <w:p w:rsidR="0018781E" w:rsidRPr="0002449D" w:rsidRDefault="0002449D" w:rsidP="0002449D">
            <w:pPr>
              <w:pStyle w:val="Titre2"/>
              <w:rPr>
                <w:rFonts w:ascii="Times New Roman" w:hAnsi="Times New Roman"/>
                <w:b w:val="0"/>
                <w:lang w:val="en-US" w:eastAsia="en-US"/>
              </w:rPr>
            </w:pPr>
            <w:r w:rsidRPr="0002449D">
              <w:rPr>
                <w:rFonts w:ascii="Times New Roman" w:hAnsi="Times New Roman"/>
                <w:b w:val="0"/>
                <w:lang w:val="en-US" w:eastAsia="en-US"/>
              </w:rPr>
              <w:t>We have checked all tables and figures; they are essential to the analysis and are clearly labeled.</w:t>
            </w:r>
          </w:p>
        </w:tc>
      </w:tr>
      <w:tr w:rsidR="0018781E" w:rsidRPr="00107C72" w:rsidTr="00107C72">
        <w:trPr>
          <w:trHeight w:val="703"/>
        </w:trPr>
        <w:tc>
          <w:tcPr>
            <w:tcW w:w="1790" w:type="pct"/>
            <w:noWrap/>
          </w:tcPr>
          <w:p w:rsidR="0018781E" w:rsidRPr="00107C72" w:rsidRDefault="0018781E" w:rsidP="0018781E">
            <w:pPr>
              <w:rPr>
                <w:b/>
                <w:sz w:val="20"/>
                <w:szCs w:val="20"/>
                <w:lang w:val="en-GB"/>
              </w:rPr>
            </w:pPr>
            <w:r w:rsidRPr="00107C72">
              <w:rPr>
                <w:b/>
                <w:sz w:val="20"/>
                <w:szCs w:val="20"/>
                <w:lang w:val="en-GB"/>
              </w:rPr>
              <w:t>11. Does the discussion relate findings to existing literature?</w:t>
            </w:r>
          </w:p>
          <w:p w:rsidR="0018781E" w:rsidRPr="00107C72" w:rsidRDefault="0018781E" w:rsidP="0018781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8781E" w:rsidRPr="00107C72" w:rsidRDefault="0018781E" w:rsidP="0018781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8781E" w:rsidRPr="00107C72" w:rsidRDefault="00C96DCC" w:rsidP="0018781E">
            <w:pPr>
              <w:pStyle w:val="Paragraphedeliste"/>
              <w:ind w:left="0"/>
              <w:rPr>
                <w:bCs/>
                <w:sz w:val="20"/>
                <w:szCs w:val="20"/>
                <w:lang w:val="en-GB"/>
              </w:rPr>
            </w:pPr>
            <w:r>
              <w:rPr>
                <w:bCs/>
                <w:sz w:val="20"/>
                <w:szCs w:val="20"/>
                <w:lang w:val="en-GB"/>
              </w:rPr>
              <w:t xml:space="preserve">      </w:t>
            </w:r>
            <w:r w:rsidRPr="00C96DCC">
              <w:rPr>
                <w:bCs/>
                <w:sz w:val="20"/>
                <w:szCs w:val="20"/>
                <w:lang w:val="en-GB"/>
              </w:rPr>
              <w:t>4 = Good</w:t>
            </w:r>
          </w:p>
        </w:tc>
        <w:tc>
          <w:tcPr>
            <w:tcW w:w="1367" w:type="pct"/>
          </w:tcPr>
          <w:p w:rsidR="0018781E" w:rsidRPr="00107C72" w:rsidRDefault="0002449D" w:rsidP="0002449D">
            <w:pPr>
              <w:pStyle w:val="Titre2"/>
              <w:rPr>
                <w:rFonts w:ascii="Times New Roman" w:hAnsi="Times New Roman"/>
                <w:b w:val="0"/>
                <w:lang w:val="en-GB" w:eastAsia="en-US"/>
              </w:rPr>
            </w:pPr>
            <w:r w:rsidRPr="0002449D">
              <w:rPr>
                <w:rFonts w:ascii="Times New Roman" w:hAnsi="Times New Roman"/>
                <w:b w:val="0"/>
                <w:lang w:val="en-GB" w:eastAsia="en-US"/>
              </w:rPr>
              <w:t>The discussion explicitly links each key finding to prior studies cited in the literature review, highlighting both convergences and contextual differences.</w:t>
            </w:r>
          </w:p>
        </w:tc>
      </w:tr>
      <w:tr w:rsidR="0018781E" w:rsidRPr="00107C72" w:rsidTr="00107C72">
        <w:trPr>
          <w:trHeight w:val="703"/>
        </w:trPr>
        <w:tc>
          <w:tcPr>
            <w:tcW w:w="1790" w:type="pct"/>
            <w:noWrap/>
          </w:tcPr>
          <w:p w:rsidR="0018781E" w:rsidRPr="00107C72" w:rsidRDefault="0018781E" w:rsidP="0018781E">
            <w:pPr>
              <w:rPr>
                <w:b/>
                <w:sz w:val="20"/>
                <w:szCs w:val="20"/>
                <w:lang w:val="en-GB"/>
              </w:rPr>
            </w:pPr>
            <w:r w:rsidRPr="00107C72">
              <w:rPr>
                <w:b/>
                <w:sz w:val="20"/>
                <w:szCs w:val="20"/>
                <w:lang w:val="en-GB"/>
              </w:rPr>
              <w:t>12. Are the conclusions supported by the data?</w:t>
            </w:r>
          </w:p>
          <w:p w:rsidR="0018781E" w:rsidRPr="00107C72" w:rsidRDefault="0018781E" w:rsidP="0018781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8781E" w:rsidRPr="00107C72" w:rsidRDefault="0018781E" w:rsidP="0018781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8781E" w:rsidRPr="00107C72" w:rsidRDefault="001B266F" w:rsidP="0018781E">
            <w:pPr>
              <w:pStyle w:val="Paragraphedeliste"/>
              <w:ind w:left="0"/>
              <w:rPr>
                <w:bCs/>
                <w:sz w:val="20"/>
                <w:szCs w:val="20"/>
                <w:lang w:val="en-GB"/>
              </w:rPr>
            </w:pPr>
            <w:r>
              <w:rPr>
                <w:bCs/>
                <w:sz w:val="20"/>
                <w:szCs w:val="20"/>
                <w:lang w:val="en-GB"/>
              </w:rPr>
              <w:t xml:space="preserve">      </w:t>
            </w:r>
            <w:r w:rsidRPr="00C96DCC">
              <w:rPr>
                <w:bCs/>
                <w:sz w:val="20"/>
                <w:szCs w:val="20"/>
                <w:lang w:val="en-GB"/>
              </w:rPr>
              <w:t>4 = Good</w:t>
            </w:r>
          </w:p>
        </w:tc>
        <w:tc>
          <w:tcPr>
            <w:tcW w:w="1367" w:type="pct"/>
          </w:tcPr>
          <w:p w:rsidR="0018781E" w:rsidRPr="00107C72" w:rsidRDefault="0002449D" w:rsidP="0002449D">
            <w:pPr>
              <w:pStyle w:val="Titre2"/>
              <w:rPr>
                <w:rFonts w:ascii="Times New Roman" w:hAnsi="Times New Roman"/>
                <w:b w:val="0"/>
                <w:lang w:val="en-GB" w:eastAsia="en-US"/>
              </w:rPr>
            </w:pPr>
            <w:r w:rsidRPr="0002449D">
              <w:rPr>
                <w:rFonts w:ascii="Times New Roman" w:hAnsi="Times New Roman"/>
                <w:b w:val="0"/>
                <w:lang w:val="en-GB" w:eastAsia="en-US"/>
              </w:rPr>
              <w:t>The conclusions are drawn directly from the empirical results and are appropriately cautious.</w:t>
            </w:r>
          </w:p>
        </w:tc>
      </w:tr>
      <w:tr w:rsidR="0018781E" w:rsidRPr="00107C72" w:rsidTr="00107C72">
        <w:trPr>
          <w:trHeight w:val="703"/>
        </w:trPr>
        <w:tc>
          <w:tcPr>
            <w:tcW w:w="1790" w:type="pct"/>
            <w:noWrap/>
          </w:tcPr>
          <w:p w:rsidR="0018781E" w:rsidRPr="00107C72" w:rsidRDefault="0018781E" w:rsidP="0018781E">
            <w:pPr>
              <w:rPr>
                <w:b/>
                <w:sz w:val="20"/>
                <w:szCs w:val="20"/>
                <w:lang w:val="en-GB"/>
              </w:rPr>
            </w:pPr>
            <w:r w:rsidRPr="00107C72">
              <w:rPr>
                <w:b/>
                <w:sz w:val="20"/>
                <w:szCs w:val="20"/>
                <w:lang w:val="en-GB"/>
              </w:rPr>
              <w:t>13. Are the limitations of the study discussed?</w:t>
            </w:r>
          </w:p>
          <w:p w:rsidR="0018781E" w:rsidRPr="00107C72" w:rsidRDefault="0018781E" w:rsidP="0018781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8781E" w:rsidRPr="00107C72" w:rsidRDefault="0018781E" w:rsidP="0018781E">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8781E" w:rsidRPr="00107C72" w:rsidRDefault="00155824" w:rsidP="0018781E">
            <w:pPr>
              <w:pStyle w:val="Paragraphedeliste"/>
              <w:ind w:left="0"/>
              <w:rPr>
                <w:bCs/>
                <w:sz w:val="20"/>
                <w:szCs w:val="20"/>
                <w:lang w:val="en-GB"/>
              </w:rPr>
            </w:pPr>
            <w:r>
              <w:rPr>
                <w:bCs/>
                <w:sz w:val="20"/>
                <w:szCs w:val="20"/>
                <w:lang w:val="en-GB"/>
              </w:rPr>
              <w:t xml:space="preserve">     </w:t>
            </w:r>
            <w:r w:rsidRPr="00107C72">
              <w:rPr>
                <w:color w:val="404040"/>
                <w:sz w:val="20"/>
                <w:szCs w:val="20"/>
                <w:shd w:val="clear" w:color="auto" w:fill="FFFFFF"/>
                <w:lang w:val="en-GB"/>
              </w:rPr>
              <w:t>3 = Satisfactory</w:t>
            </w:r>
          </w:p>
        </w:tc>
        <w:tc>
          <w:tcPr>
            <w:tcW w:w="1367" w:type="pct"/>
          </w:tcPr>
          <w:p w:rsidR="0018781E" w:rsidRPr="00107C72" w:rsidRDefault="0002449D" w:rsidP="0002449D">
            <w:pPr>
              <w:pStyle w:val="Titre2"/>
              <w:rPr>
                <w:rFonts w:ascii="Times New Roman" w:hAnsi="Times New Roman"/>
                <w:b w:val="0"/>
                <w:lang w:val="en-GB" w:eastAsia="en-US"/>
              </w:rPr>
            </w:pPr>
            <w:r w:rsidRPr="0002449D">
              <w:rPr>
                <w:rFonts w:ascii="Times New Roman" w:hAnsi="Times New Roman"/>
                <w:b w:val="0"/>
                <w:lang w:val="en-GB" w:eastAsia="en-US"/>
              </w:rPr>
              <w:t>We have expanded the limitations section to include a more detailed discussion of potential measurement biases, the cross‑sectional nature of the data, and the generalizability of findings beyond the study area.</w:t>
            </w:r>
          </w:p>
        </w:tc>
      </w:tr>
      <w:tr w:rsidR="0018781E" w:rsidRPr="00107C72" w:rsidTr="00107C72">
        <w:trPr>
          <w:trHeight w:val="703"/>
        </w:trPr>
        <w:tc>
          <w:tcPr>
            <w:tcW w:w="1790" w:type="pct"/>
            <w:noWrap/>
          </w:tcPr>
          <w:p w:rsidR="0018781E" w:rsidRPr="00107C72" w:rsidRDefault="0018781E" w:rsidP="0018781E">
            <w:pPr>
              <w:rPr>
                <w:b/>
                <w:sz w:val="20"/>
                <w:szCs w:val="20"/>
                <w:lang w:val="en-GB"/>
              </w:rPr>
            </w:pPr>
            <w:r w:rsidRPr="00107C72">
              <w:rPr>
                <w:b/>
                <w:sz w:val="20"/>
                <w:szCs w:val="20"/>
                <w:lang w:val="en-GB"/>
              </w:rPr>
              <w:t>14. Are the references relevant and sufficient (in number)?</w:t>
            </w:r>
          </w:p>
          <w:p w:rsidR="0018781E" w:rsidRPr="00107C72" w:rsidRDefault="0018781E" w:rsidP="0018781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8781E" w:rsidRPr="00107C72" w:rsidRDefault="0018781E" w:rsidP="0018781E">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18781E" w:rsidRPr="00107C72" w:rsidRDefault="0018781E" w:rsidP="0018781E">
            <w:pPr>
              <w:rPr>
                <w:sz w:val="20"/>
                <w:szCs w:val="20"/>
                <w:lang w:val="en-GB"/>
              </w:rPr>
            </w:pPr>
            <w:r w:rsidRPr="00107C72">
              <w:rPr>
                <w:color w:val="404040"/>
                <w:sz w:val="20"/>
                <w:szCs w:val="20"/>
                <w:shd w:val="clear" w:color="auto" w:fill="FFFFFF"/>
                <w:lang w:val="en-GB"/>
              </w:rPr>
              <w:t>N/A = Not Applicable</w:t>
            </w:r>
          </w:p>
        </w:tc>
        <w:tc>
          <w:tcPr>
            <w:tcW w:w="1843" w:type="pct"/>
          </w:tcPr>
          <w:p w:rsidR="0018781E" w:rsidRPr="00107C72" w:rsidRDefault="00155824" w:rsidP="0018781E">
            <w:pPr>
              <w:pStyle w:val="Paragraphedeliste"/>
              <w:ind w:left="0"/>
              <w:rPr>
                <w:bCs/>
                <w:sz w:val="20"/>
                <w:szCs w:val="20"/>
                <w:lang w:val="en-GB"/>
              </w:rPr>
            </w:pPr>
            <w:r>
              <w:rPr>
                <w:bCs/>
                <w:sz w:val="20"/>
                <w:szCs w:val="20"/>
                <w:lang w:val="en-GB"/>
              </w:rPr>
              <w:t xml:space="preserve">    </w:t>
            </w:r>
            <w:r w:rsidRPr="00C96DCC">
              <w:rPr>
                <w:bCs/>
                <w:sz w:val="20"/>
                <w:szCs w:val="20"/>
                <w:lang w:val="en-GB"/>
              </w:rPr>
              <w:t>4 = Good</w:t>
            </w:r>
          </w:p>
        </w:tc>
        <w:tc>
          <w:tcPr>
            <w:tcW w:w="1367" w:type="pct"/>
          </w:tcPr>
          <w:p w:rsidR="0018781E" w:rsidRPr="00107C72" w:rsidRDefault="0002449D" w:rsidP="0002449D">
            <w:pPr>
              <w:pStyle w:val="Titre2"/>
              <w:rPr>
                <w:rFonts w:ascii="Times New Roman" w:hAnsi="Times New Roman"/>
                <w:b w:val="0"/>
                <w:lang w:val="en-GB" w:eastAsia="en-US"/>
              </w:rPr>
            </w:pPr>
            <w:r w:rsidRPr="0002449D">
              <w:rPr>
                <w:rFonts w:ascii="Times New Roman" w:hAnsi="Times New Roman"/>
                <w:b w:val="0"/>
                <w:lang w:val="en-GB" w:eastAsia="en-US"/>
              </w:rPr>
              <w:t>References are adequate in number and cover key theoretical and empirical works. We have added one recent reference (2023) to further update the list.</w:t>
            </w:r>
          </w:p>
        </w:tc>
      </w:tr>
      <w:tr w:rsidR="0018781E" w:rsidRPr="00107C72" w:rsidTr="00107C72">
        <w:trPr>
          <w:trHeight w:val="703"/>
        </w:trPr>
        <w:tc>
          <w:tcPr>
            <w:tcW w:w="1790" w:type="pct"/>
            <w:noWrap/>
          </w:tcPr>
          <w:p w:rsidR="0018781E" w:rsidRPr="00107C72" w:rsidRDefault="0018781E" w:rsidP="0018781E">
            <w:pPr>
              <w:rPr>
                <w:b/>
                <w:sz w:val="20"/>
                <w:szCs w:val="20"/>
                <w:lang w:val="en-GB"/>
              </w:rPr>
            </w:pPr>
            <w:r w:rsidRPr="00107C72">
              <w:rPr>
                <w:b/>
                <w:sz w:val="20"/>
                <w:szCs w:val="20"/>
                <w:lang w:val="en-GB"/>
              </w:rPr>
              <w:t>15. Is the manuscript written in clear and understandable language?</w:t>
            </w:r>
          </w:p>
          <w:p w:rsidR="0018781E" w:rsidRPr="00107C72" w:rsidRDefault="0018781E" w:rsidP="0018781E">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8781E" w:rsidRPr="00107C72" w:rsidRDefault="0018781E" w:rsidP="0018781E">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18781E" w:rsidRPr="00107C72" w:rsidRDefault="0018781E" w:rsidP="0018781E">
            <w:pPr>
              <w:rPr>
                <w:sz w:val="20"/>
                <w:szCs w:val="20"/>
                <w:lang w:val="en-GB"/>
              </w:rPr>
            </w:pPr>
            <w:r w:rsidRPr="00107C72">
              <w:rPr>
                <w:color w:val="404040"/>
                <w:sz w:val="20"/>
                <w:szCs w:val="20"/>
                <w:shd w:val="clear" w:color="auto" w:fill="FFFFFF"/>
                <w:lang w:val="en-GB"/>
              </w:rPr>
              <w:t>N/A = Not Applicable</w:t>
            </w:r>
          </w:p>
        </w:tc>
        <w:tc>
          <w:tcPr>
            <w:tcW w:w="1843" w:type="pct"/>
          </w:tcPr>
          <w:p w:rsidR="0018781E" w:rsidRPr="00107C72" w:rsidRDefault="00155824" w:rsidP="00155824">
            <w:pPr>
              <w:pStyle w:val="Paragraphedeliste"/>
              <w:ind w:left="0"/>
              <w:rPr>
                <w:bCs/>
                <w:sz w:val="20"/>
                <w:szCs w:val="20"/>
                <w:lang w:val="en-GB"/>
              </w:rPr>
            </w:pPr>
            <w:r>
              <w:rPr>
                <w:bCs/>
                <w:sz w:val="20"/>
                <w:szCs w:val="20"/>
                <w:lang w:val="en-GB"/>
              </w:rPr>
              <w:t xml:space="preserve">     </w:t>
            </w:r>
            <w:r w:rsidRPr="00107C72">
              <w:rPr>
                <w:color w:val="404040"/>
                <w:sz w:val="20"/>
                <w:szCs w:val="20"/>
                <w:shd w:val="clear" w:color="auto" w:fill="FFFFFF"/>
                <w:lang w:val="en-GB"/>
              </w:rPr>
              <w:t>3 = Satisfactory</w:t>
            </w:r>
            <w:r>
              <w:rPr>
                <w:color w:val="404040"/>
                <w:sz w:val="20"/>
                <w:szCs w:val="20"/>
                <w:shd w:val="clear" w:color="auto" w:fill="FFFFFF"/>
                <w:lang w:val="en-GB"/>
              </w:rPr>
              <w:t>(</w:t>
            </w:r>
            <w:r w:rsidRPr="00155824">
              <w:rPr>
                <w:color w:val="404040"/>
                <w:sz w:val="20"/>
                <w:szCs w:val="20"/>
                <w:shd w:val="clear" w:color="auto" w:fill="FFFFFF"/>
                <w:lang w:val="en-GB"/>
              </w:rPr>
              <w:t>language editing</w:t>
            </w:r>
            <w:r>
              <w:rPr>
                <w:color w:val="404040"/>
                <w:sz w:val="20"/>
                <w:szCs w:val="20"/>
                <w:shd w:val="clear" w:color="auto" w:fill="FFFFFF"/>
                <w:lang w:val="en-GB"/>
              </w:rPr>
              <w:t xml:space="preserve"> required)</w:t>
            </w:r>
          </w:p>
        </w:tc>
        <w:tc>
          <w:tcPr>
            <w:tcW w:w="1367" w:type="pct"/>
          </w:tcPr>
          <w:p w:rsidR="0018781E" w:rsidRPr="00107C72" w:rsidRDefault="0002449D" w:rsidP="0002449D">
            <w:pPr>
              <w:pStyle w:val="Titre2"/>
              <w:rPr>
                <w:rFonts w:ascii="Times New Roman" w:hAnsi="Times New Roman"/>
                <w:b w:val="0"/>
                <w:lang w:val="en-GB" w:eastAsia="en-US"/>
              </w:rPr>
            </w:pPr>
            <w:r w:rsidRPr="0002449D">
              <w:rPr>
                <w:rFonts w:ascii="Times New Roman" w:hAnsi="Times New Roman"/>
                <w:b w:val="0"/>
                <w:lang w:val="en-GB" w:eastAsia="en-US"/>
              </w:rPr>
              <w:t>We have thoroughly edited the manuscript for language clarity, shortening overly long sentences, correcting minor grammatical issues, and improving overall readability.</w:t>
            </w:r>
          </w:p>
        </w:tc>
      </w:tr>
    </w:tbl>
    <w:p w:rsidR="003B5183" w:rsidRPr="00107C72" w:rsidRDefault="003B5183" w:rsidP="003B5183">
      <w:pPr>
        <w:pStyle w:val="Corpsdetexte"/>
        <w:rPr>
          <w:rFonts w:ascii="Times New Roman" w:hAnsi="Times New Roman"/>
          <w:b/>
          <w:bCs/>
          <w:sz w:val="20"/>
          <w:szCs w:val="20"/>
          <w:u w:val="single"/>
          <w:lang w:val="en-GB"/>
        </w:rPr>
      </w:pPr>
    </w:p>
    <w:p w:rsidR="003B5183" w:rsidRPr="00107C72" w:rsidRDefault="003B5183" w:rsidP="003B5183">
      <w:pPr>
        <w:pStyle w:val="Corpsdetexte"/>
        <w:rPr>
          <w:rFonts w:ascii="Times New Roman" w:hAnsi="Times New Roman"/>
          <w:b/>
          <w:bCs/>
          <w:sz w:val="20"/>
          <w:szCs w:val="20"/>
          <w:u w:val="single"/>
          <w:lang w:val="en-GB"/>
        </w:rPr>
      </w:pPr>
    </w:p>
    <w:p w:rsidR="003B5183" w:rsidRPr="00107C72" w:rsidRDefault="003B5183" w:rsidP="003B5183">
      <w:pPr>
        <w:pStyle w:val="Corpsdetexte"/>
        <w:rPr>
          <w:rFonts w:ascii="Times New Roman" w:hAnsi="Times New Roman"/>
          <w:b/>
          <w:bCs/>
          <w:sz w:val="20"/>
          <w:szCs w:val="20"/>
          <w:u w:val="single"/>
          <w:lang w:val="en-GB"/>
        </w:rPr>
      </w:pPr>
    </w:p>
    <w:p w:rsidR="003B5183" w:rsidRPr="00107C72" w:rsidRDefault="003B5183" w:rsidP="003B5183">
      <w:pPr>
        <w:pStyle w:val="Corpsdetexte"/>
        <w:rPr>
          <w:rFonts w:ascii="Times New Roman" w:hAnsi="Times New Roman"/>
          <w:b/>
          <w:bCs/>
          <w:sz w:val="20"/>
          <w:szCs w:val="20"/>
          <w:u w:val="single"/>
          <w:lang w:val="en-GB"/>
        </w:rPr>
      </w:pPr>
    </w:p>
    <w:p w:rsidR="003B5183" w:rsidRDefault="003B5183" w:rsidP="003B5183">
      <w:pPr>
        <w:pStyle w:val="Titre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3B5183" w:rsidRDefault="003B5183" w:rsidP="003B518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3B5183" w:rsidRPr="00EC7A1F" w:rsidTr="002E3E2C">
        <w:tc>
          <w:tcPr>
            <w:tcW w:w="1265" w:type="pct"/>
            <w:noWrap/>
          </w:tcPr>
          <w:p w:rsidR="003B5183" w:rsidRPr="00EC7A1F" w:rsidRDefault="003B5183" w:rsidP="002E3E2C">
            <w:pPr>
              <w:pStyle w:val="Titre2"/>
              <w:jc w:val="left"/>
              <w:rPr>
                <w:rFonts w:ascii="Times New Roman" w:hAnsi="Times New Roman"/>
                <w:lang w:val="en-GB" w:eastAsia="en-US"/>
              </w:rPr>
            </w:pPr>
          </w:p>
        </w:tc>
        <w:tc>
          <w:tcPr>
            <w:tcW w:w="2212" w:type="pct"/>
          </w:tcPr>
          <w:p w:rsidR="003B5183" w:rsidRPr="00EC7A1F" w:rsidRDefault="003B5183" w:rsidP="002E3E2C">
            <w:pPr>
              <w:pStyle w:val="Titre2"/>
              <w:jc w:val="left"/>
              <w:rPr>
                <w:rFonts w:ascii="Times New Roman" w:hAnsi="Times New Roman"/>
                <w:lang w:val="en-GB" w:eastAsia="en-US"/>
              </w:rPr>
            </w:pPr>
            <w:r w:rsidRPr="00EC7A1F">
              <w:rPr>
                <w:rFonts w:ascii="Times New Roman" w:hAnsi="Times New Roman"/>
                <w:lang w:val="en-GB" w:eastAsia="en-US"/>
              </w:rPr>
              <w:t>Reviewer’s comment</w:t>
            </w:r>
          </w:p>
          <w:p w:rsidR="003B5183" w:rsidRPr="00EC7A1F" w:rsidRDefault="003B5183" w:rsidP="002E3E2C">
            <w:pPr>
              <w:rPr>
                <w:lang w:val="en-GB"/>
              </w:rPr>
            </w:pPr>
          </w:p>
        </w:tc>
        <w:tc>
          <w:tcPr>
            <w:tcW w:w="1523" w:type="pct"/>
          </w:tcPr>
          <w:p w:rsidR="003B5183" w:rsidRPr="00EC7A1F" w:rsidRDefault="003B5183"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3B5183" w:rsidRPr="00EC7A1F" w:rsidRDefault="003B5183" w:rsidP="002E3E2C">
            <w:pPr>
              <w:pStyle w:val="Titre2"/>
              <w:jc w:val="left"/>
              <w:rPr>
                <w:rFonts w:ascii="Times New Roman" w:hAnsi="Times New Roman"/>
                <w:b w:val="0"/>
                <w:lang w:val="en-GB" w:eastAsia="en-US"/>
              </w:rPr>
            </w:pPr>
          </w:p>
        </w:tc>
      </w:tr>
      <w:tr w:rsidR="003B5183" w:rsidRPr="00EC7A1F" w:rsidTr="002E3E2C">
        <w:trPr>
          <w:trHeight w:val="1262"/>
        </w:trPr>
        <w:tc>
          <w:tcPr>
            <w:tcW w:w="1265" w:type="pct"/>
            <w:noWrap/>
          </w:tcPr>
          <w:p w:rsidR="003B5183" w:rsidRPr="000B20E3" w:rsidRDefault="003B5183" w:rsidP="002E3E2C">
            <w:pPr>
              <w:ind w:left="360"/>
              <w:rPr>
                <w:b/>
                <w:bCs/>
                <w:sz w:val="20"/>
                <w:szCs w:val="20"/>
                <w:lang w:val="en-GB"/>
              </w:rPr>
            </w:pPr>
            <w:r w:rsidRPr="000B20E3">
              <w:rPr>
                <w:b/>
                <w:bCs/>
                <w:sz w:val="20"/>
                <w:szCs w:val="20"/>
                <w:lang w:val="en-GB"/>
              </w:rPr>
              <w:t>Is the title of the article suitable?</w:t>
            </w:r>
          </w:p>
          <w:p w:rsidR="003B5183" w:rsidRPr="00914761" w:rsidRDefault="003B5183" w:rsidP="002E3E2C">
            <w:pPr>
              <w:ind w:left="360"/>
              <w:rPr>
                <w:bCs/>
                <w:sz w:val="20"/>
                <w:szCs w:val="20"/>
                <w:lang w:val="en-GB"/>
              </w:rPr>
            </w:pPr>
          </w:p>
          <w:p w:rsidR="003B5183" w:rsidRPr="00EC7A1F" w:rsidRDefault="003B5183"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3B5183" w:rsidRPr="00EC7A1F" w:rsidRDefault="00EF4772" w:rsidP="002E3E2C">
            <w:pPr>
              <w:ind w:left="360"/>
              <w:rPr>
                <w:b/>
                <w:bCs/>
                <w:sz w:val="20"/>
                <w:szCs w:val="20"/>
                <w:lang w:val="en-GB"/>
              </w:rPr>
            </w:pPr>
            <w:r>
              <w:rPr>
                <w:b/>
                <w:bCs/>
                <w:sz w:val="20"/>
                <w:szCs w:val="20"/>
                <w:lang w:val="en-GB"/>
              </w:rPr>
              <w:t>YES</w:t>
            </w:r>
          </w:p>
        </w:tc>
        <w:tc>
          <w:tcPr>
            <w:tcW w:w="1523" w:type="pct"/>
          </w:tcPr>
          <w:p w:rsidR="003B5183" w:rsidRPr="00EC7A1F" w:rsidRDefault="0002449D" w:rsidP="002E3E2C">
            <w:pPr>
              <w:pStyle w:val="Titre2"/>
              <w:jc w:val="left"/>
              <w:rPr>
                <w:rFonts w:ascii="Times New Roman" w:hAnsi="Times New Roman"/>
                <w:b w:val="0"/>
                <w:lang w:val="en-GB" w:eastAsia="en-US"/>
              </w:rPr>
            </w:pPr>
            <w:r w:rsidRPr="0002449D">
              <w:rPr>
                <w:rFonts w:ascii="Times New Roman" w:hAnsi="Times New Roman"/>
                <w:b w:val="0"/>
                <w:lang w:val="en-GB" w:eastAsia="en-US"/>
              </w:rPr>
              <w:t>Thank you.</w:t>
            </w:r>
          </w:p>
        </w:tc>
      </w:tr>
      <w:tr w:rsidR="003B5183" w:rsidRPr="00EC7A1F" w:rsidTr="002E3E2C">
        <w:trPr>
          <w:trHeight w:val="1262"/>
        </w:trPr>
        <w:tc>
          <w:tcPr>
            <w:tcW w:w="1265" w:type="pct"/>
            <w:noWrap/>
          </w:tcPr>
          <w:p w:rsidR="003B5183" w:rsidRDefault="003B5183" w:rsidP="002E3E2C">
            <w:pPr>
              <w:pStyle w:val="Titre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3B5183" w:rsidRDefault="003B5183" w:rsidP="002E3E2C">
            <w:pPr>
              <w:ind w:left="284"/>
              <w:rPr>
                <w:bCs/>
                <w:sz w:val="20"/>
                <w:szCs w:val="20"/>
                <w:lang w:val="en-GB"/>
              </w:rPr>
            </w:pPr>
          </w:p>
          <w:p w:rsidR="003B5183" w:rsidRPr="00EC7A1F" w:rsidRDefault="003B5183"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3B5183" w:rsidRPr="00EC7A1F" w:rsidRDefault="00EF4772" w:rsidP="002E3E2C">
            <w:pPr>
              <w:ind w:left="360"/>
              <w:rPr>
                <w:b/>
                <w:bCs/>
                <w:sz w:val="20"/>
                <w:szCs w:val="20"/>
                <w:lang w:val="en-GB"/>
              </w:rPr>
            </w:pPr>
            <w:r>
              <w:rPr>
                <w:b/>
                <w:bCs/>
                <w:sz w:val="20"/>
                <w:szCs w:val="20"/>
                <w:lang w:val="en-GB"/>
              </w:rPr>
              <w:t>YES</w:t>
            </w:r>
          </w:p>
        </w:tc>
        <w:tc>
          <w:tcPr>
            <w:tcW w:w="1523" w:type="pct"/>
          </w:tcPr>
          <w:p w:rsidR="003B5183" w:rsidRPr="00EC7A1F" w:rsidRDefault="0002449D" w:rsidP="002E3E2C">
            <w:pPr>
              <w:pStyle w:val="Titre2"/>
              <w:jc w:val="left"/>
              <w:rPr>
                <w:rFonts w:ascii="Times New Roman" w:hAnsi="Times New Roman"/>
                <w:b w:val="0"/>
                <w:lang w:val="en-GB" w:eastAsia="en-US"/>
              </w:rPr>
            </w:pPr>
            <w:r w:rsidRPr="0002449D">
              <w:rPr>
                <w:rFonts w:ascii="Times New Roman" w:hAnsi="Times New Roman"/>
                <w:b w:val="0"/>
                <w:lang w:val="en-GB" w:eastAsia="en-US"/>
              </w:rPr>
              <w:t>Thank you.</w:t>
            </w:r>
          </w:p>
        </w:tc>
      </w:tr>
      <w:tr w:rsidR="003B5183" w:rsidRPr="00EC7A1F" w:rsidTr="002E3E2C">
        <w:trPr>
          <w:trHeight w:val="704"/>
        </w:trPr>
        <w:tc>
          <w:tcPr>
            <w:tcW w:w="1265" w:type="pct"/>
            <w:noWrap/>
          </w:tcPr>
          <w:p w:rsidR="003B5183" w:rsidRPr="00914761" w:rsidRDefault="003B5183" w:rsidP="002E3E2C">
            <w:pPr>
              <w:pStyle w:val="Titre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3B5183" w:rsidRPr="00C46811" w:rsidRDefault="003B5183"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8C6240" w:rsidRDefault="008C6240" w:rsidP="009B6C99">
            <w:pPr>
              <w:pStyle w:val="Paragraphedeliste"/>
              <w:ind w:left="0"/>
            </w:pPr>
            <w:r>
              <w:t>Yes, with minor revisions recommended.</w:t>
            </w:r>
          </w:p>
          <w:p w:rsidR="003B5183" w:rsidRPr="009B6C99" w:rsidRDefault="009B6C99" w:rsidP="009B6C99">
            <w:pPr>
              <w:pStyle w:val="Paragraphedeliste"/>
              <w:ind w:left="0"/>
              <w:rPr>
                <w:sz w:val="20"/>
                <w:szCs w:val="20"/>
              </w:rPr>
            </w:pPr>
            <w:r w:rsidRPr="009B6C99">
              <w:rPr>
                <w:sz w:val="20"/>
                <w:szCs w:val="20"/>
              </w:rPr>
              <w:t>Should provide clearer definitions and measurement details for variables used in the analysis.</w:t>
            </w:r>
            <w:r>
              <w:rPr>
                <w:sz w:val="20"/>
                <w:szCs w:val="20"/>
              </w:rPr>
              <w:t xml:space="preserve"> Example</w:t>
            </w:r>
          </w:p>
          <w:p w:rsidR="009B6C99" w:rsidRPr="009B6C99" w:rsidRDefault="009B6C99" w:rsidP="009B6C99">
            <w:pPr>
              <w:pStyle w:val="Paragraphedeliste"/>
              <w:numPr>
                <w:ilvl w:val="0"/>
                <w:numId w:val="13"/>
              </w:numPr>
              <w:rPr>
                <w:bCs/>
                <w:sz w:val="20"/>
                <w:szCs w:val="20"/>
                <w:lang w:val="en-GB"/>
              </w:rPr>
            </w:pPr>
            <w:r w:rsidRPr="009B6C99">
              <w:rPr>
                <w:sz w:val="20"/>
                <w:szCs w:val="20"/>
              </w:rPr>
              <w:t>livelihood asset index-</w:t>
            </w:r>
            <w:r>
              <w:rPr>
                <w:sz w:val="20"/>
                <w:szCs w:val="20"/>
              </w:rPr>
              <w:t xml:space="preserve">which </w:t>
            </w:r>
            <w:r w:rsidRPr="009B6C99">
              <w:rPr>
                <w:sz w:val="20"/>
                <w:szCs w:val="20"/>
              </w:rPr>
              <w:t xml:space="preserve">method </w:t>
            </w:r>
            <w:r>
              <w:rPr>
                <w:sz w:val="20"/>
                <w:szCs w:val="20"/>
              </w:rPr>
              <w:t xml:space="preserve">is </w:t>
            </w:r>
            <w:r w:rsidRPr="009B6C99">
              <w:rPr>
                <w:sz w:val="20"/>
                <w:szCs w:val="20"/>
              </w:rPr>
              <w:t>used to normalize</w:t>
            </w:r>
            <w:r>
              <w:rPr>
                <w:sz w:val="20"/>
                <w:szCs w:val="20"/>
              </w:rPr>
              <w:t xml:space="preserve"> or the weightage for the </w:t>
            </w:r>
            <w:r w:rsidRPr="009B6C99">
              <w:rPr>
                <w:sz w:val="20"/>
                <w:szCs w:val="20"/>
              </w:rPr>
              <w:t>capital components</w:t>
            </w:r>
          </w:p>
          <w:p w:rsidR="009B6C99" w:rsidRPr="00EC7A1F" w:rsidRDefault="009B6C99" w:rsidP="009B6C99">
            <w:pPr>
              <w:pStyle w:val="Paragraphedeliste"/>
              <w:numPr>
                <w:ilvl w:val="0"/>
                <w:numId w:val="13"/>
              </w:numPr>
              <w:rPr>
                <w:bCs/>
                <w:sz w:val="20"/>
                <w:szCs w:val="20"/>
                <w:lang w:val="en-GB"/>
              </w:rPr>
            </w:pPr>
            <w:r w:rsidRPr="009B6C99">
              <w:rPr>
                <w:bCs/>
                <w:sz w:val="20"/>
                <w:szCs w:val="20"/>
                <w:lang w:val="en-GB"/>
              </w:rPr>
              <w:t>how financial capital indicators (livestock units and access to credit) are aggregated within the financial capital index</w:t>
            </w:r>
          </w:p>
        </w:tc>
        <w:tc>
          <w:tcPr>
            <w:tcW w:w="1523" w:type="pct"/>
          </w:tcPr>
          <w:p w:rsidR="003B5183" w:rsidRPr="0002449D" w:rsidRDefault="0002449D" w:rsidP="00D80A7D">
            <w:pPr>
              <w:pStyle w:val="Titre2"/>
              <w:rPr>
                <w:rFonts w:ascii="Times New Roman" w:hAnsi="Times New Roman"/>
                <w:b w:val="0"/>
                <w:lang w:val="en-US" w:eastAsia="en-US"/>
              </w:rPr>
            </w:pPr>
            <w:r w:rsidRPr="0002449D">
              <w:rPr>
                <w:rFonts w:ascii="Times New Roman" w:hAnsi="Times New Roman"/>
                <w:b w:val="0"/>
                <w:lang w:val="en-US" w:eastAsia="en-US"/>
              </w:rPr>
              <w:t xml:space="preserve">We thank the reviewer for this constructive feedback. </w:t>
            </w:r>
            <w:bookmarkStart w:id="0" w:name="_GoBack"/>
            <w:bookmarkEnd w:id="0"/>
          </w:p>
        </w:tc>
      </w:tr>
      <w:tr w:rsidR="003B5183" w:rsidRPr="00EC7A1F" w:rsidTr="002E3E2C">
        <w:trPr>
          <w:trHeight w:val="703"/>
        </w:trPr>
        <w:tc>
          <w:tcPr>
            <w:tcW w:w="1265" w:type="pct"/>
            <w:noWrap/>
          </w:tcPr>
          <w:p w:rsidR="003B5183" w:rsidRDefault="003B5183" w:rsidP="002E3E2C">
            <w:pPr>
              <w:ind w:left="360"/>
              <w:rPr>
                <w:b/>
                <w:bCs/>
                <w:sz w:val="20"/>
                <w:szCs w:val="20"/>
                <w:lang w:val="en-GB"/>
              </w:rPr>
            </w:pPr>
            <w:r w:rsidRPr="00EC7A1F">
              <w:rPr>
                <w:b/>
                <w:bCs/>
                <w:sz w:val="20"/>
                <w:szCs w:val="20"/>
                <w:lang w:val="en-GB"/>
              </w:rPr>
              <w:t xml:space="preserve">Are the references sufficient and recent? </w:t>
            </w:r>
          </w:p>
          <w:p w:rsidR="003B5183" w:rsidRPr="00914761" w:rsidRDefault="003B5183" w:rsidP="002E3E2C">
            <w:pPr>
              <w:ind w:left="360"/>
              <w:rPr>
                <w:bCs/>
                <w:sz w:val="20"/>
                <w:szCs w:val="20"/>
                <w:lang w:val="en-GB"/>
              </w:rPr>
            </w:pPr>
            <w:r w:rsidRPr="00914761">
              <w:rPr>
                <w:bCs/>
                <w:sz w:val="20"/>
                <w:szCs w:val="20"/>
                <w:lang w:val="en-GB"/>
              </w:rPr>
              <w:t>(YES or NO)</w:t>
            </w:r>
          </w:p>
          <w:p w:rsidR="003B5183" w:rsidRPr="00914761" w:rsidRDefault="003B5183" w:rsidP="002E3E2C">
            <w:pPr>
              <w:ind w:left="360"/>
              <w:rPr>
                <w:bCs/>
                <w:sz w:val="20"/>
                <w:szCs w:val="20"/>
                <w:lang w:val="en-GB"/>
              </w:rPr>
            </w:pPr>
          </w:p>
          <w:p w:rsidR="003B5183" w:rsidRPr="00EC7A1F" w:rsidRDefault="003B5183"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3B5183" w:rsidRPr="003F0C1B" w:rsidRDefault="003F0C1B" w:rsidP="002E3E2C">
            <w:pPr>
              <w:pStyle w:val="Paragraphedeliste"/>
              <w:ind w:left="0"/>
              <w:rPr>
                <w:b/>
                <w:bCs/>
                <w:sz w:val="20"/>
                <w:szCs w:val="20"/>
                <w:lang w:val="en-GB"/>
              </w:rPr>
            </w:pPr>
            <w:r>
              <w:rPr>
                <w:b/>
                <w:bCs/>
                <w:sz w:val="20"/>
                <w:szCs w:val="20"/>
                <w:lang w:val="en-GB"/>
              </w:rPr>
              <w:t xml:space="preserve">       </w:t>
            </w:r>
            <w:r w:rsidRPr="003F0C1B">
              <w:rPr>
                <w:b/>
                <w:bCs/>
                <w:sz w:val="20"/>
                <w:szCs w:val="20"/>
                <w:lang w:val="en-GB"/>
              </w:rPr>
              <w:t>YES</w:t>
            </w:r>
          </w:p>
        </w:tc>
        <w:tc>
          <w:tcPr>
            <w:tcW w:w="1523" w:type="pct"/>
          </w:tcPr>
          <w:p w:rsidR="003B5183" w:rsidRPr="00EC7A1F" w:rsidRDefault="0002449D" w:rsidP="0002449D">
            <w:pPr>
              <w:pStyle w:val="Titre2"/>
              <w:rPr>
                <w:rFonts w:ascii="Times New Roman" w:hAnsi="Times New Roman"/>
                <w:b w:val="0"/>
                <w:lang w:val="en-GB" w:eastAsia="en-US"/>
              </w:rPr>
            </w:pPr>
            <w:r w:rsidRPr="0002449D">
              <w:rPr>
                <w:rFonts w:ascii="Times New Roman" w:hAnsi="Times New Roman"/>
                <w:b w:val="0"/>
                <w:lang w:val="en-GB" w:eastAsia="en-US"/>
              </w:rPr>
              <w:t>Thank you. We have added one recent reference (2023) to further strengthen the literature.</w:t>
            </w:r>
          </w:p>
        </w:tc>
      </w:tr>
    </w:tbl>
    <w:p w:rsidR="003B5183" w:rsidRPr="000B20E3" w:rsidRDefault="003B5183" w:rsidP="003B5183">
      <w:pPr>
        <w:rPr>
          <w:lang w:val="en-GB"/>
        </w:rPr>
      </w:pPr>
    </w:p>
    <w:p w:rsidR="00C8675A" w:rsidRPr="00DB38E2" w:rsidRDefault="00C8675A" w:rsidP="00C8675A">
      <w:pPr>
        <w:rPr>
          <w:rFonts w:ascii="Arial" w:eastAsia="Arial Unicode MS" w:hAnsi="Arial" w:cs="Arial"/>
          <w:b/>
          <w:sz w:val="20"/>
          <w:szCs w:val="20"/>
          <w:u w:val="single"/>
          <w:lang w:val="en-GB"/>
        </w:rPr>
      </w:pPr>
      <w:bookmarkStart w:id="1"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C8675A" w:rsidRPr="00DB38E2" w:rsidTr="000778A6">
        <w:tc>
          <w:tcPr>
            <w:tcW w:w="5000" w:type="pct"/>
            <w:gridSpan w:val="3"/>
            <w:tcBorders>
              <w:top w:val="nil"/>
              <w:left w:val="nil"/>
              <w:right w:val="nil"/>
            </w:tcBorders>
            <w:noWrap/>
            <w:tcMar>
              <w:top w:w="0" w:type="dxa"/>
              <w:left w:w="108" w:type="dxa"/>
              <w:bottom w:w="0" w:type="dxa"/>
              <w:right w:w="108" w:type="dxa"/>
            </w:tcMar>
            <w:vAlign w:val="center"/>
          </w:tcPr>
          <w:p w:rsidR="00C8675A" w:rsidRPr="00DB38E2" w:rsidRDefault="00C8675A"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C8675A" w:rsidRPr="00DB38E2" w:rsidTr="000778A6">
        <w:tc>
          <w:tcPr>
            <w:tcW w:w="1660" w:type="pct"/>
            <w:noWrap/>
            <w:tcMar>
              <w:top w:w="0" w:type="dxa"/>
              <w:left w:w="108" w:type="dxa"/>
              <w:bottom w:w="0" w:type="dxa"/>
              <w:right w:w="108" w:type="dxa"/>
            </w:tcMar>
            <w:vAlign w:val="center"/>
          </w:tcPr>
          <w:p w:rsidR="00C8675A" w:rsidRPr="00DB38E2" w:rsidRDefault="00C8675A"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rsidR="00C8675A" w:rsidRPr="00DB38E2" w:rsidRDefault="00C8675A"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rsidR="00C8675A" w:rsidRPr="00DB38E2" w:rsidRDefault="00C8675A"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C8675A" w:rsidRPr="00DB38E2" w:rsidRDefault="00C8675A" w:rsidP="000778A6">
            <w:pPr>
              <w:keepNext/>
              <w:outlineLvl w:val="1"/>
              <w:rPr>
                <w:rFonts w:ascii="Arial" w:eastAsia="MS Mincho" w:hAnsi="Arial" w:cs="Arial"/>
                <w:bCs/>
                <w:sz w:val="20"/>
                <w:szCs w:val="20"/>
                <w:lang w:val="en-GB"/>
              </w:rPr>
            </w:pPr>
          </w:p>
        </w:tc>
      </w:tr>
      <w:tr w:rsidR="00C8675A" w:rsidRPr="00DB38E2" w:rsidTr="000778A6">
        <w:trPr>
          <w:trHeight w:val="890"/>
        </w:trPr>
        <w:tc>
          <w:tcPr>
            <w:tcW w:w="1660" w:type="pct"/>
            <w:noWrap/>
            <w:tcMar>
              <w:top w:w="0" w:type="dxa"/>
              <w:left w:w="108" w:type="dxa"/>
              <w:bottom w:w="0" w:type="dxa"/>
              <w:right w:w="108" w:type="dxa"/>
            </w:tcMar>
            <w:vAlign w:val="center"/>
          </w:tcPr>
          <w:p w:rsidR="00C8675A" w:rsidRPr="00DB38E2" w:rsidRDefault="00C8675A"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C8675A" w:rsidRPr="00DB38E2" w:rsidRDefault="00C8675A"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rsidR="00C8675A" w:rsidRPr="00DB38E2" w:rsidRDefault="00C8675A"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C8675A" w:rsidRPr="00DB38E2" w:rsidRDefault="00C8675A" w:rsidP="000778A6">
            <w:pPr>
              <w:rPr>
                <w:rFonts w:ascii="Arial" w:eastAsia="Arial Unicode MS" w:hAnsi="Arial" w:cs="Arial"/>
                <w:sz w:val="20"/>
                <w:szCs w:val="20"/>
                <w:lang w:val="en-GB"/>
              </w:rPr>
            </w:pPr>
          </w:p>
        </w:tc>
        <w:tc>
          <w:tcPr>
            <w:tcW w:w="1647" w:type="pct"/>
            <w:vAlign w:val="center"/>
          </w:tcPr>
          <w:p w:rsidR="00C8675A" w:rsidRPr="00DB38E2" w:rsidRDefault="00C8675A" w:rsidP="000778A6">
            <w:pPr>
              <w:rPr>
                <w:rFonts w:ascii="Arial" w:eastAsia="Arial Unicode MS" w:hAnsi="Arial" w:cs="Arial"/>
                <w:sz w:val="20"/>
                <w:szCs w:val="20"/>
                <w:lang w:val="en-GB"/>
              </w:rPr>
            </w:pPr>
          </w:p>
          <w:p w:rsidR="00C8675A" w:rsidRPr="00DB38E2" w:rsidRDefault="0002449D" w:rsidP="0002449D">
            <w:pPr>
              <w:jc w:val="both"/>
              <w:rPr>
                <w:rFonts w:ascii="Arial" w:eastAsia="Arial Unicode MS" w:hAnsi="Arial" w:cs="Arial"/>
                <w:sz w:val="20"/>
                <w:szCs w:val="20"/>
                <w:lang w:val="en-GB"/>
              </w:rPr>
            </w:pPr>
            <w:r w:rsidRPr="0002449D">
              <w:rPr>
                <w:rFonts w:ascii="Arial" w:eastAsia="Arial Unicode MS" w:hAnsi="Arial" w:cs="Arial"/>
                <w:sz w:val="20"/>
                <w:szCs w:val="20"/>
                <w:lang w:val="en-GB"/>
              </w:rPr>
              <w:t>No ethical issues are present. As noted in the revised methodology (section 2.5), although formal approval from an institutional ethics committee was not obtained (such committees are not yet established for social science research in the study area), we followed recognized ethical guidelines. Oral informed consent was obtained from all participants after explaining the purpose of the study and their right to withdraw. Data were anonymized and stored securely. No sensitive personal information was collected. These procedures were documented and can be verified if required.</w:t>
            </w:r>
          </w:p>
          <w:p w:rsidR="00C8675A" w:rsidRPr="00DB38E2" w:rsidRDefault="00C8675A" w:rsidP="000778A6">
            <w:pPr>
              <w:rPr>
                <w:rFonts w:ascii="Arial" w:eastAsia="Arial Unicode MS" w:hAnsi="Arial" w:cs="Arial"/>
                <w:sz w:val="20"/>
                <w:szCs w:val="20"/>
                <w:lang w:val="en-GB"/>
              </w:rPr>
            </w:pPr>
          </w:p>
        </w:tc>
      </w:tr>
    </w:tbl>
    <w:p w:rsidR="00C8675A" w:rsidRPr="00DB38E2" w:rsidRDefault="00C8675A" w:rsidP="00C8675A">
      <w:pPr>
        <w:pStyle w:val="Corpsdetexte"/>
        <w:rPr>
          <w:rFonts w:ascii="Arial" w:hAnsi="Arial" w:cs="Arial"/>
          <w:b/>
          <w:bCs/>
          <w:sz w:val="20"/>
          <w:szCs w:val="20"/>
          <w:u w:val="single"/>
          <w:lang w:val="en-GB"/>
        </w:rPr>
      </w:pPr>
    </w:p>
    <w:p w:rsidR="00C8675A" w:rsidRDefault="00C8675A" w:rsidP="00C8675A"/>
    <w:bookmarkEnd w:id="1"/>
    <w:p w:rsidR="003B5183" w:rsidRDefault="003B5183" w:rsidP="003B5183">
      <w:pPr>
        <w:pStyle w:val="Titre2"/>
        <w:jc w:val="left"/>
        <w:rPr>
          <w:rFonts w:ascii="Times New Roman" w:hAnsi="Times New Roman"/>
          <w:highlight w:val="yellow"/>
          <w:lang w:val="en-GB" w:eastAsia="en-US"/>
        </w:rPr>
      </w:pPr>
    </w:p>
    <w:sectPr w:rsidR="003B5183"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993" w:rsidRPr="0000007A" w:rsidRDefault="006F3993" w:rsidP="0099583E">
      <w:r>
        <w:separator/>
      </w:r>
    </w:p>
  </w:endnote>
  <w:endnote w:type="continuationSeparator" w:id="0">
    <w:p w:rsidR="006F3993" w:rsidRPr="0000007A" w:rsidRDefault="006F399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183" w:rsidRDefault="003B518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183" w:rsidRDefault="003B5183" w:rsidP="003B5183">
    <w:pPr>
      <w:pStyle w:val="Pieddepage"/>
      <w:jc w:val="right"/>
    </w:pPr>
  </w:p>
  <w:p w:rsidR="003B5183" w:rsidRDefault="003B5183" w:rsidP="003B5183">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526CB">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526CB">
      <w:rPr>
        <w:b/>
        <w:noProof/>
        <w:sz w:val="20"/>
      </w:rPr>
      <w:t>3</w:t>
    </w:r>
    <w:r w:rsidRPr="00585FC6">
      <w:rPr>
        <w:b/>
        <w:sz w:val="20"/>
      </w:rPr>
      <w:fldChar w:fldCharType="end"/>
    </w:r>
  </w:p>
  <w:p w:rsidR="003B5183" w:rsidRDefault="003B5183" w:rsidP="003B5183">
    <w:pPr>
      <w:pStyle w:val="Pieddepage"/>
      <w:jc w:val="right"/>
      <w:rPr>
        <w:b/>
        <w:sz w:val="20"/>
      </w:rPr>
    </w:pPr>
    <w:r>
      <w:rPr>
        <w:b/>
        <w:sz w:val="20"/>
      </w:rPr>
      <w:t>V240326</w:t>
    </w:r>
  </w:p>
  <w:p w:rsidR="003B5183" w:rsidRDefault="003B5183" w:rsidP="003B5183">
    <w:pPr>
      <w:pStyle w:val="Pieddepage"/>
      <w:jc w:val="right"/>
    </w:pPr>
  </w:p>
  <w:p w:rsidR="0037074A" w:rsidRPr="00546343" w:rsidRDefault="0037074A">
    <w:pPr>
      <w:pStyle w:val="Pieddepage"/>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183" w:rsidRDefault="003B518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993" w:rsidRPr="0000007A" w:rsidRDefault="006F3993" w:rsidP="0099583E">
      <w:r>
        <w:separator/>
      </w:r>
    </w:p>
  </w:footnote>
  <w:footnote w:type="continuationSeparator" w:id="0">
    <w:p w:rsidR="006F3993" w:rsidRPr="0000007A" w:rsidRDefault="006F3993"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183" w:rsidRDefault="003B5183">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183" w:rsidRDefault="003B5183" w:rsidP="003B5183">
    <w:pPr>
      <w:spacing w:before="100" w:beforeAutospacing="1" w:after="100" w:afterAutospacing="1"/>
      <w:jc w:val="center"/>
      <w:rPr>
        <w:rFonts w:ascii="Arial" w:hAnsi="Arial" w:cs="Arial"/>
        <w:b/>
        <w:bCs/>
        <w:color w:val="003399"/>
        <w:szCs w:val="20"/>
        <w:u w:val="single"/>
        <w:lang w:val="en-GB"/>
      </w:rPr>
    </w:pPr>
  </w:p>
  <w:p w:rsidR="00B62F41" w:rsidRPr="00642DC6" w:rsidRDefault="003B5183" w:rsidP="003B5183">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183" w:rsidRDefault="003B518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7566A29"/>
    <w:multiLevelType w:val="hybridMultilevel"/>
    <w:tmpl w:val="67FC8F6C"/>
    <w:lvl w:ilvl="0" w:tplc="E5A8EBD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26F3"/>
    <w:rsid w:val="00006187"/>
    <w:rsid w:val="00010403"/>
    <w:rsid w:val="00012C8B"/>
    <w:rsid w:val="00021981"/>
    <w:rsid w:val="000234E1"/>
    <w:rsid w:val="0002449D"/>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4644"/>
    <w:rsid w:val="00100577"/>
    <w:rsid w:val="00101322"/>
    <w:rsid w:val="00107C72"/>
    <w:rsid w:val="00113BA5"/>
    <w:rsid w:val="00136984"/>
    <w:rsid w:val="00144521"/>
    <w:rsid w:val="00150304"/>
    <w:rsid w:val="0015296D"/>
    <w:rsid w:val="001542CC"/>
    <w:rsid w:val="00155824"/>
    <w:rsid w:val="00163622"/>
    <w:rsid w:val="001645A2"/>
    <w:rsid w:val="00164F4E"/>
    <w:rsid w:val="00165685"/>
    <w:rsid w:val="0017480A"/>
    <w:rsid w:val="001766DF"/>
    <w:rsid w:val="00177B84"/>
    <w:rsid w:val="00184644"/>
    <w:rsid w:val="0018753A"/>
    <w:rsid w:val="0018781E"/>
    <w:rsid w:val="0019527A"/>
    <w:rsid w:val="00197E68"/>
    <w:rsid w:val="001A1605"/>
    <w:rsid w:val="001B0C63"/>
    <w:rsid w:val="001B266F"/>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B5183"/>
    <w:rsid w:val="003C059E"/>
    <w:rsid w:val="003E2791"/>
    <w:rsid w:val="003E3C70"/>
    <w:rsid w:val="003E746A"/>
    <w:rsid w:val="003F0C1B"/>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0545"/>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261C3"/>
    <w:rsid w:val="00642DC6"/>
    <w:rsid w:val="00645A56"/>
    <w:rsid w:val="006532DF"/>
    <w:rsid w:val="0065579D"/>
    <w:rsid w:val="00663792"/>
    <w:rsid w:val="0067046C"/>
    <w:rsid w:val="00676845"/>
    <w:rsid w:val="00680547"/>
    <w:rsid w:val="0068446F"/>
    <w:rsid w:val="0069428E"/>
    <w:rsid w:val="00696CAD"/>
    <w:rsid w:val="006A5E0B"/>
    <w:rsid w:val="006C3797"/>
    <w:rsid w:val="006D067D"/>
    <w:rsid w:val="006E7D6E"/>
    <w:rsid w:val="006F3993"/>
    <w:rsid w:val="006F6F2F"/>
    <w:rsid w:val="00701186"/>
    <w:rsid w:val="00702992"/>
    <w:rsid w:val="00707004"/>
    <w:rsid w:val="00707BE1"/>
    <w:rsid w:val="007238EB"/>
    <w:rsid w:val="0072789A"/>
    <w:rsid w:val="007317C3"/>
    <w:rsid w:val="007338C2"/>
    <w:rsid w:val="00734756"/>
    <w:rsid w:val="0073538B"/>
    <w:rsid w:val="00741BD0"/>
    <w:rsid w:val="0074253A"/>
    <w:rsid w:val="007426E6"/>
    <w:rsid w:val="00746370"/>
    <w:rsid w:val="0075138B"/>
    <w:rsid w:val="007526CB"/>
    <w:rsid w:val="00764051"/>
    <w:rsid w:val="00766889"/>
    <w:rsid w:val="00766A0D"/>
    <w:rsid w:val="00767F8C"/>
    <w:rsid w:val="0077056E"/>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5575B"/>
    <w:rsid w:val="0087201B"/>
    <w:rsid w:val="00877F10"/>
    <w:rsid w:val="00882091"/>
    <w:rsid w:val="008913D5"/>
    <w:rsid w:val="00892893"/>
    <w:rsid w:val="00893E75"/>
    <w:rsid w:val="008C2778"/>
    <w:rsid w:val="008C2F62"/>
    <w:rsid w:val="008C6240"/>
    <w:rsid w:val="008D020E"/>
    <w:rsid w:val="008D0407"/>
    <w:rsid w:val="008D1117"/>
    <w:rsid w:val="008D15A4"/>
    <w:rsid w:val="008F36E4"/>
    <w:rsid w:val="008F6673"/>
    <w:rsid w:val="00914701"/>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B6C99"/>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B60FB"/>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1743"/>
    <w:rsid w:val="00C82466"/>
    <w:rsid w:val="00C84097"/>
    <w:rsid w:val="00C8675A"/>
    <w:rsid w:val="00C92F3A"/>
    <w:rsid w:val="00C96DCC"/>
    <w:rsid w:val="00C97898"/>
    <w:rsid w:val="00CB429B"/>
    <w:rsid w:val="00CC2753"/>
    <w:rsid w:val="00CD093E"/>
    <w:rsid w:val="00CD1556"/>
    <w:rsid w:val="00CD1FD7"/>
    <w:rsid w:val="00CD5E66"/>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0A7D"/>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B595C"/>
    <w:rsid w:val="00EC6894"/>
    <w:rsid w:val="00EC7A1F"/>
    <w:rsid w:val="00ED6B12"/>
    <w:rsid w:val="00EE0BAB"/>
    <w:rsid w:val="00EE0D3E"/>
    <w:rsid w:val="00EF2F8A"/>
    <w:rsid w:val="00EF326D"/>
    <w:rsid w:val="00EF4772"/>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UnresolvedMention">
    <w:name w:val="Unresolved Mention"/>
    <w:uiPriority w:val="99"/>
    <w:semiHidden/>
    <w:unhideWhenUsed/>
    <w:rsid w:val="0085575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UnresolvedMention">
    <w:name w:val="Unresolved Mention"/>
    <w:uiPriority w:val="99"/>
    <w:semiHidden/>
    <w:unhideWhenUsed/>
    <w:rsid w:val="008557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2762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495690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1332</Words>
  <Characters>7328</Characters>
  <Application>Microsoft Office Word</Application>
  <DocSecurity>0</DocSecurity>
  <Lines>61</Lines>
  <Paragraphs>17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8643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cp:lastModifiedBy>
  <cp:revision>2</cp:revision>
  <dcterms:created xsi:type="dcterms:W3CDTF">2026-04-01T13:42:00Z</dcterms:created>
  <dcterms:modified xsi:type="dcterms:W3CDTF">2026-04-01T13:42:00Z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