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9110F" w:rsidRPr="002C0F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9110F" w:rsidRPr="002C0FAF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9110F" w:rsidRPr="002C0FAF" w:rsidRDefault="00915CD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9110F" w:rsidRPr="002C0FAF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9110F" w:rsidRPr="002C0FAF" w:rsidRDefault="00287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Ms_JAMCS_156540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9110F" w:rsidRPr="002C0FAF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9110F" w:rsidRPr="002C0FAF" w:rsidRDefault="00287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a two-server queue with consultation by main server having protected phases of service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9110F" w:rsidRPr="002C0FAF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9110F" w:rsidRPr="002C0FAF" w:rsidRDefault="00915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9110F" w:rsidRPr="002C0FAF" w:rsidRDefault="0099110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9110F" w:rsidRPr="002C0FAF" w:rsidRDefault="00915CD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C0FA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9110F" w:rsidRPr="002C0FAF" w:rsidRDefault="0099110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9110F" w:rsidRPr="002C0FA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9110F" w:rsidRPr="002C0FAF" w:rsidRDefault="0099110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9110F" w:rsidRPr="002C0FAF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9110F" w:rsidRPr="002C0FAF" w:rsidRDefault="00915CD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C0F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9110F" w:rsidRPr="002C0FAF" w:rsidRDefault="009911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9110F" w:rsidRPr="002C0FA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9110F" w:rsidRPr="002C0FAF" w:rsidRDefault="00915CD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9110F" w:rsidRPr="002C0FAF" w:rsidRDefault="002E07F5" w:rsidP="002E07F5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addresses a significant challenge in </w:t>
            </w:r>
            <w:r w:rsidR="006D1495"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queuing</w:t>
            </w: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theory by </w:t>
            </w:r>
            <w:proofErr w:type="spellStart"/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modeling</w:t>
            </w:r>
            <w:proofErr w:type="spellEnd"/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how primary servers can balance their own tasks while assisting secondary servers. By introducing "protected phases," the authors offer a more realistic way to handle sensitive or expensive operations that cannot be stopped once they start. The use of a super clock and threshold clock to regulate these interruptions provides a sophisticated control framework that is missing in many simpler models. This work is particularly valuable for the scientific community because it provides a mathematical foundation for improving efficiency in high-stakes environments like healthcare systems and communication networks</w:t>
            </w:r>
          </w:p>
        </w:tc>
        <w:tc>
          <w:tcPr>
            <w:tcW w:w="1367" w:type="pct"/>
            <w:shd w:val="clear" w:color="auto" w:fill="auto"/>
          </w:tcPr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This paper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investigates a two-server queueing system in which a primary (main)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server provides consultation to a secondary (regular) server. The main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server performs dual functions: servicing customers and offering con-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2C0FAF">
              <w:rPr>
                <w:rFonts w:ascii="Arial" w:hAnsi="Arial" w:cs="Arial"/>
                <w:b w:val="0"/>
                <w:lang w:val="en-GB"/>
              </w:rPr>
              <w:t>sultation</w:t>
            </w:r>
            <w:proofErr w:type="spellEnd"/>
            <w:r w:rsidRPr="002C0FAF">
              <w:rPr>
                <w:rFonts w:ascii="Arial" w:hAnsi="Arial" w:cs="Arial"/>
                <w:b w:val="0"/>
                <w:lang w:val="en-GB"/>
              </w:rPr>
              <w:t xml:space="preserve"> to the regular server, with consultations being assigned pre-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2C0FAF">
              <w:rPr>
                <w:rFonts w:ascii="Arial" w:hAnsi="Arial" w:cs="Arial"/>
                <w:b w:val="0"/>
                <w:lang w:val="en-GB"/>
              </w:rPr>
              <w:t>emptive</w:t>
            </w:r>
            <w:proofErr w:type="spellEnd"/>
            <w:r w:rsidRPr="002C0FAF">
              <w:rPr>
                <w:rFonts w:ascii="Arial" w:hAnsi="Arial" w:cs="Arial"/>
                <w:b w:val="0"/>
                <w:lang w:val="en-GB"/>
              </w:rPr>
              <w:t xml:space="preserve"> priority over customer service. Customer service at the main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server is subjected to stochastic interruptions. But interruptions are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prohibited when the service process is in designated protected phases. he system’s stability condition is derived,</w:t>
            </w:r>
          </w:p>
          <w:p w:rsidR="00E35222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b w:val="0"/>
                <w:lang w:val="en-GB"/>
              </w:rPr>
              <w:t>and key performance measures are evaluated through numerical anal-</w:t>
            </w:r>
          </w:p>
          <w:p w:rsidR="0099110F" w:rsidRPr="002C0FAF" w:rsidRDefault="00E35222" w:rsidP="00E3522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2C0FAF">
              <w:rPr>
                <w:rFonts w:ascii="Arial" w:hAnsi="Arial" w:cs="Arial"/>
                <w:b w:val="0"/>
                <w:lang w:val="en-GB"/>
              </w:rPr>
              <w:t>ysis</w:t>
            </w:r>
            <w:proofErr w:type="spellEnd"/>
            <w:r w:rsidRPr="002C0FAF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</w:tbl>
    <w:p w:rsidR="0099110F" w:rsidRPr="002C0FAF" w:rsidRDefault="0099110F">
      <w:pPr>
        <w:rPr>
          <w:rFonts w:ascii="Arial" w:hAnsi="Arial" w:cs="Arial"/>
          <w:sz w:val="20"/>
          <w:szCs w:val="20"/>
          <w:lang w:val="en-GB"/>
        </w:rPr>
      </w:pPr>
    </w:p>
    <w:p w:rsidR="0099110F" w:rsidRPr="002C0FAF" w:rsidRDefault="00915CD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2C0FAF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99110F" w:rsidRPr="002C0FAF" w:rsidRDefault="0099110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9110F" w:rsidRPr="002C0FA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9110F" w:rsidRPr="002C0FAF" w:rsidRDefault="0099110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9110F" w:rsidRPr="002C0FAF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9110F" w:rsidRPr="002C0FAF" w:rsidRDefault="00915CD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B2735" w:rsidRPr="002C0FAF" w:rsidTr="002E07F5">
        <w:trPr>
          <w:trHeight w:val="393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9110F" w:rsidRPr="002C0FAF" w:rsidRDefault="00915C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9110F" w:rsidRPr="002C0FAF" w:rsidRDefault="00915C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99110F" w:rsidRPr="002C0FAF" w:rsidRDefault="00915C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9110F" w:rsidRPr="002C0FAF" w:rsidRDefault="00E530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99110F" w:rsidRPr="002C0FAF" w:rsidRDefault="009911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  <w:tr w:rsidR="000B2735" w:rsidRPr="002C0F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2735" w:rsidRPr="002C0FAF" w:rsidRDefault="000B2735" w:rsidP="000B27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2735" w:rsidRPr="002C0FAF" w:rsidRDefault="000B2735" w:rsidP="000B27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B2735" w:rsidRPr="002C0FAF" w:rsidRDefault="000B2735" w:rsidP="000B27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B2735" w:rsidRPr="002C0FAF" w:rsidRDefault="000B2735" w:rsidP="000B27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2735" w:rsidRPr="003651E7" w:rsidRDefault="000B2735" w:rsidP="000B2735">
            <w:pPr>
              <w:pStyle w:val="Heading2"/>
              <w:jc w:val="left"/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val="en-GB"/>
              </w:rPr>
              <w:t xml:space="preserve">OK NOTED </w:t>
            </w:r>
          </w:p>
        </w:tc>
      </w:tr>
    </w:tbl>
    <w:p w:rsidR="0099110F" w:rsidRPr="002C0FAF" w:rsidRDefault="009911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9110F" w:rsidRPr="002C0FAF" w:rsidRDefault="00915CDD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2C0FAF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9110F" w:rsidRPr="002C0FAF" w:rsidRDefault="0099110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9110F" w:rsidRPr="002C0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110F" w:rsidRPr="002C0FAF" w:rsidRDefault="0099110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9110F" w:rsidRPr="002C0FAF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Reviewer’s comment</w:t>
            </w:r>
          </w:p>
          <w:p w:rsidR="0099110F" w:rsidRPr="002C0FAF" w:rsidRDefault="009911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9110F" w:rsidRPr="002C0FAF" w:rsidRDefault="00915CD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0F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0F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9110F" w:rsidRPr="002C0FAF" w:rsidRDefault="009911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9110F" w:rsidRPr="002C0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110F" w:rsidRPr="002C0FAF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9110F" w:rsidRPr="002C0FAF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2C0FAF" w:rsidRDefault="00915C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110F" w:rsidRPr="002C0FAF" w:rsidRDefault="00E53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9110F" w:rsidRPr="002C0FAF" w:rsidRDefault="001B5B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The title of the article suitable.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110F" w:rsidRPr="002C0FAF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9110F" w:rsidRPr="002C0FAF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2C0FAF" w:rsidRDefault="00915C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110F" w:rsidRPr="002C0FAF" w:rsidRDefault="00E53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9110F" w:rsidRPr="002C0FAF" w:rsidRDefault="001B5B7A" w:rsidP="001B5B7A">
            <w:pPr>
              <w:pStyle w:val="Heading2"/>
              <w:ind w:left="720" w:hanging="72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 xml:space="preserve">he </w:t>
            </w:r>
            <w:proofErr w:type="gramStart"/>
            <w:r w:rsidRPr="002C0FAF">
              <w:rPr>
                <w:rFonts w:ascii="Arial" w:hAnsi="Arial" w:cs="Arial"/>
                <w:lang w:val="en-GB"/>
              </w:rPr>
              <w:t>abstract</w:t>
            </w:r>
            <w:proofErr w:type="gramEnd"/>
            <w:r w:rsidRPr="002C0FAF">
              <w:rPr>
                <w:rFonts w:ascii="Arial" w:hAnsi="Arial" w:cs="Arial"/>
                <w:lang w:val="en-GB"/>
              </w:rPr>
              <w:t xml:space="preserve"> of the article is comprehensive.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110F" w:rsidRPr="002C0FAF" w:rsidRDefault="00915C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2C0FAF">
              <w:rPr>
                <w:rFonts w:ascii="Arial" w:hAnsi="Arial" w:cs="Arial"/>
                <w:lang w:val="en-GB"/>
              </w:rPr>
              <w:br/>
            </w:r>
          </w:p>
          <w:p w:rsidR="0099110F" w:rsidRPr="002C0FAF" w:rsidRDefault="00915C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110F" w:rsidRPr="002C0FAF" w:rsidRDefault="00E530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9110F" w:rsidRPr="002C0FAF" w:rsidRDefault="001B5B7A" w:rsidP="001B5B7A">
            <w:pPr>
              <w:pStyle w:val="Heading2"/>
              <w:ind w:left="720" w:hanging="72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 xml:space="preserve">he </w:t>
            </w:r>
            <w:proofErr w:type="gramStart"/>
            <w:r w:rsidRPr="002C0FAF">
              <w:rPr>
                <w:rFonts w:ascii="Arial" w:hAnsi="Arial" w:cs="Arial"/>
                <w:lang w:val="en-GB"/>
              </w:rPr>
              <w:t>manuscript  is</w:t>
            </w:r>
            <w:proofErr w:type="gramEnd"/>
            <w:r w:rsidRPr="002C0FAF">
              <w:rPr>
                <w:rFonts w:ascii="Arial" w:hAnsi="Arial" w:cs="Arial"/>
                <w:lang w:val="en-GB"/>
              </w:rPr>
              <w:t xml:space="preserve"> scientifically correct.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110F" w:rsidRPr="002C0FAF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9110F" w:rsidRPr="002C0FAF" w:rsidRDefault="00915C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9110F" w:rsidRPr="002C0FAF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2C0FAF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110F" w:rsidRPr="002C0FAF" w:rsidRDefault="00E530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9110F" w:rsidRPr="002C0FAF" w:rsidRDefault="001B5B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The references sufficient and recent.</w:t>
            </w:r>
          </w:p>
        </w:tc>
      </w:tr>
      <w:tr w:rsidR="0099110F" w:rsidRPr="002C0FA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9110F" w:rsidRPr="002C0FAF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9110F" w:rsidRPr="002C0FAF" w:rsidRDefault="00915C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9110F" w:rsidRPr="002C0FAF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2C0FAF" w:rsidRDefault="00915C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9110F" w:rsidRPr="002C0FAF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9110F" w:rsidRPr="002C0FAF" w:rsidRDefault="00E530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99110F" w:rsidRPr="002C0FAF" w:rsidRDefault="001B5B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0FAF">
              <w:rPr>
                <w:rFonts w:ascii="Arial" w:hAnsi="Arial" w:cs="Arial"/>
                <w:lang w:val="en-GB"/>
              </w:rPr>
              <w:t>There are no ethical issues in this manuscript.</w:t>
            </w:r>
          </w:p>
        </w:tc>
      </w:tr>
    </w:tbl>
    <w:p w:rsidR="0099110F" w:rsidRPr="002C0FAF" w:rsidRDefault="0099110F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:rsidR="0099110F" w:rsidRPr="002C0FAF" w:rsidRDefault="00915CD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C0FAF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C1221" w:rsidRPr="002C0FAF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99110F" w:rsidRPr="002C0FAF" w:rsidRDefault="0099110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9110F" w:rsidRPr="002C0FAF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9110F" w:rsidRPr="002C0FAF" w:rsidRDefault="00915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9110F" w:rsidRPr="002C0FA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9110F" w:rsidRPr="002C0FAF" w:rsidRDefault="00915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 w:rsidRPr="002C0FA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2B05B2" w:rsidRPr="002C0FAF" w:rsidRDefault="00A46F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offers a strong and well-organized analysis of a two-server queuing system by using the Matrix-Geometric Method. The new "threefold mechanism," which combines protected phases with supervisory clocks, makes the model much more realistic compared to older research.</w:t>
            </w:r>
          </w:p>
          <w:p w:rsidR="002B05B2" w:rsidRPr="002C0FAF" w:rsidRDefault="002B05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05B2" w:rsidRPr="002C0FAF" w:rsidRDefault="00A46F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However, for the final version, the authors should fix spelling errors. </w:t>
            </w:r>
          </w:p>
          <w:p w:rsidR="002B05B2" w:rsidRPr="002C0FAF" w:rsidRDefault="002B05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05B2" w:rsidRPr="002C0FAF" w:rsidRDefault="00A46F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Adding line graphs would also help readers visualize the data in the tables more easily.</w:t>
            </w:r>
          </w:p>
          <w:p w:rsidR="002B05B2" w:rsidRPr="002C0FAF" w:rsidRDefault="002B05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46FB2" w:rsidRPr="002C0FAF" w:rsidRDefault="00A46FB2" w:rsidP="00A46FB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Providing a brief explanation for why the "restart" rule was chosen instead of a "resume" approach when the threshold clock expires would help clarify the model's use in real-world settings like healthcare.</w:t>
            </w:r>
          </w:p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9110F" w:rsidRPr="002C0FAF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9110F" w:rsidRPr="002C0FAF" w:rsidRDefault="002B0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 have fixed the spelling errors. </w:t>
            </w:r>
          </w:p>
          <w:p w:rsidR="002B05B2" w:rsidRPr="002C0FAF" w:rsidRDefault="002B0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B05B2" w:rsidRPr="002C0FAF" w:rsidRDefault="002B05B2" w:rsidP="002B0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2.  Line graphs are included by deleting the tables. </w:t>
            </w:r>
          </w:p>
          <w:p w:rsidR="002B05B2" w:rsidRPr="002C0FAF" w:rsidRDefault="002B05B2" w:rsidP="002B0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B05B2" w:rsidRPr="002C0FAF" w:rsidRDefault="002B05B2" w:rsidP="002B05B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3. </w:t>
            </w:r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brief explanation for why we </w:t>
            </w:r>
            <w:proofErr w:type="gramStart"/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choose  the</w:t>
            </w:r>
            <w:proofErr w:type="gramEnd"/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"restart" or  "resumption" approaches is given in the last paragraph of introduction.  The examples in real-world settings like healthcare, communication networks and manufacturing systems, when </w:t>
            </w:r>
            <w:proofErr w:type="gramStart"/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 threshold</w:t>
            </w:r>
            <w:proofErr w:type="gramEnd"/>
            <w:r w:rsidRPr="002C0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clock expires, are also included. </w:t>
            </w:r>
          </w:p>
        </w:tc>
      </w:tr>
    </w:tbl>
    <w:p w:rsidR="0099110F" w:rsidRPr="002C0FAF" w:rsidRDefault="0099110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99110F" w:rsidRPr="002C0FAF" w:rsidRDefault="0099110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99110F" w:rsidRPr="002C0FAF" w:rsidRDefault="0099110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9110F" w:rsidRPr="002C0FAF" w:rsidSect="00686B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59E" w:rsidRDefault="004F159E">
      <w:r>
        <w:separator/>
      </w:r>
    </w:p>
  </w:endnote>
  <w:endnote w:type="continuationSeparator" w:id="0">
    <w:p w:rsidR="004F159E" w:rsidRDefault="004F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10F" w:rsidRDefault="0099110F">
    <w:pPr>
      <w:pStyle w:val="Footer"/>
      <w:jc w:val="right"/>
    </w:pPr>
  </w:p>
  <w:p w:rsidR="0099110F" w:rsidRDefault="00915C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2558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25581">
      <w:rPr>
        <w:b/>
        <w:sz w:val="20"/>
      </w:rPr>
      <w:fldChar w:fldCharType="separate"/>
    </w:r>
    <w:r w:rsidR="002B05B2">
      <w:rPr>
        <w:b/>
        <w:noProof/>
        <w:sz w:val="20"/>
      </w:rPr>
      <w:t>6</w:t>
    </w:r>
    <w:r w:rsidR="00925581">
      <w:rPr>
        <w:b/>
        <w:sz w:val="20"/>
      </w:rPr>
      <w:fldChar w:fldCharType="end"/>
    </w:r>
    <w:r>
      <w:rPr>
        <w:sz w:val="20"/>
      </w:rPr>
      <w:t xml:space="preserve"> of </w:t>
    </w:r>
    <w:r w:rsidR="0092558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25581">
      <w:rPr>
        <w:b/>
        <w:sz w:val="20"/>
      </w:rPr>
      <w:fldChar w:fldCharType="separate"/>
    </w:r>
    <w:r w:rsidR="002B05B2">
      <w:rPr>
        <w:b/>
        <w:noProof/>
        <w:sz w:val="20"/>
      </w:rPr>
      <w:t>6</w:t>
    </w:r>
    <w:r w:rsidR="00925581">
      <w:rPr>
        <w:b/>
        <w:sz w:val="20"/>
      </w:rPr>
      <w:fldChar w:fldCharType="end"/>
    </w:r>
  </w:p>
  <w:p w:rsidR="0099110F" w:rsidRDefault="00915C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9110F" w:rsidRDefault="0099110F">
    <w:pPr>
      <w:pStyle w:val="Footer"/>
      <w:jc w:val="right"/>
    </w:pPr>
  </w:p>
  <w:p w:rsidR="0099110F" w:rsidRDefault="009911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59E" w:rsidRDefault="004F159E">
      <w:r>
        <w:separator/>
      </w:r>
    </w:p>
  </w:footnote>
  <w:footnote w:type="continuationSeparator" w:id="0">
    <w:p w:rsidR="004F159E" w:rsidRDefault="004F1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10F" w:rsidRDefault="009911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9110F" w:rsidRDefault="00915C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10F"/>
    <w:rsid w:val="0001292A"/>
    <w:rsid w:val="000B2735"/>
    <w:rsid w:val="001B5B7A"/>
    <w:rsid w:val="002873B7"/>
    <w:rsid w:val="002B05B2"/>
    <w:rsid w:val="002C0FAF"/>
    <w:rsid w:val="002E07F5"/>
    <w:rsid w:val="00331F11"/>
    <w:rsid w:val="004915A4"/>
    <w:rsid w:val="004F159E"/>
    <w:rsid w:val="005B6BED"/>
    <w:rsid w:val="00625522"/>
    <w:rsid w:val="00686B9D"/>
    <w:rsid w:val="00691E49"/>
    <w:rsid w:val="006D1495"/>
    <w:rsid w:val="006D2CC1"/>
    <w:rsid w:val="007A42EE"/>
    <w:rsid w:val="007F5C5C"/>
    <w:rsid w:val="00802B50"/>
    <w:rsid w:val="008376BE"/>
    <w:rsid w:val="00915CDD"/>
    <w:rsid w:val="00925581"/>
    <w:rsid w:val="00972F77"/>
    <w:rsid w:val="0099110F"/>
    <w:rsid w:val="00A46FB2"/>
    <w:rsid w:val="00AC1221"/>
    <w:rsid w:val="00B84B22"/>
    <w:rsid w:val="00BE7E58"/>
    <w:rsid w:val="00CA4E18"/>
    <w:rsid w:val="00D2782F"/>
    <w:rsid w:val="00DC60C3"/>
    <w:rsid w:val="00E2622D"/>
    <w:rsid w:val="00E35222"/>
    <w:rsid w:val="00E5301A"/>
    <w:rsid w:val="00E75361"/>
    <w:rsid w:val="00F94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8D05D1-43A3-452A-9D4C-0629FB56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6FB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686B9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86B9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86B9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86B9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86B9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86B9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86B9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86B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6B9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86B9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86B9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86B9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86B9D"/>
    <w:pPr>
      <w:ind w:left="720"/>
      <w:contextualSpacing/>
    </w:pPr>
  </w:style>
  <w:style w:type="paragraph" w:styleId="Revision">
    <w:name w:val="Revision"/>
    <w:hidden/>
    <w:uiPriority w:val="99"/>
    <w:semiHidden/>
    <w:rsid w:val="00686B9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86B9D"/>
    <w:rPr>
      <w:color w:val="800080"/>
      <w:u w:val="single"/>
    </w:rPr>
  </w:style>
  <w:style w:type="table" w:styleId="TableGrid">
    <w:name w:val="Table Grid"/>
    <w:basedOn w:val="TableNormal"/>
    <w:uiPriority w:val="59"/>
    <w:rsid w:val="00686B9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86B9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86B9D"/>
    <w:rPr>
      <w:color w:val="605E5C"/>
      <w:shd w:val="clear" w:color="auto" w:fill="E1DFDD"/>
    </w:rPr>
  </w:style>
  <w:style w:type="character" w:customStyle="1" w:styleId="citation-891">
    <w:name w:val="citation-891"/>
    <w:basedOn w:val="DefaultParagraphFont"/>
    <w:rsid w:val="002E07F5"/>
  </w:style>
  <w:style w:type="character" w:customStyle="1" w:styleId="citation-890">
    <w:name w:val="citation-890"/>
    <w:basedOn w:val="DefaultParagraphFont"/>
    <w:rsid w:val="002E07F5"/>
  </w:style>
  <w:style w:type="character" w:customStyle="1" w:styleId="citation-889">
    <w:name w:val="citation-889"/>
    <w:basedOn w:val="DefaultParagraphFont"/>
    <w:rsid w:val="002E07F5"/>
  </w:style>
  <w:style w:type="character" w:customStyle="1" w:styleId="citation-888">
    <w:name w:val="citation-888"/>
    <w:basedOn w:val="DefaultParagraphFont"/>
    <w:rsid w:val="002E07F5"/>
  </w:style>
  <w:style w:type="character" w:customStyle="1" w:styleId="citation-1283">
    <w:name w:val="citation-1283"/>
    <w:basedOn w:val="DefaultParagraphFont"/>
    <w:rsid w:val="00E5301A"/>
  </w:style>
  <w:style w:type="character" w:customStyle="1" w:styleId="citation-1282">
    <w:name w:val="citation-1282"/>
    <w:basedOn w:val="DefaultParagraphFont"/>
    <w:rsid w:val="00E5301A"/>
  </w:style>
  <w:style w:type="character" w:customStyle="1" w:styleId="citation-1281">
    <w:name w:val="citation-1281"/>
    <w:basedOn w:val="DefaultParagraphFont"/>
    <w:rsid w:val="00E5301A"/>
  </w:style>
  <w:style w:type="character" w:customStyle="1" w:styleId="citation-1280">
    <w:name w:val="citation-1280"/>
    <w:basedOn w:val="DefaultParagraphFont"/>
    <w:rsid w:val="00E5301A"/>
  </w:style>
  <w:style w:type="character" w:customStyle="1" w:styleId="citation-1279">
    <w:name w:val="citation-1279"/>
    <w:basedOn w:val="DefaultParagraphFont"/>
    <w:rsid w:val="00E5301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91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2026-03-24T06:15:00Z</dcterms:created>
  <dcterms:modified xsi:type="dcterms:W3CDTF">2026-04-11T09:51:00Z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