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9110F" w:rsidRPr="00512584">
        <w:trPr>
          <w:trHeight w:val="20"/>
          <w:jc w:val="center"/>
        </w:trPr>
        <w:tc>
          <w:tcPr>
            <w:tcW w:w="1186" w:type="pct"/>
          </w:tcPr>
          <w:p w:rsidR="0099110F" w:rsidRPr="00512584" w:rsidRDefault="00915CD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bookmarkStart w:id="0" w:name="_GoBack"/>
            <w:r w:rsidRPr="00512584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:rsidR="0099110F" w:rsidRPr="00512584" w:rsidRDefault="00915CDD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512584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Advances in Mathematics and Computer Science</w:t>
            </w:r>
          </w:p>
        </w:tc>
      </w:tr>
      <w:tr w:rsidR="0099110F" w:rsidRPr="00512584">
        <w:trPr>
          <w:trHeight w:val="20"/>
          <w:jc w:val="center"/>
        </w:trPr>
        <w:tc>
          <w:tcPr>
            <w:tcW w:w="1186" w:type="pct"/>
          </w:tcPr>
          <w:p w:rsidR="0099110F" w:rsidRPr="00512584" w:rsidRDefault="00915CD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2584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:rsidR="0099110F" w:rsidRPr="00512584" w:rsidRDefault="002873B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258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Ms_JAMCS_156540</w:t>
            </w:r>
          </w:p>
        </w:tc>
      </w:tr>
      <w:tr w:rsidR="0099110F" w:rsidRPr="00512584">
        <w:trPr>
          <w:trHeight w:val="20"/>
          <w:jc w:val="center"/>
        </w:trPr>
        <w:tc>
          <w:tcPr>
            <w:tcW w:w="1186" w:type="pct"/>
          </w:tcPr>
          <w:p w:rsidR="0099110F" w:rsidRPr="00512584" w:rsidRDefault="00915CD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258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:rsidR="0099110F" w:rsidRPr="00512584" w:rsidRDefault="002873B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2584">
              <w:rPr>
                <w:rFonts w:ascii="Arial" w:hAnsi="Arial" w:cs="Arial"/>
                <w:b/>
                <w:sz w:val="20"/>
                <w:szCs w:val="20"/>
                <w:lang w:val="en-GB"/>
              </w:rPr>
              <w:t>Analysis of a two-server queue with consultation by main server having protected phases of service</w:t>
            </w:r>
          </w:p>
        </w:tc>
      </w:tr>
      <w:tr w:rsidR="0099110F" w:rsidRPr="00512584">
        <w:trPr>
          <w:trHeight w:val="20"/>
          <w:jc w:val="center"/>
        </w:trPr>
        <w:tc>
          <w:tcPr>
            <w:tcW w:w="1186" w:type="pct"/>
          </w:tcPr>
          <w:p w:rsidR="0099110F" w:rsidRPr="00512584" w:rsidRDefault="00915CD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2584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:rsidR="0099110F" w:rsidRPr="00512584" w:rsidRDefault="00915CD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2584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99110F" w:rsidRPr="00512584" w:rsidRDefault="0099110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99110F" w:rsidRPr="00512584" w:rsidRDefault="0099110F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99110F" w:rsidRPr="00512584" w:rsidRDefault="00915CDD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512584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99110F" w:rsidRPr="00512584" w:rsidRDefault="0099110F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99110F" w:rsidRPr="00512584">
        <w:trPr>
          <w:trHeight w:val="20"/>
          <w:jc w:val="center"/>
        </w:trPr>
        <w:tc>
          <w:tcPr>
            <w:tcW w:w="1789" w:type="pct"/>
            <w:noWrap/>
          </w:tcPr>
          <w:p w:rsidR="0099110F" w:rsidRPr="00512584" w:rsidRDefault="0099110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</w:tcPr>
          <w:p w:rsidR="0099110F" w:rsidRPr="00512584" w:rsidRDefault="00915CD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12584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:rsidR="0099110F" w:rsidRPr="00512584" w:rsidRDefault="00915CDD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51258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99110F" w:rsidRPr="00512584" w:rsidRDefault="0099110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9110F" w:rsidRPr="00512584">
        <w:trPr>
          <w:trHeight w:val="20"/>
          <w:jc w:val="center"/>
        </w:trPr>
        <w:tc>
          <w:tcPr>
            <w:tcW w:w="1789" w:type="pct"/>
            <w:noWrap/>
          </w:tcPr>
          <w:p w:rsidR="0099110F" w:rsidRPr="00512584" w:rsidRDefault="00915CDD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258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51258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99110F" w:rsidRPr="00512584" w:rsidRDefault="0099110F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99110F" w:rsidRPr="00512584" w:rsidRDefault="0099110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:rsidR="0099110F" w:rsidRPr="00512584" w:rsidRDefault="0099110F">
      <w:pPr>
        <w:rPr>
          <w:rFonts w:ascii="Arial" w:hAnsi="Arial" w:cs="Arial"/>
          <w:sz w:val="20"/>
          <w:szCs w:val="20"/>
          <w:lang w:val="en-GB"/>
        </w:rPr>
      </w:pPr>
    </w:p>
    <w:p w:rsidR="0099110F" w:rsidRPr="00512584" w:rsidRDefault="00915CDD">
      <w:pPr>
        <w:pStyle w:val="Heading2"/>
        <w:jc w:val="left"/>
        <w:rPr>
          <w:rFonts w:ascii="Arial" w:hAnsi="Arial" w:cs="Arial"/>
          <w:highlight w:val="yellow"/>
          <w:u w:val="single"/>
          <w:lang w:val="en-GB"/>
        </w:rPr>
      </w:pPr>
      <w:r w:rsidRPr="00512584">
        <w:rPr>
          <w:rFonts w:ascii="Arial" w:hAnsi="Arial" w:cs="Arial"/>
          <w:highlight w:val="yellow"/>
          <w:u w:val="single"/>
          <w:lang w:val="en-GB"/>
        </w:rPr>
        <w:t>PART 2.1 (Objective Evaluation)</w:t>
      </w:r>
    </w:p>
    <w:p w:rsidR="0099110F" w:rsidRPr="00512584" w:rsidRDefault="0099110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99110F" w:rsidRPr="00512584">
        <w:trPr>
          <w:trHeight w:val="20"/>
          <w:tblHeader/>
          <w:jc w:val="center"/>
        </w:trPr>
        <w:tc>
          <w:tcPr>
            <w:tcW w:w="1790" w:type="pct"/>
            <w:noWrap/>
          </w:tcPr>
          <w:p w:rsidR="0099110F" w:rsidRPr="00512584" w:rsidRDefault="0099110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</w:tcPr>
          <w:p w:rsidR="0099110F" w:rsidRPr="00512584" w:rsidRDefault="00915CD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12584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:rsidR="0099110F" w:rsidRPr="00512584" w:rsidRDefault="00915CDD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258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99110F" w:rsidRPr="00512584">
        <w:trPr>
          <w:trHeight w:val="20"/>
          <w:jc w:val="center"/>
        </w:trPr>
        <w:tc>
          <w:tcPr>
            <w:tcW w:w="1790" w:type="pct"/>
            <w:noWrap/>
          </w:tcPr>
          <w:p w:rsidR="0099110F" w:rsidRPr="00512584" w:rsidRDefault="00915CD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258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99110F" w:rsidRPr="00512584" w:rsidRDefault="00915CD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25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9110F" w:rsidRPr="00512584" w:rsidRDefault="00915CD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125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9110F" w:rsidRPr="00512584" w:rsidRDefault="0024404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258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99110F" w:rsidRPr="00512584" w:rsidRDefault="00BC37A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12584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4A10BB" w:rsidRPr="00512584">
        <w:trPr>
          <w:trHeight w:val="20"/>
          <w:jc w:val="center"/>
        </w:trPr>
        <w:tc>
          <w:tcPr>
            <w:tcW w:w="1790" w:type="pct"/>
            <w:noWrap/>
          </w:tcPr>
          <w:p w:rsidR="004A10BB" w:rsidRPr="00512584" w:rsidRDefault="004A10BB" w:rsidP="004A10B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12584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:rsidR="004A10BB" w:rsidRPr="00512584" w:rsidRDefault="004A10BB" w:rsidP="004A10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25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A10BB" w:rsidRPr="00512584" w:rsidRDefault="004A10BB" w:rsidP="004A10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25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A10BB" w:rsidRPr="00512584" w:rsidRDefault="004A10BB" w:rsidP="004A10B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258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4A10BB" w:rsidRPr="00512584" w:rsidRDefault="004A10BB" w:rsidP="004A10B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12584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4A10BB" w:rsidRPr="00512584">
        <w:trPr>
          <w:trHeight w:val="20"/>
          <w:jc w:val="center"/>
        </w:trPr>
        <w:tc>
          <w:tcPr>
            <w:tcW w:w="1790" w:type="pct"/>
            <w:noWrap/>
          </w:tcPr>
          <w:p w:rsidR="004A10BB" w:rsidRPr="00512584" w:rsidRDefault="004A10BB" w:rsidP="004A10B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12584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4A10BB" w:rsidRPr="00512584" w:rsidRDefault="004A10BB" w:rsidP="004A10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25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A10BB" w:rsidRPr="00512584" w:rsidRDefault="004A10BB" w:rsidP="004A10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25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A10BB" w:rsidRPr="00512584" w:rsidRDefault="004A10BB" w:rsidP="004A10B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258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4A10BB" w:rsidRPr="00512584" w:rsidRDefault="004A10BB" w:rsidP="004A10B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12584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4A10BB" w:rsidRPr="00512584">
        <w:trPr>
          <w:trHeight w:val="20"/>
          <w:jc w:val="center"/>
        </w:trPr>
        <w:tc>
          <w:tcPr>
            <w:tcW w:w="1790" w:type="pct"/>
            <w:noWrap/>
          </w:tcPr>
          <w:p w:rsidR="004A10BB" w:rsidRPr="00512584" w:rsidRDefault="004A10BB" w:rsidP="004A10B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12584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4A10BB" w:rsidRPr="00512584" w:rsidRDefault="004A10BB" w:rsidP="004A10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25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A10BB" w:rsidRPr="00512584" w:rsidRDefault="004A10BB" w:rsidP="004A10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25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A10BB" w:rsidRPr="00512584" w:rsidRDefault="004A10BB" w:rsidP="004A10B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258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4A10BB" w:rsidRPr="00512584" w:rsidRDefault="004A10BB" w:rsidP="004A10B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12584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4A10BB" w:rsidRPr="00512584">
        <w:trPr>
          <w:trHeight w:val="20"/>
          <w:jc w:val="center"/>
        </w:trPr>
        <w:tc>
          <w:tcPr>
            <w:tcW w:w="1790" w:type="pct"/>
            <w:noWrap/>
          </w:tcPr>
          <w:p w:rsidR="004A10BB" w:rsidRPr="00512584" w:rsidRDefault="004A10BB" w:rsidP="004A10B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12584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4A10BB" w:rsidRPr="00512584" w:rsidRDefault="004A10BB" w:rsidP="004A10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25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A10BB" w:rsidRPr="00512584" w:rsidRDefault="004A10BB" w:rsidP="004A10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25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A10BB" w:rsidRPr="00512584" w:rsidRDefault="004A10BB" w:rsidP="004A10B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258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4A10BB" w:rsidRPr="00512584" w:rsidRDefault="004A10BB" w:rsidP="004A10B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12584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4A10BB" w:rsidRPr="00512584">
        <w:trPr>
          <w:trHeight w:val="20"/>
          <w:jc w:val="center"/>
        </w:trPr>
        <w:tc>
          <w:tcPr>
            <w:tcW w:w="1790" w:type="pct"/>
            <w:noWrap/>
          </w:tcPr>
          <w:p w:rsidR="004A10BB" w:rsidRPr="00512584" w:rsidRDefault="004A10BB" w:rsidP="004A10B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12584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4A10BB" w:rsidRPr="00512584" w:rsidRDefault="004A10BB" w:rsidP="004A10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25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A10BB" w:rsidRPr="00512584" w:rsidRDefault="004A10BB" w:rsidP="004A10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25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A10BB" w:rsidRPr="00512584" w:rsidRDefault="004A10BB" w:rsidP="004A10B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258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4A10BB" w:rsidRPr="00512584" w:rsidRDefault="004A10BB" w:rsidP="004A10B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12584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4A10BB" w:rsidRPr="00512584">
        <w:trPr>
          <w:trHeight w:val="20"/>
          <w:jc w:val="center"/>
        </w:trPr>
        <w:tc>
          <w:tcPr>
            <w:tcW w:w="1790" w:type="pct"/>
            <w:noWrap/>
          </w:tcPr>
          <w:p w:rsidR="004A10BB" w:rsidRPr="00512584" w:rsidRDefault="004A10BB" w:rsidP="004A10B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12584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4A10BB" w:rsidRPr="00512584" w:rsidRDefault="004A10BB" w:rsidP="004A10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25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A10BB" w:rsidRPr="00512584" w:rsidRDefault="004A10BB" w:rsidP="004A10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25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A10BB" w:rsidRPr="00512584" w:rsidRDefault="004A10BB" w:rsidP="004A10B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258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4A10BB" w:rsidRPr="00512584" w:rsidRDefault="004A10BB" w:rsidP="004A10B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12584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4A10BB" w:rsidRPr="00512584">
        <w:trPr>
          <w:trHeight w:val="20"/>
          <w:jc w:val="center"/>
        </w:trPr>
        <w:tc>
          <w:tcPr>
            <w:tcW w:w="1790" w:type="pct"/>
            <w:noWrap/>
          </w:tcPr>
          <w:p w:rsidR="004A10BB" w:rsidRPr="00512584" w:rsidRDefault="004A10BB" w:rsidP="004A10B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12584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4A10BB" w:rsidRPr="00512584" w:rsidRDefault="004A10BB" w:rsidP="004A10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25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A10BB" w:rsidRPr="00512584" w:rsidRDefault="004A10BB" w:rsidP="004A10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25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A10BB" w:rsidRPr="00512584" w:rsidRDefault="004A10BB" w:rsidP="004A10B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258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4A10BB" w:rsidRPr="00512584" w:rsidRDefault="004A10BB" w:rsidP="004A10B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12584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4A10BB" w:rsidRPr="00512584">
        <w:trPr>
          <w:trHeight w:val="20"/>
          <w:jc w:val="center"/>
        </w:trPr>
        <w:tc>
          <w:tcPr>
            <w:tcW w:w="1790" w:type="pct"/>
            <w:noWrap/>
          </w:tcPr>
          <w:p w:rsidR="004A10BB" w:rsidRPr="00512584" w:rsidRDefault="004A10BB" w:rsidP="004A10B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258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4A10BB" w:rsidRPr="00512584" w:rsidRDefault="004A10BB" w:rsidP="004A10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25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A10BB" w:rsidRPr="00512584" w:rsidRDefault="004A10BB" w:rsidP="004A10B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25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A10BB" w:rsidRPr="00512584" w:rsidRDefault="004A10BB" w:rsidP="004A10B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2584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4A10BB" w:rsidRPr="00512584" w:rsidRDefault="004A10BB" w:rsidP="004A10B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12584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4A10BB" w:rsidRPr="00512584">
        <w:trPr>
          <w:trHeight w:val="20"/>
          <w:jc w:val="center"/>
        </w:trPr>
        <w:tc>
          <w:tcPr>
            <w:tcW w:w="1790" w:type="pct"/>
            <w:noWrap/>
          </w:tcPr>
          <w:p w:rsidR="004A10BB" w:rsidRPr="00512584" w:rsidRDefault="004A10BB" w:rsidP="004A10B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2584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4A10BB" w:rsidRPr="00512584" w:rsidRDefault="004A10BB" w:rsidP="004A10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25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A10BB" w:rsidRPr="00512584" w:rsidRDefault="004A10BB" w:rsidP="004A10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25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A10BB" w:rsidRPr="00512584" w:rsidRDefault="004A10BB" w:rsidP="004A10B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2584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4A10BB" w:rsidRPr="00512584" w:rsidRDefault="004A10BB" w:rsidP="004A10B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12584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4A10BB" w:rsidRPr="00512584">
        <w:trPr>
          <w:trHeight w:val="20"/>
          <w:jc w:val="center"/>
        </w:trPr>
        <w:tc>
          <w:tcPr>
            <w:tcW w:w="1790" w:type="pct"/>
            <w:noWrap/>
          </w:tcPr>
          <w:p w:rsidR="004A10BB" w:rsidRPr="00512584" w:rsidRDefault="004A10BB" w:rsidP="004A10B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2584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4A10BB" w:rsidRPr="00512584" w:rsidRDefault="004A10BB" w:rsidP="004A10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25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A10BB" w:rsidRPr="00512584" w:rsidRDefault="004A10BB" w:rsidP="004A10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25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A10BB" w:rsidRPr="00512584" w:rsidRDefault="004A10BB" w:rsidP="004A10B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2584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4A10BB" w:rsidRPr="00512584" w:rsidRDefault="004A10BB" w:rsidP="004A10B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12584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4A10BB" w:rsidRPr="00512584">
        <w:trPr>
          <w:trHeight w:val="20"/>
          <w:jc w:val="center"/>
        </w:trPr>
        <w:tc>
          <w:tcPr>
            <w:tcW w:w="1790" w:type="pct"/>
            <w:noWrap/>
          </w:tcPr>
          <w:p w:rsidR="004A10BB" w:rsidRPr="00512584" w:rsidRDefault="004A10BB" w:rsidP="004A10B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2584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4A10BB" w:rsidRPr="00512584" w:rsidRDefault="004A10BB" w:rsidP="004A10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25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A10BB" w:rsidRPr="00512584" w:rsidRDefault="004A10BB" w:rsidP="004A10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25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A10BB" w:rsidRPr="00512584" w:rsidRDefault="004A10BB" w:rsidP="004A10B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2584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4A10BB" w:rsidRPr="00512584" w:rsidRDefault="004A10BB" w:rsidP="004A10B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12584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4A10BB" w:rsidRPr="00512584">
        <w:trPr>
          <w:trHeight w:val="20"/>
          <w:jc w:val="center"/>
        </w:trPr>
        <w:tc>
          <w:tcPr>
            <w:tcW w:w="1790" w:type="pct"/>
            <w:noWrap/>
          </w:tcPr>
          <w:p w:rsidR="004A10BB" w:rsidRPr="00512584" w:rsidRDefault="004A10BB" w:rsidP="004A10B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2584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4A10BB" w:rsidRPr="00512584" w:rsidRDefault="004A10BB" w:rsidP="004A10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25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A10BB" w:rsidRPr="00512584" w:rsidRDefault="004A10BB" w:rsidP="004A10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25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A10BB" w:rsidRPr="00512584" w:rsidRDefault="004A10BB" w:rsidP="004A10B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2584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4A10BB" w:rsidRPr="00512584" w:rsidRDefault="004A10BB" w:rsidP="004A10B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12584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4A10BB" w:rsidRPr="00512584">
        <w:trPr>
          <w:trHeight w:val="20"/>
          <w:jc w:val="center"/>
        </w:trPr>
        <w:tc>
          <w:tcPr>
            <w:tcW w:w="1790" w:type="pct"/>
            <w:noWrap/>
          </w:tcPr>
          <w:p w:rsidR="004A10BB" w:rsidRPr="00512584" w:rsidRDefault="004A10BB" w:rsidP="004A10B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2584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4A10BB" w:rsidRPr="00512584" w:rsidRDefault="004A10BB" w:rsidP="004A10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25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A10BB" w:rsidRPr="00512584" w:rsidRDefault="004A10BB" w:rsidP="004A10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25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4A10BB" w:rsidRPr="00512584" w:rsidRDefault="004A10BB" w:rsidP="004A10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25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4A10BB" w:rsidRPr="00512584" w:rsidRDefault="004A10BB" w:rsidP="004A10B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2584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4A10BB" w:rsidRPr="00512584" w:rsidRDefault="004A10BB" w:rsidP="004A10B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12584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4A10BB" w:rsidRPr="00512584">
        <w:trPr>
          <w:trHeight w:val="20"/>
          <w:jc w:val="center"/>
        </w:trPr>
        <w:tc>
          <w:tcPr>
            <w:tcW w:w="1790" w:type="pct"/>
            <w:noWrap/>
          </w:tcPr>
          <w:p w:rsidR="004A10BB" w:rsidRPr="00512584" w:rsidRDefault="004A10BB" w:rsidP="004A10B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2584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4A10BB" w:rsidRPr="00512584" w:rsidRDefault="004A10BB" w:rsidP="004A10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25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:rsidR="004A10BB" w:rsidRPr="00512584" w:rsidRDefault="004A10BB" w:rsidP="004A10B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25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4A10BB" w:rsidRPr="00512584" w:rsidRDefault="004A10BB" w:rsidP="004A10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25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4A10BB" w:rsidRPr="00512584" w:rsidRDefault="004A10BB" w:rsidP="004A10B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2584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:rsidR="004A10BB" w:rsidRPr="00512584" w:rsidRDefault="004A10BB" w:rsidP="004A10B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12584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</w:tbl>
    <w:p w:rsidR="0099110F" w:rsidRPr="00512584" w:rsidRDefault="0099110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99110F" w:rsidRPr="00512584" w:rsidRDefault="00915CDD">
      <w:pPr>
        <w:pStyle w:val="Heading2"/>
        <w:jc w:val="left"/>
        <w:rPr>
          <w:rFonts w:ascii="Arial" w:hAnsi="Arial" w:cs="Arial"/>
          <w:u w:val="single"/>
          <w:lang w:val="en-GB"/>
        </w:rPr>
      </w:pPr>
      <w:r w:rsidRPr="00512584"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:rsidR="0099110F" w:rsidRPr="00512584" w:rsidRDefault="0099110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99110F" w:rsidRPr="00512584">
        <w:trPr>
          <w:trHeight w:val="20"/>
          <w:jc w:val="center"/>
        </w:trPr>
        <w:tc>
          <w:tcPr>
            <w:tcW w:w="1672" w:type="pct"/>
            <w:noWrap/>
          </w:tcPr>
          <w:p w:rsidR="0099110F" w:rsidRPr="00512584" w:rsidRDefault="0099110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786" w:type="pct"/>
          </w:tcPr>
          <w:p w:rsidR="0099110F" w:rsidRPr="00512584" w:rsidRDefault="00915CD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12584">
              <w:rPr>
                <w:rFonts w:ascii="Arial" w:hAnsi="Arial" w:cs="Arial"/>
                <w:lang w:val="en-GB"/>
              </w:rPr>
              <w:t>Reviewer’s comment</w:t>
            </w:r>
          </w:p>
          <w:p w:rsidR="0099110F" w:rsidRPr="00512584" w:rsidRDefault="0099110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:rsidR="0099110F" w:rsidRPr="00512584" w:rsidRDefault="00915CDD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1258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1258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99110F" w:rsidRPr="00512584" w:rsidRDefault="0099110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9110F" w:rsidRPr="00512584">
        <w:trPr>
          <w:trHeight w:val="20"/>
          <w:jc w:val="center"/>
        </w:trPr>
        <w:tc>
          <w:tcPr>
            <w:tcW w:w="1672" w:type="pct"/>
            <w:noWrap/>
          </w:tcPr>
          <w:p w:rsidR="0099110F" w:rsidRPr="00512584" w:rsidRDefault="00915CD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258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99110F" w:rsidRPr="00512584" w:rsidRDefault="0099110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99110F" w:rsidRPr="00512584" w:rsidRDefault="00915CD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1258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99110F" w:rsidRPr="00512584" w:rsidRDefault="0024404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258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:rsidR="0099110F" w:rsidRPr="00512584" w:rsidRDefault="002E368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12584">
              <w:rPr>
                <w:rFonts w:ascii="Arial" w:hAnsi="Arial" w:cs="Arial"/>
                <w:lang w:val="en-GB"/>
              </w:rPr>
              <w:t>The title of the article suitable</w:t>
            </w:r>
            <w:r w:rsidR="00022900" w:rsidRPr="00512584">
              <w:rPr>
                <w:rFonts w:ascii="Arial" w:hAnsi="Arial" w:cs="Arial"/>
                <w:lang w:val="en-GB"/>
              </w:rPr>
              <w:t xml:space="preserve"> with respect to its content.</w:t>
            </w:r>
          </w:p>
        </w:tc>
      </w:tr>
      <w:tr w:rsidR="0099110F" w:rsidRPr="00512584">
        <w:trPr>
          <w:trHeight w:val="20"/>
          <w:jc w:val="center"/>
        </w:trPr>
        <w:tc>
          <w:tcPr>
            <w:tcW w:w="1672" w:type="pct"/>
            <w:noWrap/>
          </w:tcPr>
          <w:p w:rsidR="0099110F" w:rsidRPr="00512584" w:rsidRDefault="00915CD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12584"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:rsidR="0099110F" w:rsidRPr="00512584" w:rsidRDefault="0099110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99110F" w:rsidRPr="00512584" w:rsidRDefault="00915CD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258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99110F" w:rsidRPr="00512584" w:rsidRDefault="0024404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258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:rsidR="0099110F" w:rsidRPr="00512584" w:rsidRDefault="0002290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12584">
              <w:rPr>
                <w:rFonts w:ascii="Arial" w:hAnsi="Arial" w:cs="Arial"/>
                <w:b w:val="0"/>
                <w:lang w:val="en-GB"/>
              </w:rPr>
              <w:t>Abstract is comprehensive.</w:t>
            </w:r>
          </w:p>
        </w:tc>
      </w:tr>
      <w:tr w:rsidR="0099110F" w:rsidRPr="00512584">
        <w:trPr>
          <w:trHeight w:val="20"/>
          <w:jc w:val="center"/>
        </w:trPr>
        <w:tc>
          <w:tcPr>
            <w:tcW w:w="1672" w:type="pct"/>
            <w:noWrap/>
          </w:tcPr>
          <w:p w:rsidR="0099110F" w:rsidRPr="00512584" w:rsidRDefault="00915CD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12584"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 w:rsidRPr="00512584">
              <w:rPr>
                <w:rFonts w:ascii="Arial" w:hAnsi="Arial" w:cs="Arial"/>
                <w:lang w:val="en-GB"/>
              </w:rPr>
              <w:br/>
            </w:r>
          </w:p>
          <w:p w:rsidR="0099110F" w:rsidRPr="00512584" w:rsidRDefault="00915CD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258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99110F" w:rsidRPr="00512584" w:rsidRDefault="0024404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2584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  <w:p w:rsidR="007D535D" w:rsidRPr="00512584" w:rsidRDefault="007D535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2584">
              <w:rPr>
                <w:rFonts w:ascii="Arial" w:hAnsi="Arial" w:cs="Arial"/>
                <w:sz w:val="20"/>
                <w:szCs w:val="20"/>
                <w:lang w:val="en-GB"/>
              </w:rPr>
              <w:t>The derivation of the stability condition $\nu B_0 e &lt; \nu B_2 e$ and the use of the matrix-geometric method are standard and appear correctly applied for this class of models.</w:t>
            </w:r>
          </w:p>
        </w:tc>
        <w:tc>
          <w:tcPr>
            <w:tcW w:w="1543" w:type="pct"/>
          </w:tcPr>
          <w:p w:rsidR="0099110F" w:rsidRPr="00512584" w:rsidRDefault="0002290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12584">
              <w:rPr>
                <w:rFonts w:ascii="Arial" w:hAnsi="Arial" w:cs="Arial"/>
                <w:lang w:val="en-GB"/>
              </w:rPr>
              <w:t>Happy to hear that the manuscript is scientifically correct.</w:t>
            </w:r>
          </w:p>
        </w:tc>
      </w:tr>
      <w:tr w:rsidR="0099110F" w:rsidRPr="00512584">
        <w:trPr>
          <w:trHeight w:val="20"/>
          <w:jc w:val="center"/>
        </w:trPr>
        <w:tc>
          <w:tcPr>
            <w:tcW w:w="1672" w:type="pct"/>
            <w:noWrap/>
          </w:tcPr>
          <w:p w:rsidR="0099110F" w:rsidRPr="00512584" w:rsidRDefault="00915CD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258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99110F" w:rsidRPr="00512584" w:rsidRDefault="00915CD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258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99110F" w:rsidRPr="00512584" w:rsidRDefault="0099110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99110F" w:rsidRPr="00512584" w:rsidRDefault="00915CD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258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:rsidR="0099110F" w:rsidRPr="00512584" w:rsidRDefault="0024404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2584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:rsidR="0099110F" w:rsidRPr="00512584" w:rsidRDefault="00022900" w:rsidP="0002290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12584">
              <w:rPr>
                <w:rFonts w:ascii="Arial" w:hAnsi="Arial" w:cs="Arial"/>
                <w:b w:val="0"/>
                <w:lang w:val="en-GB"/>
              </w:rPr>
              <w:t xml:space="preserve">I have included sufficient and recent references. </w:t>
            </w:r>
          </w:p>
        </w:tc>
      </w:tr>
      <w:tr w:rsidR="0099110F" w:rsidRPr="00512584">
        <w:trPr>
          <w:trHeight w:val="896"/>
          <w:jc w:val="center"/>
        </w:trPr>
        <w:tc>
          <w:tcPr>
            <w:tcW w:w="1672" w:type="pct"/>
            <w:noWrap/>
          </w:tcPr>
          <w:p w:rsidR="0099110F" w:rsidRPr="00512584" w:rsidRDefault="00915CD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258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99110F" w:rsidRPr="00512584" w:rsidRDefault="00915CD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258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99110F" w:rsidRPr="00512584" w:rsidRDefault="0099110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99110F" w:rsidRPr="00512584" w:rsidRDefault="00915CD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2584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99110F" w:rsidRPr="00512584" w:rsidRDefault="0099110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:rsidR="0099110F" w:rsidRPr="00512584" w:rsidRDefault="0024404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2584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:rsidR="0099110F" w:rsidRPr="00512584" w:rsidRDefault="0002290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12584">
              <w:rPr>
                <w:rFonts w:ascii="Arial" w:hAnsi="Arial" w:cs="Arial"/>
                <w:lang w:val="en-GB"/>
              </w:rPr>
              <w:t>There  are no ethical issues in this manuscript.</w:t>
            </w:r>
          </w:p>
        </w:tc>
      </w:tr>
    </w:tbl>
    <w:p w:rsidR="0099110F" w:rsidRPr="00512584" w:rsidRDefault="0099110F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:rsidR="0099110F" w:rsidRPr="00512584" w:rsidRDefault="00915CDD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512584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7F5384" w:rsidRPr="00512584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3</w:t>
      </w:r>
    </w:p>
    <w:p w:rsidR="0099110F" w:rsidRPr="00512584" w:rsidRDefault="0099110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99110F" w:rsidRPr="00512584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:rsidR="0099110F" w:rsidRPr="00512584" w:rsidRDefault="00915CD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512584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99110F" w:rsidRPr="00512584" w:rsidRDefault="0099110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99110F" w:rsidRPr="00512584">
        <w:trPr>
          <w:trHeight w:val="20"/>
          <w:jc w:val="center"/>
        </w:trPr>
        <w:tc>
          <w:tcPr>
            <w:tcW w:w="2784" w:type="pct"/>
            <w:noWrap/>
          </w:tcPr>
          <w:p w:rsidR="0099110F" w:rsidRPr="00512584" w:rsidRDefault="0099110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:rsidR="0099110F" w:rsidRPr="00512584" w:rsidRDefault="00915CD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2584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99110F" w:rsidRPr="00512584" w:rsidTr="003651E7">
        <w:trPr>
          <w:trHeight w:val="5570"/>
          <w:jc w:val="center"/>
        </w:trPr>
        <w:tc>
          <w:tcPr>
            <w:tcW w:w="2784" w:type="pct"/>
            <w:noWrap/>
          </w:tcPr>
          <w:p w:rsidR="0099110F" w:rsidRPr="00512584" w:rsidRDefault="0099110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24404F" w:rsidRPr="00512584" w:rsidRDefault="0024404F" w:rsidP="0024404F">
            <w:pPr>
              <w:pStyle w:val="NormalWeb"/>
              <w:numPr>
                <w:ilvl w:val="0"/>
                <w:numId w:val="13"/>
              </w:numPr>
              <w:spacing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512584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Typographical Errors</w:t>
            </w:r>
          </w:p>
          <w:p w:rsidR="0024404F" w:rsidRPr="00512584" w:rsidRDefault="0024404F" w:rsidP="0024404F">
            <w:pPr>
              <w:pStyle w:val="NormalWeb"/>
              <w:numPr>
                <w:ilvl w:val="0"/>
                <w:numId w:val="13"/>
              </w:numPr>
              <w:spacing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512584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Clarification of States</w:t>
            </w:r>
          </w:p>
          <w:p w:rsidR="0024404F" w:rsidRPr="00512584" w:rsidRDefault="0024404F" w:rsidP="0024404F">
            <w:pPr>
              <w:pStyle w:val="NormalWeb"/>
              <w:numPr>
                <w:ilvl w:val="0"/>
                <w:numId w:val="13"/>
              </w:numPr>
              <w:spacing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512584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Limitations</w:t>
            </w:r>
          </w:p>
          <w:p w:rsidR="00083D37" w:rsidRPr="00512584" w:rsidRDefault="00083D37" w:rsidP="00083D3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083D37" w:rsidRPr="00512584" w:rsidRDefault="00083D37" w:rsidP="00083D3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2584">
              <w:rPr>
                <w:rFonts w:ascii="Arial" w:hAnsi="Arial" w:cs="Arial"/>
                <w:sz w:val="20"/>
                <w:szCs w:val="20"/>
              </w:rPr>
              <w:t xml:space="preserve">The manuscript provides a solid contribution to queueing theory with practical applications. The mathematical modeling is detailed, and the numerical results logically follow the established parameters . I recommend a </w:t>
            </w:r>
            <w:r w:rsidRPr="00512584">
              <w:rPr>
                <w:rFonts w:ascii="Arial" w:hAnsi="Arial" w:cs="Arial"/>
                <w:b/>
                <w:bCs/>
                <w:sz w:val="20"/>
                <w:szCs w:val="20"/>
              </w:rPr>
              <w:t>Minor Revision</w:t>
            </w:r>
            <w:r w:rsidRPr="00512584">
              <w:rPr>
                <w:rFonts w:ascii="Arial" w:hAnsi="Arial" w:cs="Arial"/>
                <w:sz w:val="20"/>
                <w:szCs w:val="20"/>
              </w:rPr>
              <w:t xml:space="preserve"> primarily to address typographical errors and to expand slightly on the limitations of the phase-type assumption in real-world scenarios.</w:t>
            </w:r>
          </w:p>
          <w:p w:rsidR="0099110F" w:rsidRPr="00512584" w:rsidRDefault="0099110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99110F" w:rsidRPr="00512584" w:rsidRDefault="0099110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:rsidR="0099110F" w:rsidRPr="00512584" w:rsidRDefault="000229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258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1.  I have fixed the type errors.</w:t>
            </w:r>
          </w:p>
          <w:p w:rsidR="00022900" w:rsidRPr="00512584" w:rsidRDefault="000229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258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2. States are </w:t>
            </w:r>
            <w:r w:rsidR="00953BFA" w:rsidRPr="0051258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written </w:t>
            </w:r>
            <w:r w:rsidRPr="0051258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clear</w:t>
            </w:r>
            <w:r w:rsidR="00953BFA" w:rsidRPr="0051258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ly</w:t>
            </w:r>
            <w:r w:rsidRPr="0051258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. </w:t>
            </w:r>
          </w:p>
          <w:p w:rsidR="00022900" w:rsidRPr="00512584" w:rsidRDefault="000229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258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3. Limitations of phase type distributions are included in the conclusion and provision for further study is mentioned with</w:t>
            </w:r>
            <w:r w:rsidR="0014193D" w:rsidRPr="0051258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phase type distributed </w:t>
            </w:r>
            <w:r w:rsidRPr="0051258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service times replaced by other distributions. </w:t>
            </w:r>
          </w:p>
        </w:tc>
      </w:tr>
    </w:tbl>
    <w:p w:rsidR="0099110F" w:rsidRPr="00512584" w:rsidRDefault="0099110F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:rsidR="0099110F" w:rsidRPr="00512584" w:rsidRDefault="0099110F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bookmarkEnd w:id="0"/>
    <w:p w:rsidR="0099110F" w:rsidRPr="00512584" w:rsidRDefault="0099110F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99110F" w:rsidRPr="00512584" w:rsidSect="00CD5264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338D" w:rsidRDefault="002F338D">
      <w:r>
        <w:separator/>
      </w:r>
    </w:p>
  </w:endnote>
  <w:endnote w:type="continuationSeparator" w:id="0">
    <w:p w:rsidR="002F338D" w:rsidRDefault="002F3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110F" w:rsidRDefault="0099110F">
    <w:pPr>
      <w:pStyle w:val="Footer"/>
      <w:jc w:val="right"/>
    </w:pPr>
  </w:p>
  <w:p w:rsidR="0099110F" w:rsidRDefault="00915CD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9C4F62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9C4F62">
      <w:rPr>
        <w:b/>
        <w:sz w:val="20"/>
      </w:rPr>
      <w:fldChar w:fldCharType="separate"/>
    </w:r>
    <w:r w:rsidR="00953BFA">
      <w:rPr>
        <w:b/>
        <w:noProof/>
        <w:sz w:val="20"/>
      </w:rPr>
      <w:t>4</w:t>
    </w:r>
    <w:r w:rsidR="009C4F62">
      <w:rPr>
        <w:b/>
        <w:sz w:val="20"/>
      </w:rPr>
      <w:fldChar w:fldCharType="end"/>
    </w:r>
    <w:r>
      <w:rPr>
        <w:sz w:val="20"/>
      </w:rPr>
      <w:t xml:space="preserve"> of </w:t>
    </w:r>
    <w:r w:rsidR="009C4F62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9C4F62">
      <w:rPr>
        <w:b/>
        <w:sz w:val="20"/>
      </w:rPr>
      <w:fldChar w:fldCharType="separate"/>
    </w:r>
    <w:r w:rsidR="00953BFA">
      <w:rPr>
        <w:b/>
        <w:noProof/>
        <w:sz w:val="20"/>
      </w:rPr>
      <w:t>5</w:t>
    </w:r>
    <w:r w:rsidR="009C4F62">
      <w:rPr>
        <w:b/>
        <w:sz w:val="20"/>
      </w:rPr>
      <w:fldChar w:fldCharType="end"/>
    </w:r>
  </w:p>
  <w:p w:rsidR="0099110F" w:rsidRDefault="00915CD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99110F" w:rsidRDefault="0099110F">
    <w:pPr>
      <w:pStyle w:val="Footer"/>
      <w:jc w:val="right"/>
    </w:pPr>
  </w:p>
  <w:p w:rsidR="0099110F" w:rsidRDefault="0099110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338D" w:rsidRDefault="002F338D">
      <w:r>
        <w:separator/>
      </w:r>
    </w:p>
  </w:footnote>
  <w:footnote w:type="continuationSeparator" w:id="0">
    <w:p w:rsidR="002F338D" w:rsidRDefault="002F33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110F" w:rsidRDefault="0099110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99110F" w:rsidRDefault="00915CD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5F60B4"/>
    <w:multiLevelType w:val="hybridMultilevel"/>
    <w:tmpl w:val="034E48F2"/>
    <w:lvl w:ilvl="0" w:tplc="7F5687D2">
      <w:numFmt w:val="bullet"/>
      <w:lvlText w:val="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1B0755"/>
    <w:multiLevelType w:val="hybridMultilevel"/>
    <w:tmpl w:val="05DE788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3"/>
  </w:num>
  <w:num w:numId="9">
    <w:abstractNumId w:val="12"/>
  </w:num>
  <w:num w:numId="10">
    <w:abstractNumId w:val="2"/>
  </w:num>
  <w:num w:numId="11">
    <w:abstractNumId w:val="1"/>
  </w:num>
  <w:num w:numId="12">
    <w:abstractNumId w:val="5"/>
  </w:num>
  <w:num w:numId="13">
    <w:abstractNumId w:val="11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110F"/>
    <w:rsid w:val="00022900"/>
    <w:rsid w:val="00044B04"/>
    <w:rsid w:val="00083D37"/>
    <w:rsid w:val="0014193D"/>
    <w:rsid w:val="0024404F"/>
    <w:rsid w:val="002873B7"/>
    <w:rsid w:val="002E368B"/>
    <w:rsid w:val="002F338D"/>
    <w:rsid w:val="0031111E"/>
    <w:rsid w:val="003122C2"/>
    <w:rsid w:val="003651E7"/>
    <w:rsid w:val="004A10BB"/>
    <w:rsid w:val="00505666"/>
    <w:rsid w:val="00512584"/>
    <w:rsid w:val="006648BF"/>
    <w:rsid w:val="00680A75"/>
    <w:rsid w:val="00713BA2"/>
    <w:rsid w:val="007527D5"/>
    <w:rsid w:val="007D535D"/>
    <w:rsid w:val="007F5384"/>
    <w:rsid w:val="007F5C5C"/>
    <w:rsid w:val="00915CDD"/>
    <w:rsid w:val="00942E47"/>
    <w:rsid w:val="00953BFA"/>
    <w:rsid w:val="0099110F"/>
    <w:rsid w:val="009C4F62"/>
    <w:rsid w:val="009F7C88"/>
    <w:rsid w:val="00A35104"/>
    <w:rsid w:val="00A93C87"/>
    <w:rsid w:val="00BC178E"/>
    <w:rsid w:val="00BC37A7"/>
    <w:rsid w:val="00CD5264"/>
    <w:rsid w:val="00D602C2"/>
    <w:rsid w:val="00DC60C3"/>
    <w:rsid w:val="00E96F26"/>
    <w:rsid w:val="00F26395"/>
    <w:rsid w:val="00F445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A06D5C"/>
  <w15:docId w15:val="{0B8D05D1-43A3-452A-9D4C-0629FB56E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D5264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CD5264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CD5264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CD5264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CD526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CD526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CD5264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CD5264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CD526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D526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D526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CD5264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D526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D5264"/>
    <w:pPr>
      <w:ind w:left="720"/>
      <w:contextualSpacing/>
    </w:pPr>
  </w:style>
  <w:style w:type="paragraph" w:styleId="Revision">
    <w:name w:val="Revision"/>
    <w:hidden/>
    <w:uiPriority w:val="99"/>
    <w:semiHidden/>
    <w:rsid w:val="00CD5264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CD5264"/>
    <w:rPr>
      <w:color w:val="800080"/>
      <w:u w:val="single"/>
    </w:rPr>
  </w:style>
  <w:style w:type="table" w:styleId="TableGrid">
    <w:name w:val="Table Grid"/>
    <w:basedOn w:val="TableNormal"/>
    <w:uiPriority w:val="59"/>
    <w:rsid w:val="00CD5264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CD5264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D52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790</Words>
  <Characters>4508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5288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49</cp:revision>
  <dcterms:created xsi:type="dcterms:W3CDTF">2026-03-24T06:15:00Z</dcterms:created>
  <dcterms:modified xsi:type="dcterms:W3CDTF">2026-04-11T09:51:00Z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