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9110F" w14:paraId="319E08A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CA6369D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F8A2444" w14:textId="77777777" w:rsidR="0099110F" w:rsidRDefault="00915C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9110F" w14:paraId="43A5F11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6BF31EF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FEB5EF0" w14:textId="77777777" w:rsidR="0099110F" w:rsidRDefault="00254A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54A2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Ms_JAMCS_156305</w:t>
            </w:r>
          </w:p>
        </w:tc>
      </w:tr>
      <w:tr w:rsidR="0099110F" w14:paraId="3BA0C6B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01F836E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401FF01" w14:textId="77777777" w:rsidR="0099110F" w:rsidRDefault="004E48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E48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SEG-BERT: Sentence-Level Enhanced Graph-BERT for Extractive Text Summarization</w:t>
            </w:r>
          </w:p>
        </w:tc>
      </w:tr>
      <w:tr w:rsidR="0099110F" w14:paraId="16723D0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1F45644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59E24E1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EF98BBB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79D1DCD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8D018A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980CA39" w14:textId="77777777" w:rsidR="0099110F" w:rsidRDefault="0099110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CDAC44D" w14:textId="77777777" w:rsidR="0099110F" w:rsidRDefault="0099110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FA97E6A" w14:textId="77777777" w:rsidR="0099110F" w:rsidRDefault="00915CD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4636413" w14:textId="77777777" w:rsidR="0099110F" w:rsidRDefault="0099110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9110F" w14:paraId="27EA079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403164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5797E14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0E67D2A" w14:textId="77777777"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5C7B10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4ED7BE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8328346" w14:textId="77777777" w:rsidR="0099110F" w:rsidRDefault="00915CD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4E2F696" w14:textId="77777777" w:rsidR="0099110F" w:rsidRDefault="0099110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21AB062" w14:textId="77777777" w:rsidR="008A3F2D" w:rsidRDefault="00707587">
            <w:r>
              <w:t>Thank you for the review. The revised manuscript now presents a clearer methodological narrative, explicit assumptions, improved mathematical definitions, and an expanded discussion linking archit</w:t>
            </w:r>
            <w:r>
              <w:t>ectural design choices to practical NLP deployment. We also strengthened result interpretation and future-work framing to improve scientific clarity and reproducibility.</w:t>
            </w:r>
          </w:p>
        </w:tc>
      </w:tr>
    </w:tbl>
    <w:p w14:paraId="65B79174" w14:textId="77777777" w:rsidR="0099110F" w:rsidRDefault="0099110F">
      <w:pPr>
        <w:rPr>
          <w:sz w:val="22"/>
          <w:szCs w:val="20"/>
          <w:lang w:val="en-GB"/>
        </w:rPr>
      </w:pPr>
    </w:p>
    <w:p w14:paraId="4E53F9FD" w14:textId="77777777" w:rsidR="0099110F" w:rsidRDefault="0099110F">
      <w:pPr>
        <w:rPr>
          <w:sz w:val="22"/>
          <w:szCs w:val="20"/>
          <w:lang w:val="en-GB"/>
        </w:rPr>
      </w:pPr>
    </w:p>
    <w:p w14:paraId="06AA3981" w14:textId="77777777" w:rsidR="0099110F" w:rsidRDefault="0099110F">
      <w:pPr>
        <w:rPr>
          <w:sz w:val="22"/>
          <w:szCs w:val="20"/>
          <w:lang w:val="en-GB"/>
        </w:rPr>
      </w:pPr>
    </w:p>
    <w:p w14:paraId="4B6CAE21" w14:textId="77777777" w:rsidR="0099110F" w:rsidRDefault="00915CD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360FE88" w14:textId="77777777" w:rsidR="0099110F" w:rsidRDefault="0099110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9110F" w14:paraId="6B1E148A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B117960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86A4D23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11E1BD2" w14:textId="77777777" w:rsidR="0099110F" w:rsidRDefault="00915CD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9110F" w14:paraId="69C3F9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06D662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D5B6F4E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C9C6FF" w14:textId="77777777" w:rsidR="0099110F" w:rsidRDefault="00915CD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E3FF4E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FC5FE9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54E5A4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460D4B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078BF88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586A3F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F0C24F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C5B4AB8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3BAEC5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EAED5A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4A06412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BE03B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45FB2C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5C1824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6F7E3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CBD627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E364FE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6416A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282A85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6F3EDD6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895BCF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CFB39D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12A41D0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B8FBE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365B4B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F591C0C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C6533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8044CC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DC2EDD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E855E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4F19A7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B97DF7A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129D7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85AE17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0747B87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3B559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40DFDD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FD8F487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63D5C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43F2C4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2C55120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C5FF48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DF5203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65A034D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6F5C87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FFE463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E98921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3E5E53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B57DDA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7A9FD06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BB56B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B6D113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7F9268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064B8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C49E85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F020639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5B946A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DBDA8E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5C664E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DADAF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8CC2E8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11DF7D5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EBA05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D91956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ADF05B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EA8D0D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321C31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3B70500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1FE887D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7CDE8A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722AE6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4A06F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EB84DC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1B54D127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A2B1D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B0A95C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5E0F3B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B17FC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53F84F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E69DFC3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EBA3FB6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5E9CE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11153A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16839B3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7A4385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7D27B3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B68C475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5D45B2D0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A3BE6C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CCF85E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6124C2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CC14FF" w14:textId="77777777" w:rsidR="0099110F" w:rsidRDefault="00915CD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04E5167" w14:textId="77777777"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9110F" w14:paraId="7D2BA1D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795C34C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771FD25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B0959AC" w14:textId="77777777" w:rsidR="0099110F" w:rsidRDefault="0099110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0C1DE2B" w14:textId="77777777"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750AC9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4616D5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EC0F92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1E0784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7F13249F" w14:textId="77777777" w:rsidR="0099110F" w:rsidRDefault="00915CD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C70E784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26E8141" w14:textId="77777777" w:rsidR="008A3F2D" w:rsidRDefault="00707587">
            <w:r>
              <w:t>Addressed in the revised manuscript with corresponding section-leve</w:t>
            </w:r>
            <w:r>
              <w:t>l changes and clarity improvements.</w:t>
            </w:r>
          </w:p>
        </w:tc>
      </w:tr>
      <w:tr w:rsidR="0099110F" w14:paraId="5B8658F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8AC4419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BD5457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51595E9A" w14:textId="77777777" w:rsidR="0099110F" w:rsidRDefault="00915CD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C8F2158" w14:textId="77777777" w:rsidR="0099110F" w:rsidRDefault="00991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9FF2048" w14:textId="77777777" w:rsidR="008A3F2D" w:rsidRDefault="00707587">
            <w:r>
              <w:t xml:space="preserve">Addressed in the revised manuscript with corresponding section-level changes and </w:t>
            </w:r>
            <w:r>
              <w:t>clarity improvements.</w:t>
            </w:r>
          </w:p>
        </w:tc>
      </w:tr>
      <w:tr w:rsidR="0099110F" w14:paraId="58C359E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C103B19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5B8047A" w14:textId="77777777" w:rsidR="0099110F" w:rsidRDefault="00915CD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F90805C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598FA34" w14:textId="77777777" w:rsidR="008A3F2D" w:rsidRDefault="00707587">
            <w:r>
              <w:t xml:space="preserve">Addressed in the revised manuscript with corresponding section-level changes and clarity </w:t>
            </w:r>
            <w:r>
              <w:t>improvements.</w:t>
            </w:r>
          </w:p>
        </w:tc>
      </w:tr>
      <w:tr w:rsidR="0099110F" w14:paraId="3E166F9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95C0765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9494CB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1D072F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01A9954E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1D1954B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05954C9" w14:textId="77777777" w:rsidR="008A3F2D" w:rsidRDefault="00707587">
            <w:r>
              <w:t xml:space="preserve">Addressed in the revised manuscript with corresponding section-level changes and clarity </w:t>
            </w:r>
            <w:r>
              <w:t>improvements.</w:t>
            </w:r>
          </w:p>
        </w:tc>
      </w:tr>
      <w:tr w:rsidR="0099110F" w14:paraId="16107276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DC40C7B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1FCAF5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BA1803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7137D9FE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B2DA3E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66B1E78" w14:textId="77777777" w:rsidR="0099110F" w:rsidRDefault="00991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67C9FF0" w14:textId="77777777" w:rsidR="008A3F2D" w:rsidRDefault="00707587">
            <w:r>
              <w:t>Addressed in the revised manuscript with corresponding section-level changes and clarity improvements.</w:t>
            </w:r>
          </w:p>
        </w:tc>
      </w:tr>
    </w:tbl>
    <w:p w14:paraId="1003DC28" w14:textId="77777777" w:rsidR="0099110F" w:rsidRDefault="0099110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F21A259" w14:textId="77777777" w:rsidR="0099110F" w:rsidRDefault="0099110F">
      <w:pPr>
        <w:rPr>
          <w:highlight w:val="yellow"/>
          <w:lang w:val="en-GB"/>
        </w:rPr>
      </w:pPr>
    </w:p>
    <w:p w14:paraId="485E3CE6" w14:textId="77777777" w:rsidR="0099110F" w:rsidRDefault="0099110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6253141A" w14:textId="77777777" w:rsidR="0099110F" w:rsidRDefault="007F26F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8370D67" w14:textId="77777777"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9110F" w14:paraId="783A9F65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309E7BB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0BDD6F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9110F" w14:paraId="14C1BF0C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C01EF1B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13EE41A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 w14:paraId="4760F2E2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7CADDBD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A98635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8E8455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The introduction section should contain a comprehensive and contextually theoretical base. The authors should clearly identify the purpose of their work rather than citing papers which have not related directly to the paper </w:t>
            </w:r>
          </w:p>
          <w:p w14:paraId="7C778C10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454431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used assumptions are not at all discussed; authors should add a remark contains the details of the assumptions</w:t>
            </w:r>
          </w:p>
          <w:p w14:paraId="2955C160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9E854D8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Equation 2 is not clear; the passage should have more comprehensive manner.</w:t>
            </w:r>
          </w:p>
          <w:p w14:paraId="410BBB8F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2735A9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What will be the effect when including sensor or actuator faults on the system?</w:t>
            </w:r>
          </w:p>
          <w:p w14:paraId="4D4296FE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A77F32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In the problem statement, I don’t see any indication of why the authors have 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considered such systems to study</w:t>
            </w:r>
          </w:p>
          <w:p w14:paraId="4AC74A60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7D1AF7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A clear comparison must be added to the last pf the introduction part to show the essence contributions</w:t>
            </w:r>
          </w:p>
          <w:p w14:paraId="0C806A9F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871706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The stability of the closed-loop system under parameter variations is insufficiently discussed. The authors should </w:t>
            </w:r>
            <w:proofErr w:type="spellStart"/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analyze</w:t>
            </w:r>
            <w:proofErr w:type="spellEnd"/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potential risks of instability resulting from parameter uncertainties or tuning inaccuracies and clarify which strategies are adopted to mitigate such effects.</w:t>
            </w:r>
          </w:p>
          <w:p w14:paraId="1A8B230A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CBF2A6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28B71A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 A clear diagram that emphasizes the global controller architecture must be included to facilitate the reading of the paper</w:t>
            </w:r>
          </w:p>
          <w:p w14:paraId="6A053064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1E6543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literature review appears somewhat limited and would benefit from a more extensive and critical integration of recent high-quality studies. In particular, the following works should be incorporated as they provide useful context and help position the novelty of the contribution: [https://doi.org/10.1002/acs.3916</w:t>
            </w:r>
            <w:proofErr w:type="gramStart"/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];[</w:t>
            </w:r>
            <w:proofErr w:type="gramEnd"/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https://doi.org/10.1177/09596518231199212]; [https://doi.org/10.1080/00207721.2024.2409853];[https://doi.org/10.1016/j.fss.2023.108616].</w:t>
            </w:r>
          </w:p>
          <w:p w14:paraId="7D1F9B9F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A20C43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How authors can select the approximation technique requires. A concise comparative assessment with alternative methods reported in the literature mentioned above</w:t>
            </w:r>
          </w:p>
          <w:p w14:paraId="23BD3697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E406F0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EAF4FC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11.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manuscript contains several linguistic, grammatical, and typographical issues that hinder clarity and weaken the overall scientific presentation. Authors should correct them.</w:t>
            </w:r>
          </w:p>
          <w:p w14:paraId="4AC5528B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FC8706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Try to give the practical side of the proposed study insight of the obtained results in the simulation part</w:t>
            </w:r>
          </w:p>
          <w:p w14:paraId="08D4B392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F998F7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13.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More discussion should be incorporated in the results of the simulation to well establish the relation between the theoretical results and simulation results</w:t>
            </w:r>
          </w:p>
          <w:p w14:paraId="1C6E2D06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9C20B3B" w14:textId="77777777" w:rsidR="00910051" w:rsidRPr="00910051" w:rsidRDefault="00910051" w:rsidP="0091005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35BE49" w14:textId="77777777" w:rsidR="0099110F" w:rsidRDefault="00910051" w:rsidP="009100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14.</w:t>
            </w:r>
            <w:r w:rsidRPr="0091005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Conclusion would be enhanced by outlining potential future research directions. This would situate the study within a broader research trajectory and clarify its longer-term implications.</w:t>
            </w:r>
          </w:p>
          <w:p w14:paraId="0CD1C6EC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6C8FB63" w14:textId="77777777" w:rsidR="008A3F2D" w:rsidRDefault="00707587">
            <w:r>
              <w:lastRenderedPageBreak/>
              <w:t>All editorial points were addressed in the revised manuscript. Specifically: (1) the introduction n</w:t>
            </w:r>
            <w:r>
              <w:t>ow states context and purpose more explicitly; (2) modeling assumptions were added in Section 3.1; (3) mathematical notation and equation flow were clarified in Section 3.2 with a notation table; (4) control-oriented terminology was accommodated in Section</w:t>
            </w:r>
            <w:r>
              <w:t xml:space="preserve"> 3.2.3 using Global Decision Controller wording in an NLP-consistent manner; (5) problem motivation and rationale were strengthened in Introduction and Discussion; (6) contribution clarity was consolidated in continuous prose; (7) parameter-variation/stabi</w:t>
            </w:r>
            <w:r>
              <w:t xml:space="preserve">lity remarks were added in Section 3.4.1; (8) architecture diagram remains included and referenced; (9) mandated DOI studies were integrated in Section 2.2; (10) approximation/simulation framing and comparative interpretation were added; (11) language and </w:t>
            </w:r>
            <w:r>
              <w:t>typographical consistency were improved; (12-13) practical simulation insights and stronger results discussion were included; (14) future research directions remain explicitly stated in Conclusions.</w:t>
            </w:r>
          </w:p>
        </w:tc>
      </w:tr>
    </w:tbl>
    <w:p w14:paraId="6D52B3D9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8CA6D51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9110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EA43D" w14:textId="77777777" w:rsidR="00707587" w:rsidRDefault="00707587">
      <w:r>
        <w:separator/>
      </w:r>
    </w:p>
  </w:endnote>
  <w:endnote w:type="continuationSeparator" w:id="0">
    <w:p w14:paraId="60E66580" w14:textId="77777777" w:rsidR="00707587" w:rsidRDefault="0070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1406" w14:textId="77777777" w:rsidR="0099110F" w:rsidRDefault="0099110F">
    <w:pPr>
      <w:pStyle w:val="Footer"/>
      <w:jc w:val="right"/>
    </w:pPr>
  </w:p>
  <w:p w14:paraId="77DE189F" w14:textId="77777777" w:rsidR="0099110F" w:rsidRDefault="00915C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26F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26F1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E6381ED" w14:textId="77777777" w:rsidR="0099110F" w:rsidRDefault="00915C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7C25CE" w14:textId="77777777" w:rsidR="0099110F" w:rsidRDefault="0099110F">
    <w:pPr>
      <w:pStyle w:val="Footer"/>
      <w:jc w:val="right"/>
    </w:pPr>
  </w:p>
  <w:p w14:paraId="37C33F54" w14:textId="77777777" w:rsidR="0099110F" w:rsidRDefault="009911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3E33" w14:textId="77777777" w:rsidR="00707587" w:rsidRDefault="00707587">
      <w:r>
        <w:separator/>
      </w:r>
    </w:p>
  </w:footnote>
  <w:footnote w:type="continuationSeparator" w:id="0">
    <w:p w14:paraId="1E996E72" w14:textId="77777777" w:rsidR="00707587" w:rsidRDefault="0070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477F3" w14:textId="77777777" w:rsidR="0099110F" w:rsidRDefault="009911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A9A8590" w14:textId="77777777" w:rsidR="0099110F" w:rsidRDefault="00915C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10F"/>
    <w:rsid w:val="000B4396"/>
    <w:rsid w:val="000F110D"/>
    <w:rsid w:val="001026A6"/>
    <w:rsid w:val="00195159"/>
    <w:rsid w:val="00201172"/>
    <w:rsid w:val="00254A2D"/>
    <w:rsid w:val="004E48DE"/>
    <w:rsid w:val="006B53CF"/>
    <w:rsid w:val="00707587"/>
    <w:rsid w:val="0072777D"/>
    <w:rsid w:val="007F10B9"/>
    <w:rsid w:val="007F26F1"/>
    <w:rsid w:val="007F5C5C"/>
    <w:rsid w:val="008A3F2D"/>
    <w:rsid w:val="00910051"/>
    <w:rsid w:val="00915CDD"/>
    <w:rsid w:val="0099110F"/>
    <w:rsid w:val="00AA189D"/>
    <w:rsid w:val="00B56E3F"/>
    <w:rsid w:val="00B82DC9"/>
    <w:rsid w:val="00DF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21119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1252</Words>
  <Characters>7139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baraa abd el-hady</cp:lastModifiedBy>
  <cp:revision>2</cp:revision>
  <dcterms:created xsi:type="dcterms:W3CDTF">2026-04-07T14:43:00Z</dcterms:created>
  <dcterms:modified xsi:type="dcterms:W3CDTF">2026-04-07T14:43:00Z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