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08FA" w14:paraId="7EFCE95F" w14:textId="77777777">
        <w:trPr>
          <w:trHeight w:val="20"/>
          <w:jc w:val="center"/>
        </w:trPr>
        <w:tc>
          <w:tcPr>
            <w:tcW w:w="1186" w:type="pct"/>
          </w:tcPr>
          <w:p w14:paraId="232E19C2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A9EF3D4" w14:textId="77777777" w:rsidR="005808FA" w:rsidRDefault="008353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5808FA" w14:paraId="37376A47" w14:textId="77777777">
        <w:trPr>
          <w:trHeight w:val="20"/>
          <w:jc w:val="center"/>
        </w:trPr>
        <w:tc>
          <w:tcPr>
            <w:tcW w:w="1186" w:type="pct"/>
          </w:tcPr>
          <w:p w14:paraId="4791EE27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6A25C2" w14:textId="77777777" w:rsidR="005808FA" w:rsidRDefault="00F957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9570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Ms_JAMCS_156058</w:t>
            </w:r>
          </w:p>
        </w:tc>
      </w:tr>
      <w:tr w:rsidR="005808FA" w14:paraId="1B7E8943" w14:textId="77777777">
        <w:trPr>
          <w:trHeight w:val="20"/>
          <w:jc w:val="center"/>
        </w:trPr>
        <w:tc>
          <w:tcPr>
            <w:tcW w:w="1186" w:type="pct"/>
          </w:tcPr>
          <w:p w14:paraId="63F507B9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A362D8E" w14:textId="77777777" w:rsidR="005808FA" w:rsidRDefault="00F957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9570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AI-Driven Network Infrastructure for Intelligent, Adaptive and Secure Distributed Systems</w:t>
            </w:r>
          </w:p>
        </w:tc>
      </w:tr>
      <w:tr w:rsidR="005808FA" w14:paraId="525EAFBF" w14:textId="77777777">
        <w:trPr>
          <w:trHeight w:val="20"/>
          <w:jc w:val="center"/>
        </w:trPr>
        <w:tc>
          <w:tcPr>
            <w:tcW w:w="1186" w:type="pct"/>
          </w:tcPr>
          <w:p w14:paraId="60649FA9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4E0BCF" w14:textId="77777777" w:rsidR="005808FA" w:rsidRDefault="008353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027CFE1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5891765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532B79" w14:textId="77777777" w:rsidR="005808FA" w:rsidRDefault="005808F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CB79A1F" w14:textId="77777777" w:rsidR="005808FA" w:rsidRDefault="005808F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AA076F3" w14:textId="77777777" w:rsidR="005808FA" w:rsidRDefault="0083538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8FFFA08" w14:textId="77777777" w:rsidR="005808FA" w:rsidRDefault="005808F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F27CFC3" w14:textId="77777777" w:rsidR="005808FA" w:rsidRDefault="005808F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808FA" w14:paraId="51C7383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5A30EC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013B9B6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C824C8" w14:textId="77777777" w:rsidR="005808FA" w:rsidRDefault="008353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37BFD6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50B178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C3BA6F" w14:textId="77777777" w:rsidR="005808FA" w:rsidRDefault="008353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9D42E03" w14:textId="77777777" w:rsidR="005808FA" w:rsidRDefault="005808F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BF5DBF8" w14:textId="77777777" w:rsidR="005808FA" w:rsidRPr="00C05ACA" w:rsidRDefault="00C05ACA" w:rsidP="00C05ACA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C05ACA">
              <w:rPr>
                <w:sz w:val="20"/>
                <w:szCs w:val="20"/>
                <w:lang w:val="en-GB"/>
              </w:rPr>
              <w:t>This manuscript provides a timely and comprehensive scoping review of AI-driven network infrastructure for intelligent, adaptive, and secure distributed systems. It is particularly valuable given the rapid evolution of 5G/6G, SDN/NFV, and Open RAN technologies, where automation and resilience are critical challenges. The study systematically synthesizes empirical evidence from real-world implementations, highlighting both performance improvements and emerging security risks. Its emphasis on resilience-by-design, threat-aware learning, and operational governance offers meaningful insights for researchers and practitioners working on next-generation network systems.</w:t>
            </w:r>
          </w:p>
        </w:tc>
        <w:tc>
          <w:tcPr>
            <w:tcW w:w="1367" w:type="pct"/>
          </w:tcPr>
          <w:p w14:paraId="12047963" w14:textId="697DB1E5" w:rsidR="005808FA" w:rsidRDefault="008D54A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authors appreciate the reviewer for his/her kind feedback on the manuscript</w:t>
            </w:r>
          </w:p>
        </w:tc>
      </w:tr>
    </w:tbl>
    <w:p w14:paraId="436C50CF" w14:textId="77777777" w:rsidR="005808FA" w:rsidRDefault="005808FA">
      <w:pPr>
        <w:rPr>
          <w:sz w:val="20"/>
          <w:szCs w:val="20"/>
          <w:lang w:val="en-GB"/>
        </w:rPr>
      </w:pPr>
    </w:p>
    <w:p w14:paraId="2D64FD20" w14:textId="77777777" w:rsidR="005808FA" w:rsidRDefault="005808FA">
      <w:pPr>
        <w:rPr>
          <w:sz w:val="20"/>
          <w:szCs w:val="20"/>
          <w:lang w:val="en-GB"/>
        </w:rPr>
      </w:pPr>
    </w:p>
    <w:p w14:paraId="164F8BFF" w14:textId="77777777" w:rsidR="005808FA" w:rsidRDefault="005808FA">
      <w:pPr>
        <w:rPr>
          <w:sz w:val="20"/>
          <w:szCs w:val="20"/>
          <w:lang w:val="en-GB"/>
        </w:rPr>
      </w:pPr>
    </w:p>
    <w:p w14:paraId="04BA612D" w14:textId="77777777" w:rsidR="005808FA" w:rsidRDefault="008353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D2E9CEA" w14:textId="77777777" w:rsidR="005808FA" w:rsidRDefault="005808F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808FA" w14:paraId="28587D2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046A53D" w14:textId="77777777" w:rsidR="005808FA" w:rsidRDefault="005808FA">
            <w:pPr>
              <w:rPr>
                <w:sz w:val="22"/>
                <w:szCs w:val="22"/>
                <w:lang w:val="en-GB"/>
              </w:rPr>
            </w:pPr>
          </w:p>
          <w:p w14:paraId="313DBBC0" w14:textId="77777777" w:rsidR="005808FA" w:rsidRDefault="005808FA">
            <w:pPr>
              <w:rPr>
                <w:sz w:val="20"/>
                <w:szCs w:val="20"/>
                <w:lang w:val="en-GB"/>
              </w:rPr>
            </w:pPr>
          </w:p>
        </w:tc>
      </w:tr>
      <w:tr w:rsidR="005808FA" w14:paraId="69379A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C5550B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E5C8313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1D6851" w14:textId="77777777" w:rsidR="005808FA" w:rsidRDefault="0083538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5ACA" w14:paraId="4A1A34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3F7C72" w14:textId="77777777" w:rsidR="00C05ACA" w:rsidRDefault="00C05ACA" w:rsidP="00C05AC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95EF0A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0335D" w14:textId="77777777" w:rsidR="00C05ACA" w:rsidRDefault="00C05ACA" w:rsidP="00C05AC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F63BC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The title is clear, precise, and reflects the scope effectively.</w:t>
            </w:r>
          </w:p>
        </w:tc>
        <w:tc>
          <w:tcPr>
            <w:tcW w:w="1367" w:type="pct"/>
          </w:tcPr>
          <w:p w14:paraId="4961DAF8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59C9B6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5791AC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C7C7509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2B649" w14:textId="77777777" w:rsidR="00C05ACA" w:rsidRDefault="00C05ACA" w:rsidP="00C05AC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7C418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The abstract is comprehensive but can be slightly simplified for readability.</w:t>
            </w:r>
          </w:p>
        </w:tc>
        <w:tc>
          <w:tcPr>
            <w:tcW w:w="1367" w:type="pct"/>
          </w:tcPr>
          <w:p w14:paraId="146AA1B1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0F9B10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90342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3DED737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32377" w14:textId="77777777" w:rsidR="00C05ACA" w:rsidRDefault="00C05ACA" w:rsidP="00C05AC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A42E79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Keywords are relevant; adding terms like “O-RAN” and “federated learning security” may improve discoverability.</w:t>
            </w:r>
          </w:p>
        </w:tc>
        <w:tc>
          <w:tcPr>
            <w:tcW w:w="1367" w:type="pct"/>
          </w:tcPr>
          <w:p w14:paraId="0D97B22D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508E17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C6D380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8ACA599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9BF18" w14:textId="77777777" w:rsidR="00C05ACA" w:rsidRDefault="00C05ACA" w:rsidP="00C05AC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4AD65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Well-structured and provides strong context for the study.</w:t>
            </w:r>
          </w:p>
        </w:tc>
        <w:tc>
          <w:tcPr>
            <w:tcW w:w="1367" w:type="pct"/>
          </w:tcPr>
          <w:p w14:paraId="167CE5F1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6C0E51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3232B5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ED043A9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0989E" w14:textId="77777777" w:rsidR="00C05ACA" w:rsidRDefault="00C05ACA" w:rsidP="00C05AC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BA05D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Clearly stated and aligned with the review scope.</w:t>
            </w:r>
          </w:p>
        </w:tc>
        <w:tc>
          <w:tcPr>
            <w:tcW w:w="1367" w:type="pct"/>
          </w:tcPr>
          <w:p w14:paraId="54340E1D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08D42C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6B4BFD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B4F3267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D7F3E" w14:textId="77777777" w:rsidR="00C05ACA" w:rsidRDefault="00C05ACA" w:rsidP="00C05AC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1767F6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Highly relevant to modern network infrastructures.</w:t>
            </w:r>
          </w:p>
        </w:tc>
        <w:tc>
          <w:tcPr>
            <w:tcW w:w="1367" w:type="pct"/>
          </w:tcPr>
          <w:p w14:paraId="1CFBF434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11C828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B59E42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8851A9A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A4A82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E9186C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Includes recent works up to 2025.</w:t>
            </w:r>
          </w:p>
        </w:tc>
        <w:tc>
          <w:tcPr>
            <w:tcW w:w="1367" w:type="pct"/>
          </w:tcPr>
          <w:p w14:paraId="605AADBE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31AA9A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D77400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28A04A8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18703" w14:textId="77777777" w:rsidR="00C05ACA" w:rsidRDefault="00C05ACA" w:rsidP="00C05AC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539BB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PRISMA-ScR approach is clearly described and justified.</w:t>
            </w:r>
          </w:p>
        </w:tc>
        <w:tc>
          <w:tcPr>
            <w:tcW w:w="1367" w:type="pct"/>
          </w:tcPr>
          <w:p w14:paraId="3984AB40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669418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01A188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E9ED04C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9D10C" w14:textId="77777777" w:rsidR="00C05ACA" w:rsidRDefault="00C05ACA" w:rsidP="00C05AC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C05ACA" w:rsidRPr="00C05ACA" w14:paraId="51D59DEB" w14:textId="77777777" w:rsidTr="004D6969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6C5803E" w14:textId="77777777" w:rsidR="00C05ACA" w:rsidRPr="00C05ACA" w:rsidRDefault="00C05ACA" w:rsidP="00C05ACA">
                  <w:pPr>
                    <w:rPr>
                      <w:sz w:val="20"/>
                      <w:szCs w:val="20"/>
                      <w:lang w:val="en-IN" w:eastAsia="en-IN" w:bidi="ta-IN"/>
                    </w:rPr>
                  </w:pPr>
                </w:p>
              </w:tc>
            </w:tr>
          </w:tbl>
          <w:p w14:paraId="0B182095" w14:textId="77777777" w:rsidR="00C05ACA" w:rsidRPr="00C05ACA" w:rsidRDefault="00C05ACA" w:rsidP="00C05ACA">
            <w:pPr>
              <w:rPr>
                <w:vanish/>
                <w:lang w:val="en-IN" w:eastAsia="en-IN" w:bidi="ta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9"/>
            </w:tblGrid>
            <w:tr w:rsidR="00C05ACA" w:rsidRPr="00C05ACA" w14:paraId="10C627FB" w14:textId="77777777" w:rsidTr="004D6969">
              <w:trPr>
                <w:tblCellSpacing w:w="15" w:type="dxa"/>
              </w:trPr>
              <w:tc>
                <w:tcPr>
                  <w:tcW w:w="7449" w:type="dxa"/>
                  <w:vAlign w:val="center"/>
                  <w:hideMark/>
                </w:tcPr>
                <w:p w14:paraId="37A6B04C" w14:textId="77777777" w:rsidR="00C05ACA" w:rsidRPr="00C05ACA" w:rsidRDefault="00C05ACA" w:rsidP="00C05ACA">
                  <w:pPr>
                    <w:rPr>
                      <w:lang w:val="en-IN" w:eastAsia="en-IN" w:bidi="ta-IN"/>
                    </w:rPr>
                  </w:pPr>
                  <w:r>
                    <w:rPr>
                      <w:b/>
                      <w:lang w:val="en-GB"/>
                    </w:rPr>
                    <w:t xml:space="preserve">4. </w:t>
                  </w:r>
                  <w:r w:rsidRPr="00C05ACA">
                    <w:rPr>
                      <w:lang w:val="en-IN" w:eastAsia="en-IN" w:bidi="ta-IN"/>
                    </w:rPr>
                    <w:t>Good synthesis; could include deeper quantitative comparison across studies.</w:t>
                  </w:r>
                </w:p>
              </w:tc>
            </w:tr>
          </w:tbl>
          <w:p w14:paraId="1CF88FE4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  <w:tc>
          <w:tcPr>
            <w:tcW w:w="1367" w:type="pct"/>
          </w:tcPr>
          <w:p w14:paraId="06B4F127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75655E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B44A6" w14:textId="77777777" w:rsidR="00C05ACA" w:rsidRDefault="00C05ACA" w:rsidP="00C05AC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035684C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F1D33" w14:textId="77777777" w:rsidR="00C05ACA" w:rsidRDefault="00C05ACA" w:rsidP="00C05AC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401575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Clearly identified with future directions.</w:t>
            </w:r>
          </w:p>
        </w:tc>
        <w:tc>
          <w:tcPr>
            <w:tcW w:w="1367" w:type="pct"/>
          </w:tcPr>
          <w:p w14:paraId="7883DA94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53EA82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FA2099" w14:textId="77777777" w:rsidR="00C05ACA" w:rsidRDefault="00C05ACA" w:rsidP="00C05AC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2C15DD5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97C76" w14:textId="77777777" w:rsidR="00C05ACA" w:rsidRDefault="00C05ACA" w:rsidP="00C05AC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688AAB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Logical and consistent with findings.</w:t>
            </w:r>
          </w:p>
        </w:tc>
        <w:tc>
          <w:tcPr>
            <w:tcW w:w="1367" w:type="pct"/>
          </w:tcPr>
          <w:p w14:paraId="149C86C2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4595B9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28FF6" w14:textId="77777777" w:rsidR="00C05ACA" w:rsidRDefault="00C05ACA" w:rsidP="00C05AC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579CE07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E1871C" w14:textId="77777777" w:rsidR="00C05ACA" w:rsidRDefault="00C05ACA" w:rsidP="00C05AC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090939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Explicitly discussed and transparent.</w:t>
            </w:r>
          </w:p>
        </w:tc>
        <w:tc>
          <w:tcPr>
            <w:tcW w:w="1367" w:type="pct"/>
          </w:tcPr>
          <w:p w14:paraId="6CB3B78E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0EB321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F4616D" w14:textId="77777777" w:rsidR="00C05ACA" w:rsidRDefault="00C05ACA" w:rsidP="00C05AC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 xml:space="preserve">Quality of references (i.e. from peer </w:t>
            </w:r>
            <w:r>
              <w:rPr>
                <w:sz w:val="20"/>
                <w:szCs w:val="20"/>
                <w:lang w:val="en-GB"/>
              </w:rPr>
              <w:lastRenderedPageBreak/>
              <w:t>reviewed authentic sources)</w:t>
            </w:r>
          </w:p>
          <w:p w14:paraId="094A6120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CC9E4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59EB53" w14:textId="77777777" w:rsidR="00C05ACA" w:rsidRDefault="00C05ACA" w:rsidP="00C05AC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A58B2B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High-quality peer-reviewed sources.</w:t>
            </w:r>
          </w:p>
        </w:tc>
        <w:tc>
          <w:tcPr>
            <w:tcW w:w="1367" w:type="pct"/>
          </w:tcPr>
          <w:p w14:paraId="04D8DD6C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5ACA" w14:paraId="14512D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2547DD" w14:textId="77777777" w:rsidR="00C05ACA" w:rsidRDefault="00C05ACA" w:rsidP="00C05AC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42A334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BEB63" w14:textId="77777777" w:rsidR="00C05ACA" w:rsidRDefault="00C05ACA" w:rsidP="00C05A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022B94" w14:textId="77777777" w:rsidR="00C05ACA" w:rsidRDefault="00C05ACA" w:rsidP="00C05AC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4E94EC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4. </w:t>
            </w:r>
            <w:r w:rsidRPr="00C05ACA">
              <w:rPr>
                <w:rFonts w:ascii="Times New Roman" w:hAnsi="Times New Roman"/>
                <w:b w:val="0"/>
                <w:lang w:val="en-GB" w:eastAsia="en-US"/>
              </w:rPr>
              <w:t>Generally clear; minor grammatical refinements needed.</w:t>
            </w:r>
          </w:p>
        </w:tc>
        <w:tc>
          <w:tcPr>
            <w:tcW w:w="1367" w:type="pct"/>
          </w:tcPr>
          <w:p w14:paraId="75B3F880" w14:textId="77777777" w:rsidR="00C05ACA" w:rsidRDefault="00C05ACA" w:rsidP="00C05A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946A4DA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2F0507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E0C27A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916935" w14:textId="77777777" w:rsidR="005808FA" w:rsidRDefault="008353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E7DFA83" w14:textId="77777777" w:rsidR="005808FA" w:rsidRDefault="005808F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808FA" w14:paraId="19EF5010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00286B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B1B4685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06D3841" w14:textId="77777777" w:rsidR="005808FA" w:rsidRDefault="005808F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913EA96" w14:textId="77777777" w:rsidR="005808FA" w:rsidRDefault="008353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1B2F38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115BE386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DF2BB0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9BC96A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3B8AD67A" w14:textId="77777777" w:rsidR="005808FA" w:rsidRDefault="0083538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52E088" w14:textId="77777777" w:rsidR="005808FA" w:rsidRDefault="00C05A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E7CB5EB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572A5903" w14:textId="77777777">
        <w:trPr>
          <w:trHeight w:val="20"/>
          <w:jc w:val="center"/>
        </w:trPr>
        <w:tc>
          <w:tcPr>
            <w:tcW w:w="1265" w:type="pct"/>
            <w:noWrap/>
          </w:tcPr>
          <w:p w14:paraId="0D343591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6F7C3C2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0A1DB947" w14:textId="77777777" w:rsidR="005808FA" w:rsidRDefault="0083538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1599D6E" w14:textId="77777777" w:rsidR="005808FA" w:rsidRDefault="00C05A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</w:t>
            </w:r>
            <w:r>
              <w:t>Minor simplification of long sentences to improve readability.</w:t>
            </w:r>
          </w:p>
        </w:tc>
        <w:tc>
          <w:tcPr>
            <w:tcW w:w="1523" w:type="pct"/>
          </w:tcPr>
          <w:p w14:paraId="55F9471F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5D17C088" w14:textId="77777777">
        <w:trPr>
          <w:trHeight w:val="20"/>
          <w:jc w:val="center"/>
        </w:trPr>
        <w:tc>
          <w:tcPr>
            <w:tcW w:w="1265" w:type="pct"/>
            <w:noWrap/>
          </w:tcPr>
          <w:p w14:paraId="0EA59F62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2E03D89" w14:textId="77777777" w:rsidR="005808FA" w:rsidRDefault="0083538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FA55675" w14:textId="77777777" w:rsidR="005808FA" w:rsidRDefault="00C05ACA" w:rsidP="00C05A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r w:rsidRPr="00C05ACA">
              <w:rPr>
                <w:bCs/>
                <w:sz w:val="20"/>
                <w:szCs w:val="20"/>
                <w:lang w:val="en-GB"/>
              </w:rPr>
              <w:t>The manuscript is technically sound and follows a rigorous scoping review methodology.</w:t>
            </w:r>
          </w:p>
        </w:tc>
        <w:tc>
          <w:tcPr>
            <w:tcW w:w="1523" w:type="pct"/>
          </w:tcPr>
          <w:p w14:paraId="34F2AE5C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42094D0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3421BB0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2D198F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3F3A6F12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FC3E380" w14:textId="77777777" w:rsidR="005808FA" w:rsidRDefault="00C05ACA" w:rsidP="00C05A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r w:rsidRPr="00C05ACA">
              <w:rPr>
                <w:bCs/>
                <w:sz w:val="20"/>
                <w:szCs w:val="20"/>
                <w:lang w:val="en-GB"/>
              </w:rPr>
              <w:t>The references are adequate and include recent contributions in AI networking and security.</w:t>
            </w:r>
          </w:p>
        </w:tc>
        <w:tc>
          <w:tcPr>
            <w:tcW w:w="1523" w:type="pct"/>
          </w:tcPr>
          <w:p w14:paraId="58FB76CC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666FA1D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9DC9BA5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4BF930" w14:textId="77777777" w:rsidR="005808FA" w:rsidRDefault="008353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A35DCF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5652B0F4" w14:textId="77777777" w:rsidR="005808FA" w:rsidRDefault="008353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D5B69EA" w14:textId="77777777" w:rsidR="005808FA" w:rsidRDefault="005808F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FB17B6" w14:textId="77777777" w:rsidR="005808FA" w:rsidRDefault="00C05A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NO</w:t>
            </w:r>
          </w:p>
        </w:tc>
        <w:tc>
          <w:tcPr>
            <w:tcW w:w="1523" w:type="pct"/>
          </w:tcPr>
          <w:p w14:paraId="19C99BED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3A0D7FF" w14:textId="77777777" w:rsidR="005808FA" w:rsidRDefault="005808FA">
      <w:pPr>
        <w:rPr>
          <w:lang w:val="en-GB"/>
        </w:rPr>
      </w:pPr>
    </w:p>
    <w:p w14:paraId="2C8B4D7F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28BE46" w14:textId="77777777" w:rsidR="005808FA" w:rsidRDefault="005808F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808FA" w14:paraId="59F1B4C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1188C05" w14:textId="77777777" w:rsidR="005808FA" w:rsidRDefault="008353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5C0A11D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808FA" w14:paraId="627F3713" w14:textId="77777777">
        <w:trPr>
          <w:trHeight w:val="20"/>
          <w:jc w:val="center"/>
        </w:trPr>
        <w:tc>
          <w:tcPr>
            <w:tcW w:w="3011" w:type="pct"/>
            <w:noWrap/>
          </w:tcPr>
          <w:p w14:paraId="28B0BE3D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F7EE761" w14:textId="77777777" w:rsidR="005808FA" w:rsidRDefault="008353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808FA" w14:paraId="203378DC" w14:textId="77777777">
        <w:trPr>
          <w:trHeight w:val="20"/>
          <w:jc w:val="center"/>
        </w:trPr>
        <w:tc>
          <w:tcPr>
            <w:tcW w:w="3011" w:type="pct"/>
            <w:noWrap/>
          </w:tcPr>
          <w:p w14:paraId="4570AEA4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E8A226" w14:textId="77777777" w:rsidR="005808FA" w:rsidRDefault="00796E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6E1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well-structured and provides meaningful contributions to the domain of AI-driven network infrastructure. It may benefit from minor language polishing and slight enhancement in comparative analysis, but overall it is suitable for publication with minor revisions.</w:t>
            </w:r>
          </w:p>
          <w:p w14:paraId="0DA133BF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C4AD2BE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D83B13E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1B04186" w14:textId="77777777" w:rsidR="00232678" w:rsidRDefault="00232678" w:rsidP="002326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</w:p>
    <w:p w14:paraId="11CE94F6" w14:textId="77777777" w:rsidR="00232678" w:rsidRPr="00DB38E2" w:rsidRDefault="00232678" w:rsidP="0023267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D356EC5" w14:textId="77777777" w:rsidR="00232678" w:rsidRPr="00DB38E2" w:rsidRDefault="00232678" w:rsidP="002326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232678" w:rsidRPr="00DB38E2" w14:paraId="54AAC0A3" w14:textId="77777777" w:rsidTr="007D08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4765" w14:textId="77777777" w:rsidR="00232678" w:rsidRPr="00DB38E2" w:rsidRDefault="00232678" w:rsidP="007D08E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232678" w:rsidRPr="00DB38E2" w14:paraId="4BAE8285" w14:textId="77777777" w:rsidTr="007D08E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09FA" w14:textId="77777777" w:rsidR="00232678" w:rsidRPr="00DB38E2" w:rsidRDefault="00232678" w:rsidP="007D08E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90B7" w14:textId="77777777" w:rsidR="00232678" w:rsidRPr="00DB38E2" w:rsidRDefault="00232678" w:rsidP="007D08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0F108E9B" w14:textId="77777777" w:rsidR="00232678" w:rsidRPr="00DB38E2" w:rsidRDefault="00232678" w:rsidP="007D08E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3B86C9" w14:textId="77777777" w:rsidR="00232678" w:rsidRPr="00DB38E2" w:rsidRDefault="00232678" w:rsidP="007D08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2678" w:rsidRPr="00DB38E2" w14:paraId="19F2F3E1" w14:textId="77777777" w:rsidTr="007D08E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1F652" w14:textId="77777777" w:rsidR="00232678" w:rsidRPr="00DB38E2" w:rsidRDefault="00232678" w:rsidP="007D08E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E35EA4" w14:textId="77777777" w:rsidR="00232678" w:rsidRPr="00DB38E2" w:rsidRDefault="00232678" w:rsidP="007D08E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26B8E" w14:textId="77777777" w:rsidR="00232678" w:rsidRPr="00DB38E2" w:rsidRDefault="00232678" w:rsidP="007D08E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9D511D9" w14:textId="77777777" w:rsidR="00232678" w:rsidRPr="00DB38E2" w:rsidRDefault="00232678" w:rsidP="007D08E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4E1A792A" w14:textId="77777777" w:rsidR="00232678" w:rsidRPr="00DB38E2" w:rsidRDefault="00232678" w:rsidP="007D08E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A71719" w14:textId="77777777" w:rsidR="00232678" w:rsidRPr="00DB38E2" w:rsidRDefault="00232678" w:rsidP="007D08E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2E07ED" w14:textId="77777777" w:rsidR="00232678" w:rsidRPr="00DB38E2" w:rsidRDefault="00232678" w:rsidP="007D08E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882BE0E" w14:textId="77777777" w:rsidR="00232678" w:rsidRPr="00DB38E2" w:rsidRDefault="00232678" w:rsidP="002326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C1E537" w14:textId="77777777" w:rsidR="00232678" w:rsidRPr="00DB38E2" w:rsidRDefault="00232678" w:rsidP="00232678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2B836FC9" w14:textId="77777777" w:rsidR="00232678" w:rsidRPr="00DB38E2" w:rsidRDefault="00232678" w:rsidP="002326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6C642EB6" w14:textId="77777777" w:rsidR="00232678" w:rsidRPr="000035CF" w:rsidRDefault="00232678" w:rsidP="00232678"/>
    <w:p w14:paraId="5A60DAE6" w14:textId="77777777" w:rsidR="005808FA" w:rsidRDefault="005808F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808F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A519F" w14:textId="77777777" w:rsidR="007D6C14" w:rsidRDefault="007D6C14">
      <w:r>
        <w:separator/>
      </w:r>
    </w:p>
  </w:endnote>
  <w:endnote w:type="continuationSeparator" w:id="0">
    <w:p w14:paraId="7A8BE04C" w14:textId="77777777" w:rsidR="007D6C14" w:rsidRDefault="007D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11B5" w14:textId="77777777" w:rsidR="005808FA" w:rsidRDefault="008353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62E8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62E8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8BE4624" w14:textId="77777777" w:rsidR="005808FA" w:rsidRDefault="005808FA">
    <w:pPr>
      <w:pStyle w:val="Footer"/>
      <w:jc w:val="right"/>
    </w:pPr>
  </w:p>
  <w:p w14:paraId="56959071" w14:textId="77777777" w:rsidR="005808FA" w:rsidRDefault="005808F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12EF7" w14:textId="77777777" w:rsidR="007D6C14" w:rsidRDefault="007D6C14">
      <w:r>
        <w:separator/>
      </w:r>
    </w:p>
  </w:footnote>
  <w:footnote w:type="continuationSeparator" w:id="0">
    <w:p w14:paraId="0CBA2B4D" w14:textId="77777777" w:rsidR="007D6C14" w:rsidRDefault="007D6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5A35" w14:textId="77777777" w:rsidR="005808FA" w:rsidRDefault="005808F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A86EB5" w14:textId="77777777" w:rsidR="005808FA" w:rsidRDefault="0083538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4469935">
    <w:abstractNumId w:val="4"/>
  </w:num>
  <w:num w:numId="2" w16cid:durableId="852188713">
    <w:abstractNumId w:val="8"/>
  </w:num>
  <w:num w:numId="3" w16cid:durableId="1314136121">
    <w:abstractNumId w:val="7"/>
  </w:num>
  <w:num w:numId="4" w16cid:durableId="1285968578">
    <w:abstractNumId w:val="9"/>
  </w:num>
  <w:num w:numId="5" w16cid:durableId="440956490">
    <w:abstractNumId w:val="6"/>
  </w:num>
  <w:num w:numId="6" w16cid:durableId="897976880">
    <w:abstractNumId w:val="0"/>
  </w:num>
  <w:num w:numId="7" w16cid:durableId="1229269077">
    <w:abstractNumId w:val="3"/>
  </w:num>
  <w:num w:numId="8" w16cid:durableId="424033035">
    <w:abstractNumId w:val="11"/>
  </w:num>
  <w:num w:numId="9" w16cid:durableId="885260527">
    <w:abstractNumId w:val="10"/>
  </w:num>
  <w:num w:numId="10" w16cid:durableId="1143038362">
    <w:abstractNumId w:val="2"/>
  </w:num>
  <w:num w:numId="11" w16cid:durableId="399981873">
    <w:abstractNumId w:val="1"/>
  </w:num>
  <w:num w:numId="12" w16cid:durableId="56632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08FA"/>
    <w:rsid w:val="00162E81"/>
    <w:rsid w:val="00232678"/>
    <w:rsid w:val="003167E8"/>
    <w:rsid w:val="00540A75"/>
    <w:rsid w:val="005808FA"/>
    <w:rsid w:val="00796E1A"/>
    <w:rsid w:val="007D6C14"/>
    <w:rsid w:val="00835380"/>
    <w:rsid w:val="008D54AC"/>
    <w:rsid w:val="00AC016A"/>
    <w:rsid w:val="00C05ACA"/>
    <w:rsid w:val="00ED7FFD"/>
    <w:rsid w:val="00F9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9575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232678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921</Words>
  <Characters>5253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kelechi Eze</cp:lastModifiedBy>
  <cp:revision>21</cp:revision>
  <dcterms:created xsi:type="dcterms:W3CDTF">2026-03-24T06:32:00Z</dcterms:created>
  <dcterms:modified xsi:type="dcterms:W3CDTF">2026-04-05T19:59:00Z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