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E67DF" w:rsidRPr="00107C72" w14:paraId="7FD03D97" w14:textId="77777777" w:rsidTr="00107C72">
        <w:trPr>
          <w:trHeight w:val="290"/>
        </w:trPr>
        <w:tc>
          <w:tcPr>
            <w:tcW w:w="5000" w:type="pct"/>
            <w:gridSpan w:val="2"/>
            <w:tcBorders>
              <w:top w:val="nil"/>
              <w:left w:val="nil"/>
              <w:right w:val="nil"/>
            </w:tcBorders>
          </w:tcPr>
          <w:p w14:paraId="7934F60D" w14:textId="77777777" w:rsidR="00AE67DF" w:rsidRPr="00892893" w:rsidRDefault="00AE67DF" w:rsidP="00892893">
            <w:pPr>
              <w:rPr>
                <w:lang w:val="en-GB"/>
              </w:rPr>
            </w:pPr>
          </w:p>
        </w:tc>
      </w:tr>
      <w:tr w:rsidR="00AE67DF" w:rsidRPr="00107C72" w14:paraId="7F2F6DBF" w14:textId="77777777" w:rsidTr="00107C72">
        <w:trPr>
          <w:trHeight w:val="290"/>
        </w:trPr>
        <w:tc>
          <w:tcPr>
            <w:tcW w:w="1186" w:type="pct"/>
          </w:tcPr>
          <w:p w14:paraId="72D7C735" w14:textId="77777777" w:rsidR="00AE67DF" w:rsidRPr="00107C72" w:rsidRDefault="00AE67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B02381C" w14:textId="77777777" w:rsidR="00AE67DF" w:rsidRPr="00107C72" w:rsidRDefault="00EC4444" w:rsidP="00E65EB7">
            <w:pPr>
              <w:rPr>
                <w:b/>
                <w:bCs/>
                <w:color w:val="0000FF"/>
                <w:sz w:val="20"/>
                <w:szCs w:val="20"/>
                <w:lang w:val="en-GB"/>
              </w:rPr>
            </w:pPr>
            <w:hyperlink r:id="rId7" w:tgtFrame="_parent" w:history="1">
              <w:r w:rsidR="00AE67DF" w:rsidRPr="00683DA9">
                <w:rPr>
                  <w:b/>
                  <w:bCs/>
                  <w:noProof/>
                  <w:color w:val="0000FF"/>
                  <w:sz w:val="20"/>
                  <w:szCs w:val="20"/>
                  <w:lang w:val="en-GB"/>
                </w:rPr>
                <w:t xml:space="preserve">Journal of Advances in Mathematics and Computer Science </w:t>
              </w:r>
            </w:hyperlink>
          </w:p>
        </w:tc>
      </w:tr>
      <w:tr w:rsidR="00AE67DF" w:rsidRPr="00107C72" w14:paraId="17764205" w14:textId="77777777" w:rsidTr="00107C72">
        <w:trPr>
          <w:trHeight w:val="290"/>
        </w:trPr>
        <w:tc>
          <w:tcPr>
            <w:tcW w:w="1186" w:type="pct"/>
          </w:tcPr>
          <w:p w14:paraId="599247F3" w14:textId="77777777" w:rsidR="00AE67DF" w:rsidRPr="00107C72" w:rsidRDefault="00AE67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BDF1004" w14:textId="77777777" w:rsidR="00AE67DF" w:rsidRPr="00107C72" w:rsidRDefault="000C1068" w:rsidP="00F3669D">
            <w:pPr>
              <w:pStyle w:val="NormalWeb"/>
              <w:spacing w:before="0" w:beforeAutospacing="0" w:after="0" w:afterAutospacing="0"/>
              <w:rPr>
                <w:rFonts w:ascii="Times New Roman" w:hAnsi="Times New Roman" w:cs="Times New Roman"/>
                <w:b/>
                <w:bCs/>
                <w:sz w:val="20"/>
                <w:szCs w:val="28"/>
                <w:lang w:val="en-GB"/>
              </w:rPr>
            </w:pPr>
            <w:r w:rsidRPr="000C1068">
              <w:rPr>
                <w:rFonts w:ascii="Times New Roman" w:hAnsi="Times New Roman" w:cs="Times New Roman"/>
                <w:b/>
                <w:bCs/>
                <w:sz w:val="20"/>
                <w:szCs w:val="28"/>
                <w:lang w:val="en-GB"/>
              </w:rPr>
              <w:t>Ms_JAMCS_155947</w:t>
            </w:r>
          </w:p>
        </w:tc>
      </w:tr>
      <w:tr w:rsidR="00AE67DF" w:rsidRPr="00107C72" w14:paraId="72CED09D" w14:textId="77777777" w:rsidTr="00107C72">
        <w:trPr>
          <w:trHeight w:val="650"/>
        </w:trPr>
        <w:tc>
          <w:tcPr>
            <w:tcW w:w="1186" w:type="pct"/>
          </w:tcPr>
          <w:p w14:paraId="2ECF881E" w14:textId="77777777" w:rsidR="00AE67DF" w:rsidRPr="00107C72" w:rsidRDefault="00AE67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AA5B99E" w14:textId="77777777" w:rsidR="00AE67DF" w:rsidRPr="00107C72" w:rsidRDefault="000C1068" w:rsidP="000450FC">
            <w:pPr>
              <w:pStyle w:val="NormalWeb"/>
              <w:spacing w:before="0" w:beforeAutospacing="0" w:after="0" w:afterAutospacing="0"/>
              <w:rPr>
                <w:rFonts w:ascii="Times New Roman" w:hAnsi="Times New Roman" w:cs="Times New Roman"/>
                <w:b/>
                <w:sz w:val="20"/>
                <w:szCs w:val="28"/>
                <w:lang w:val="en-GB"/>
              </w:rPr>
            </w:pPr>
            <w:r w:rsidRPr="000C1068">
              <w:rPr>
                <w:rFonts w:ascii="Times New Roman" w:hAnsi="Times New Roman" w:cs="Times New Roman"/>
                <w:b/>
                <w:sz w:val="20"/>
                <w:szCs w:val="28"/>
                <w:lang w:val="en-GB"/>
              </w:rPr>
              <w:t>On Hyper-Dual Pell Lorentzian Vectors</w:t>
            </w:r>
          </w:p>
        </w:tc>
      </w:tr>
      <w:tr w:rsidR="00AE67DF" w:rsidRPr="00107C72" w14:paraId="1AA887B1" w14:textId="77777777" w:rsidTr="00107C72">
        <w:trPr>
          <w:trHeight w:val="332"/>
        </w:trPr>
        <w:tc>
          <w:tcPr>
            <w:tcW w:w="1186" w:type="pct"/>
          </w:tcPr>
          <w:p w14:paraId="03261EA9" w14:textId="77777777" w:rsidR="00AE67DF" w:rsidRPr="00107C72" w:rsidRDefault="00AE67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872E42D" w14:textId="77777777" w:rsidR="00AE67DF" w:rsidRPr="00107C72" w:rsidRDefault="00AE67D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E6A46A6" w14:textId="77777777" w:rsidR="00AE67DF" w:rsidRPr="00107C72" w:rsidRDefault="00AE67DF" w:rsidP="00AE67DF">
      <w:pPr>
        <w:pStyle w:val="BodyText"/>
        <w:rPr>
          <w:rFonts w:ascii="Times New Roman" w:hAnsi="Times New Roman"/>
          <w:b/>
          <w:bCs/>
          <w:sz w:val="20"/>
          <w:szCs w:val="20"/>
          <w:u w:val="single"/>
          <w:lang w:val="en-GB"/>
        </w:rPr>
      </w:pPr>
    </w:p>
    <w:p w14:paraId="5E2534BB" w14:textId="77777777" w:rsidR="00AE67DF" w:rsidRPr="00107C72" w:rsidRDefault="00AE67DF" w:rsidP="00AE67DF">
      <w:pPr>
        <w:pStyle w:val="BodyText"/>
        <w:rPr>
          <w:rFonts w:ascii="Times New Roman" w:hAnsi="Times New Roman"/>
          <w:b/>
          <w:bCs/>
          <w:sz w:val="20"/>
          <w:szCs w:val="20"/>
          <w:u w:val="single"/>
          <w:lang w:val="en-GB"/>
        </w:rPr>
      </w:pPr>
    </w:p>
    <w:p w14:paraId="3847F5E3" w14:textId="77777777" w:rsidR="00AE67DF" w:rsidRPr="00107C72" w:rsidRDefault="00AE67DF" w:rsidP="00AE67DF">
      <w:pPr>
        <w:pStyle w:val="BodyText"/>
        <w:rPr>
          <w:rFonts w:ascii="Times New Roman" w:hAnsi="Times New Roman"/>
          <w:sz w:val="20"/>
          <w:szCs w:val="20"/>
          <w:lang w:val="en-GB"/>
        </w:rPr>
      </w:pPr>
    </w:p>
    <w:p w14:paraId="3BB0CB4C" w14:textId="77777777" w:rsidR="00AE67DF" w:rsidRPr="00107C72" w:rsidRDefault="00AE67DF" w:rsidP="00AE67D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0874078B" w14:textId="77777777" w:rsidR="00AE67DF" w:rsidRPr="00107C72" w:rsidRDefault="00AE67DF" w:rsidP="00AE67DF">
      <w:pPr>
        <w:pStyle w:val="BodyText"/>
        <w:rPr>
          <w:rFonts w:ascii="Times New Roman" w:hAnsi="Times New Roman"/>
          <w:b/>
          <w:sz w:val="20"/>
          <w:szCs w:val="20"/>
          <w:u w:val="single"/>
          <w:lang w:val="en-GB"/>
        </w:rPr>
      </w:pPr>
    </w:p>
    <w:p w14:paraId="6652064F" w14:textId="77777777" w:rsidR="00AE67DF" w:rsidRPr="00107C72" w:rsidRDefault="00AE67DF" w:rsidP="00AE67D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AE67DF" w:rsidRPr="00107C72" w14:paraId="30051635" w14:textId="77777777" w:rsidTr="00770EEE">
        <w:tc>
          <w:tcPr>
            <w:tcW w:w="1789" w:type="pct"/>
            <w:noWrap/>
          </w:tcPr>
          <w:p w14:paraId="73C8E1FB" w14:textId="77777777" w:rsidR="00AE67DF" w:rsidRPr="00107C72" w:rsidRDefault="00AE67DF" w:rsidP="00EF2F8A">
            <w:pPr>
              <w:pStyle w:val="Heading2"/>
              <w:jc w:val="left"/>
              <w:rPr>
                <w:rFonts w:ascii="Times New Roman" w:hAnsi="Times New Roman"/>
                <w:lang w:val="en-GB" w:eastAsia="en-US"/>
              </w:rPr>
            </w:pPr>
          </w:p>
        </w:tc>
        <w:tc>
          <w:tcPr>
            <w:tcW w:w="1844" w:type="pct"/>
          </w:tcPr>
          <w:p w14:paraId="7C925FDA" w14:textId="77777777" w:rsidR="00AE67DF" w:rsidRPr="00107C72" w:rsidRDefault="00AE67DF"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6743033" w14:textId="77777777" w:rsidR="00AE67DF" w:rsidRPr="00107C72" w:rsidRDefault="00AE67D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269CDB4" w14:textId="77777777" w:rsidR="00AE67DF" w:rsidRPr="00107C72" w:rsidRDefault="00AE67DF" w:rsidP="00EF2F8A">
            <w:pPr>
              <w:pStyle w:val="Heading2"/>
              <w:jc w:val="left"/>
              <w:rPr>
                <w:rFonts w:ascii="Times New Roman" w:hAnsi="Times New Roman"/>
                <w:b w:val="0"/>
                <w:lang w:val="en-GB" w:eastAsia="en-US"/>
              </w:rPr>
            </w:pPr>
          </w:p>
        </w:tc>
      </w:tr>
      <w:tr w:rsidR="00AE67DF" w:rsidRPr="00107C72" w14:paraId="36A5B341" w14:textId="77777777" w:rsidTr="00770EEE">
        <w:trPr>
          <w:trHeight w:val="1264"/>
        </w:trPr>
        <w:tc>
          <w:tcPr>
            <w:tcW w:w="1789" w:type="pct"/>
            <w:noWrap/>
          </w:tcPr>
          <w:p w14:paraId="4E31C25A" w14:textId="77777777" w:rsidR="00AE67DF" w:rsidRPr="00107C72" w:rsidRDefault="00AE67DF"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5F9D208" w14:textId="4BB34FE8" w:rsidR="00AE67DF" w:rsidRPr="000332FD" w:rsidRDefault="000332FD" w:rsidP="00EF2F8A">
            <w:pPr>
              <w:pStyle w:val="ListParagraph"/>
              <w:ind w:left="0"/>
              <w:rPr>
                <w:sz w:val="20"/>
                <w:szCs w:val="20"/>
                <w:lang w:val="en-GB"/>
              </w:rPr>
            </w:pPr>
            <w:r w:rsidRPr="000332FD">
              <w:rPr>
                <w:sz w:val="20"/>
                <w:szCs w:val="20"/>
                <w:lang w:val="en-GB"/>
              </w:rPr>
              <w:t>The algebraic and geometric properties of hyper-dual Pell Lorentzian vectors in three-dimensional Lorentzian space are examined in this manuscript. A new mathematical framework is produced by combining Pell number sequences with hyper-dual number systems. The findings advance Lorentzian geometry and hyper-dual algebra, which may find use in computational mathematics and mathematical physics. The paper offers valuable theoretical insights that could spur additional study in generalized hyper-dual vector spaces.</w:t>
            </w:r>
          </w:p>
        </w:tc>
        <w:tc>
          <w:tcPr>
            <w:tcW w:w="1367" w:type="pct"/>
          </w:tcPr>
          <w:p w14:paraId="3BFB66DB" w14:textId="4223DB36" w:rsidR="00AE67DF" w:rsidRPr="00107C72" w:rsidRDefault="00AE67DF" w:rsidP="00EF2F8A">
            <w:pPr>
              <w:pStyle w:val="Heading2"/>
              <w:jc w:val="left"/>
              <w:rPr>
                <w:rFonts w:ascii="Times New Roman" w:hAnsi="Times New Roman"/>
                <w:b w:val="0"/>
                <w:lang w:val="en-GB" w:eastAsia="en-US"/>
              </w:rPr>
            </w:pPr>
          </w:p>
        </w:tc>
      </w:tr>
    </w:tbl>
    <w:p w14:paraId="0DDA9A56" w14:textId="77777777" w:rsidR="00AE67DF" w:rsidRDefault="00AE67DF" w:rsidP="00AE67DF">
      <w:pPr>
        <w:rPr>
          <w:sz w:val="20"/>
          <w:szCs w:val="20"/>
          <w:lang w:val="en-GB"/>
        </w:rPr>
      </w:pPr>
    </w:p>
    <w:p w14:paraId="165F80EE" w14:textId="77777777" w:rsidR="00AE67DF" w:rsidRDefault="00AE67DF" w:rsidP="00AE67DF">
      <w:pPr>
        <w:rPr>
          <w:sz w:val="20"/>
          <w:szCs w:val="20"/>
          <w:lang w:val="en-GB"/>
        </w:rPr>
      </w:pPr>
    </w:p>
    <w:p w14:paraId="68E1D9F7" w14:textId="77777777" w:rsidR="00AE67DF" w:rsidRDefault="00AE67DF" w:rsidP="00AE67DF">
      <w:pPr>
        <w:rPr>
          <w:sz w:val="20"/>
          <w:szCs w:val="20"/>
          <w:lang w:val="en-GB"/>
        </w:rPr>
      </w:pPr>
    </w:p>
    <w:p w14:paraId="3B73B8B7" w14:textId="77777777" w:rsidR="00AE67DF" w:rsidRDefault="00AE67DF" w:rsidP="00AE67DF">
      <w:pPr>
        <w:rPr>
          <w:sz w:val="20"/>
          <w:szCs w:val="20"/>
          <w:lang w:val="en-GB"/>
        </w:rPr>
      </w:pPr>
    </w:p>
    <w:p w14:paraId="459D5EE1" w14:textId="77777777" w:rsidR="00AE67DF" w:rsidRDefault="00AE67DF" w:rsidP="00AE67DF">
      <w:pPr>
        <w:rPr>
          <w:sz w:val="20"/>
          <w:szCs w:val="20"/>
          <w:lang w:val="en-GB"/>
        </w:rPr>
      </w:pPr>
    </w:p>
    <w:p w14:paraId="414DAC6A" w14:textId="77777777" w:rsidR="00AE67DF" w:rsidRPr="00107C72" w:rsidRDefault="00AE67DF" w:rsidP="00AE67DF">
      <w:pPr>
        <w:rPr>
          <w:sz w:val="20"/>
          <w:szCs w:val="20"/>
          <w:lang w:val="en-GB"/>
        </w:rPr>
      </w:pPr>
    </w:p>
    <w:p w14:paraId="5BDC2DB5" w14:textId="77777777" w:rsidR="00AE67DF" w:rsidRPr="00107C72" w:rsidRDefault="00AE67DF" w:rsidP="00AE67DF">
      <w:pPr>
        <w:rPr>
          <w:sz w:val="20"/>
          <w:szCs w:val="20"/>
          <w:lang w:val="en-GB"/>
        </w:rPr>
      </w:pPr>
    </w:p>
    <w:p w14:paraId="28D2525F" w14:textId="77777777" w:rsidR="00AE67DF" w:rsidRPr="00107C72" w:rsidRDefault="00AE67DF" w:rsidP="00AE67DF">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27AEC348" w14:textId="77777777" w:rsidR="00AE67DF" w:rsidRPr="00107C72" w:rsidRDefault="00AE67DF" w:rsidP="00AE67D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AE67DF" w:rsidRPr="00107C72" w14:paraId="5E625EC2" w14:textId="77777777" w:rsidTr="00107C72">
        <w:tc>
          <w:tcPr>
            <w:tcW w:w="5000" w:type="pct"/>
            <w:gridSpan w:val="3"/>
            <w:tcBorders>
              <w:top w:val="nil"/>
              <w:left w:val="nil"/>
              <w:right w:val="nil"/>
            </w:tcBorders>
            <w:noWrap/>
          </w:tcPr>
          <w:p w14:paraId="7686608B" w14:textId="77777777" w:rsidR="00AE67DF" w:rsidRPr="00107C72" w:rsidRDefault="00AE67DF" w:rsidP="00177B84">
            <w:pPr>
              <w:rPr>
                <w:lang w:val="en-GB"/>
              </w:rPr>
            </w:pPr>
          </w:p>
          <w:p w14:paraId="1C32A7F7" w14:textId="77777777" w:rsidR="00AE67DF" w:rsidRPr="00107C72" w:rsidRDefault="00AE67DF">
            <w:pPr>
              <w:rPr>
                <w:sz w:val="20"/>
                <w:szCs w:val="20"/>
                <w:lang w:val="en-GB"/>
              </w:rPr>
            </w:pPr>
          </w:p>
        </w:tc>
      </w:tr>
      <w:tr w:rsidR="00AE67DF" w:rsidRPr="00107C72" w14:paraId="6C65FBDD" w14:textId="77777777" w:rsidTr="00107C72">
        <w:tc>
          <w:tcPr>
            <w:tcW w:w="1790" w:type="pct"/>
            <w:noWrap/>
          </w:tcPr>
          <w:p w14:paraId="7EDA22DF" w14:textId="77777777" w:rsidR="00AE67DF" w:rsidRPr="00107C72" w:rsidRDefault="00AE67DF">
            <w:pPr>
              <w:pStyle w:val="Heading2"/>
              <w:jc w:val="left"/>
              <w:rPr>
                <w:rFonts w:ascii="Times New Roman" w:hAnsi="Times New Roman"/>
                <w:lang w:val="en-GB" w:eastAsia="en-US"/>
              </w:rPr>
            </w:pPr>
          </w:p>
        </w:tc>
        <w:tc>
          <w:tcPr>
            <w:tcW w:w="1843" w:type="pct"/>
          </w:tcPr>
          <w:p w14:paraId="1178C285" w14:textId="77777777" w:rsidR="00AE67DF" w:rsidRPr="00107C72" w:rsidRDefault="00AE67DF"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0CB2562" w14:textId="77777777" w:rsidR="00AE67DF" w:rsidRPr="00107C72" w:rsidRDefault="00AE67DF"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CA5B1F" w:rsidRPr="00107C72" w14:paraId="6F246795" w14:textId="77777777" w:rsidTr="00107C72">
        <w:trPr>
          <w:trHeight w:val="1262"/>
        </w:trPr>
        <w:tc>
          <w:tcPr>
            <w:tcW w:w="1790" w:type="pct"/>
            <w:noWrap/>
          </w:tcPr>
          <w:p w14:paraId="1F7C3045" w14:textId="77777777" w:rsidR="00CA5B1F" w:rsidRPr="00107C72" w:rsidRDefault="00CA5B1F" w:rsidP="00CA5B1F">
            <w:pPr>
              <w:rPr>
                <w:b/>
                <w:bCs/>
                <w:sz w:val="20"/>
                <w:szCs w:val="20"/>
                <w:lang w:val="en-GB"/>
              </w:rPr>
            </w:pPr>
            <w:r w:rsidRPr="00107C72">
              <w:rPr>
                <w:b/>
                <w:bCs/>
                <w:sz w:val="20"/>
                <w:szCs w:val="20"/>
                <w:lang w:val="en-GB"/>
              </w:rPr>
              <w:t xml:space="preserve">1. Is the title clear and appropriate for the study? </w:t>
            </w:r>
          </w:p>
          <w:p w14:paraId="7A547897" w14:textId="77777777" w:rsidR="00CA5B1F" w:rsidRPr="00107C72" w:rsidRDefault="00CA5B1F" w:rsidP="00CA5B1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A33B89" w14:textId="77777777" w:rsidR="00CA5B1F" w:rsidRPr="00107C72" w:rsidRDefault="00CA5B1F" w:rsidP="00CA5B1F">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2FA1DB" w14:textId="390D4FC6" w:rsidR="00CA5B1F" w:rsidRPr="00107C72" w:rsidRDefault="00CA5B1F" w:rsidP="00CA5B1F">
            <w:pPr>
              <w:ind w:left="360"/>
              <w:rPr>
                <w:b/>
                <w:bCs/>
                <w:sz w:val="20"/>
                <w:szCs w:val="20"/>
                <w:lang w:val="en-GB"/>
              </w:rPr>
            </w:pPr>
            <w:r>
              <w:rPr>
                <w:b/>
                <w:bCs/>
                <w:sz w:val="20"/>
                <w:szCs w:val="20"/>
                <w:lang w:val="en-GB"/>
              </w:rPr>
              <w:t>4</w:t>
            </w:r>
          </w:p>
        </w:tc>
        <w:tc>
          <w:tcPr>
            <w:tcW w:w="1367" w:type="pct"/>
          </w:tcPr>
          <w:p w14:paraId="6861130A" w14:textId="2DCB6B48" w:rsidR="00CA5B1F" w:rsidRPr="00107C72" w:rsidRDefault="00CA5B1F" w:rsidP="00CA5B1F">
            <w:pPr>
              <w:pStyle w:val="Heading2"/>
              <w:jc w:val="left"/>
              <w:rPr>
                <w:rFonts w:ascii="Times New Roman" w:hAnsi="Times New Roman"/>
                <w:b w:val="0"/>
                <w:lang w:val="en-GB" w:eastAsia="en-US"/>
              </w:rPr>
            </w:pPr>
            <w:proofErr w:type="spellStart"/>
            <w:r w:rsidRPr="003D65DD">
              <w:rPr>
                <w:sz w:val="18"/>
                <w:highlight w:val="cyan"/>
              </w:rPr>
              <w:t>Thank</w:t>
            </w:r>
            <w:proofErr w:type="spellEnd"/>
            <w:r w:rsidRPr="003D65DD">
              <w:rPr>
                <w:sz w:val="18"/>
                <w:highlight w:val="cyan"/>
              </w:rPr>
              <w:t xml:space="preserve"> </w:t>
            </w:r>
            <w:proofErr w:type="spellStart"/>
            <w:r w:rsidRPr="003D65DD">
              <w:rPr>
                <w:sz w:val="18"/>
                <w:highlight w:val="cyan"/>
              </w:rPr>
              <w:t>you</w:t>
            </w:r>
            <w:proofErr w:type="spellEnd"/>
          </w:p>
        </w:tc>
      </w:tr>
      <w:tr w:rsidR="00CA5B1F" w:rsidRPr="00107C72" w14:paraId="5DEC74B0" w14:textId="77777777" w:rsidTr="00107C72">
        <w:trPr>
          <w:trHeight w:val="1262"/>
        </w:trPr>
        <w:tc>
          <w:tcPr>
            <w:tcW w:w="1790" w:type="pct"/>
            <w:noWrap/>
          </w:tcPr>
          <w:p w14:paraId="62A6B01E" w14:textId="77777777" w:rsidR="00CA5B1F" w:rsidRPr="00107C72" w:rsidRDefault="00CA5B1F" w:rsidP="00CA5B1F">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2FBF6BCE" w14:textId="77777777" w:rsidR="00CA5B1F" w:rsidRPr="00107C72" w:rsidRDefault="00CA5B1F" w:rsidP="00CA5B1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978FCE" w14:textId="77777777" w:rsidR="00CA5B1F" w:rsidRPr="00107C72" w:rsidRDefault="00CA5B1F" w:rsidP="00CA5B1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74C71A" w14:textId="4EBA2643" w:rsidR="00CA5B1F" w:rsidRPr="00107C72" w:rsidRDefault="00CA5B1F" w:rsidP="00CA5B1F">
            <w:pPr>
              <w:ind w:left="360"/>
              <w:rPr>
                <w:b/>
                <w:bCs/>
                <w:sz w:val="20"/>
                <w:szCs w:val="20"/>
                <w:lang w:val="en-GB"/>
              </w:rPr>
            </w:pPr>
            <w:r>
              <w:rPr>
                <w:b/>
                <w:bCs/>
                <w:sz w:val="20"/>
                <w:szCs w:val="20"/>
                <w:lang w:val="en-GB"/>
              </w:rPr>
              <w:t>3</w:t>
            </w:r>
          </w:p>
        </w:tc>
        <w:tc>
          <w:tcPr>
            <w:tcW w:w="1367" w:type="pct"/>
          </w:tcPr>
          <w:p w14:paraId="0D06EE31" w14:textId="6A0800F5" w:rsidR="00CA5B1F" w:rsidRPr="00107C72" w:rsidRDefault="00CA5B1F" w:rsidP="00CA5B1F">
            <w:pPr>
              <w:pStyle w:val="Heading2"/>
              <w:jc w:val="left"/>
              <w:rPr>
                <w:rFonts w:ascii="Times New Roman" w:hAnsi="Times New Roman"/>
                <w:b w:val="0"/>
                <w:lang w:val="en-GB" w:eastAsia="en-US"/>
              </w:rPr>
            </w:pPr>
            <w:proofErr w:type="spellStart"/>
            <w:r w:rsidRPr="003D65DD">
              <w:rPr>
                <w:sz w:val="18"/>
                <w:highlight w:val="cyan"/>
              </w:rPr>
              <w:t>Thank</w:t>
            </w:r>
            <w:proofErr w:type="spellEnd"/>
            <w:r w:rsidRPr="003D65DD">
              <w:rPr>
                <w:sz w:val="18"/>
                <w:highlight w:val="cyan"/>
              </w:rPr>
              <w:t xml:space="preserve"> </w:t>
            </w:r>
            <w:proofErr w:type="spellStart"/>
            <w:r w:rsidRPr="003D65DD">
              <w:rPr>
                <w:sz w:val="18"/>
                <w:highlight w:val="cyan"/>
              </w:rPr>
              <w:t>you</w:t>
            </w:r>
            <w:proofErr w:type="spellEnd"/>
          </w:p>
        </w:tc>
      </w:tr>
      <w:tr w:rsidR="00CA5B1F" w:rsidRPr="00107C72" w14:paraId="793A3E3A" w14:textId="77777777" w:rsidTr="00107C72">
        <w:trPr>
          <w:trHeight w:val="1262"/>
        </w:trPr>
        <w:tc>
          <w:tcPr>
            <w:tcW w:w="1790" w:type="pct"/>
            <w:noWrap/>
          </w:tcPr>
          <w:p w14:paraId="53456831" w14:textId="77777777" w:rsidR="00CA5B1F" w:rsidRPr="00107C72" w:rsidRDefault="00CA5B1F" w:rsidP="00CA5B1F">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8BAFAFE" w14:textId="77777777" w:rsidR="00CA5B1F" w:rsidRPr="00107C72" w:rsidRDefault="00CA5B1F" w:rsidP="00CA5B1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3B97ED" w14:textId="77777777" w:rsidR="00CA5B1F" w:rsidRPr="00107C72" w:rsidRDefault="00CA5B1F" w:rsidP="00CA5B1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4014AD" w14:textId="565AAF2E" w:rsidR="00CA5B1F" w:rsidRPr="00107C72" w:rsidRDefault="00CA5B1F" w:rsidP="00CA5B1F">
            <w:pPr>
              <w:ind w:left="360"/>
              <w:rPr>
                <w:b/>
                <w:bCs/>
                <w:sz w:val="20"/>
                <w:szCs w:val="20"/>
                <w:lang w:val="en-GB"/>
              </w:rPr>
            </w:pPr>
            <w:r>
              <w:rPr>
                <w:b/>
                <w:bCs/>
                <w:sz w:val="20"/>
                <w:szCs w:val="20"/>
                <w:lang w:val="en-GB"/>
              </w:rPr>
              <w:t>4</w:t>
            </w:r>
          </w:p>
        </w:tc>
        <w:tc>
          <w:tcPr>
            <w:tcW w:w="1367" w:type="pct"/>
          </w:tcPr>
          <w:p w14:paraId="6265DF74" w14:textId="026BA266" w:rsidR="00CA5B1F" w:rsidRPr="00107C72" w:rsidRDefault="00CA5B1F" w:rsidP="00CA5B1F">
            <w:pPr>
              <w:pStyle w:val="Heading2"/>
              <w:jc w:val="left"/>
              <w:rPr>
                <w:rFonts w:ascii="Times New Roman" w:hAnsi="Times New Roman"/>
                <w:b w:val="0"/>
                <w:lang w:val="en-GB" w:eastAsia="en-US"/>
              </w:rPr>
            </w:pPr>
            <w:proofErr w:type="spellStart"/>
            <w:r w:rsidRPr="003D65DD">
              <w:rPr>
                <w:sz w:val="18"/>
                <w:highlight w:val="cyan"/>
              </w:rPr>
              <w:t>Thank</w:t>
            </w:r>
            <w:proofErr w:type="spellEnd"/>
            <w:r w:rsidRPr="003D65DD">
              <w:rPr>
                <w:sz w:val="18"/>
                <w:highlight w:val="cyan"/>
              </w:rPr>
              <w:t xml:space="preserve"> </w:t>
            </w:r>
            <w:proofErr w:type="spellStart"/>
            <w:r w:rsidRPr="003D65DD">
              <w:rPr>
                <w:sz w:val="18"/>
                <w:highlight w:val="cyan"/>
              </w:rPr>
              <w:t>you</w:t>
            </w:r>
            <w:proofErr w:type="spellEnd"/>
          </w:p>
        </w:tc>
      </w:tr>
      <w:tr w:rsidR="00CA5B1F" w:rsidRPr="00107C72" w14:paraId="43469D36" w14:textId="77777777" w:rsidTr="00107C72">
        <w:trPr>
          <w:trHeight w:val="1262"/>
        </w:trPr>
        <w:tc>
          <w:tcPr>
            <w:tcW w:w="1790" w:type="pct"/>
            <w:noWrap/>
          </w:tcPr>
          <w:p w14:paraId="4A723626" w14:textId="77777777" w:rsidR="00CA5B1F" w:rsidRPr="00107C72" w:rsidRDefault="00CA5B1F" w:rsidP="00CA5B1F">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A942C0B" w14:textId="77777777" w:rsidR="00CA5B1F" w:rsidRPr="00107C72" w:rsidRDefault="00CA5B1F" w:rsidP="00CA5B1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6A6C7A" w14:textId="77777777" w:rsidR="00CA5B1F" w:rsidRPr="00107C72" w:rsidRDefault="00CA5B1F" w:rsidP="00CA5B1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D04CED" w14:textId="6FFF658E" w:rsidR="00CA5B1F" w:rsidRPr="00107C72" w:rsidRDefault="00CA5B1F" w:rsidP="00CA5B1F">
            <w:pPr>
              <w:ind w:left="360"/>
              <w:rPr>
                <w:b/>
                <w:bCs/>
                <w:sz w:val="20"/>
                <w:szCs w:val="20"/>
                <w:lang w:val="en-GB"/>
              </w:rPr>
            </w:pPr>
            <w:r>
              <w:rPr>
                <w:b/>
                <w:bCs/>
                <w:sz w:val="20"/>
                <w:szCs w:val="20"/>
                <w:lang w:val="en-GB"/>
              </w:rPr>
              <w:t>3</w:t>
            </w:r>
          </w:p>
        </w:tc>
        <w:tc>
          <w:tcPr>
            <w:tcW w:w="1367" w:type="pct"/>
          </w:tcPr>
          <w:p w14:paraId="1423FA50" w14:textId="21C3C59F" w:rsidR="00CA5B1F" w:rsidRPr="00107C72" w:rsidRDefault="00CA5B1F" w:rsidP="00CA5B1F">
            <w:pPr>
              <w:pStyle w:val="Heading2"/>
              <w:jc w:val="left"/>
              <w:rPr>
                <w:rFonts w:ascii="Times New Roman" w:hAnsi="Times New Roman"/>
                <w:b w:val="0"/>
                <w:lang w:val="en-GB" w:eastAsia="en-US"/>
              </w:rPr>
            </w:pPr>
            <w:proofErr w:type="spellStart"/>
            <w:r w:rsidRPr="00FB258A">
              <w:rPr>
                <w:sz w:val="18"/>
                <w:highlight w:val="cyan"/>
              </w:rPr>
              <w:t>Thank</w:t>
            </w:r>
            <w:proofErr w:type="spellEnd"/>
            <w:r w:rsidRPr="00FB258A">
              <w:rPr>
                <w:sz w:val="18"/>
                <w:highlight w:val="cyan"/>
              </w:rPr>
              <w:t xml:space="preserve"> </w:t>
            </w:r>
            <w:proofErr w:type="spellStart"/>
            <w:r w:rsidRPr="00FB258A">
              <w:rPr>
                <w:sz w:val="18"/>
                <w:highlight w:val="cyan"/>
              </w:rPr>
              <w:t>you</w:t>
            </w:r>
            <w:proofErr w:type="spellEnd"/>
          </w:p>
        </w:tc>
      </w:tr>
      <w:tr w:rsidR="00CA5B1F" w:rsidRPr="00107C72" w14:paraId="7A531EB5" w14:textId="77777777" w:rsidTr="00107C72">
        <w:trPr>
          <w:trHeight w:val="1262"/>
        </w:trPr>
        <w:tc>
          <w:tcPr>
            <w:tcW w:w="1790" w:type="pct"/>
            <w:noWrap/>
          </w:tcPr>
          <w:p w14:paraId="070A0BC5" w14:textId="77777777" w:rsidR="00CA5B1F" w:rsidRPr="00107C72" w:rsidRDefault="00CA5B1F" w:rsidP="00CA5B1F">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7722E4E" w14:textId="77777777" w:rsidR="00CA5B1F" w:rsidRPr="00107C72" w:rsidRDefault="00CA5B1F" w:rsidP="00CA5B1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67207B" w14:textId="77777777" w:rsidR="00CA5B1F" w:rsidRPr="00107C72" w:rsidRDefault="00CA5B1F" w:rsidP="00CA5B1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55E6BA" w14:textId="33E7DD5E" w:rsidR="00CA5B1F" w:rsidRPr="00107C72" w:rsidRDefault="00CA5B1F" w:rsidP="00CA5B1F">
            <w:pPr>
              <w:ind w:left="360"/>
              <w:rPr>
                <w:b/>
                <w:bCs/>
                <w:sz w:val="20"/>
                <w:szCs w:val="20"/>
                <w:lang w:val="en-GB"/>
              </w:rPr>
            </w:pPr>
            <w:r>
              <w:rPr>
                <w:b/>
                <w:bCs/>
                <w:sz w:val="20"/>
                <w:szCs w:val="20"/>
                <w:lang w:val="en-GB"/>
              </w:rPr>
              <w:t>3</w:t>
            </w:r>
          </w:p>
        </w:tc>
        <w:tc>
          <w:tcPr>
            <w:tcW w:w="1367" w:type="pct"/>
          </w:tcPr>
          <w:p w14:paraId="5F813174" w14:textId="6B6E981A" w:rsidR="00CA5B1F" w:rsidRPr="00107C72" w:rsidRDefault="00CA5B1F" w:rsidP="00CA5B1F">
            <w:pPr>
              <w:pStyle w:val="Heading2"/>
              <w:jc w:val="left"/>
              <w:rPr>
                <w:rFonts w:ascii="Times New Roman" w:hAnsi="Times New Roman"/>
                <w:b w:val="0"/>
                <w:lang w:val="en-GB" w:eastAsia="en-US"/>
              </w:rPr>
            </w:pPr>
            <w:proofErr w:type="spellStart"/>
            <w:r w:rsidRPr="00FB258A">
              <w:rPr>
                <w:sz w:val="18"/>
                <w:highlight w:val="cyan"/>
              </w:rPr>
              <w:t>Thank</w:t>
            </w:r>
            <w:proofErr w:type="spellEnd"/>
            <w:r w:rsidRPr="00FB258A">
              <w:rPr>
                <w:sz w:val="18"/>
                <w:highlight w:val="cyan"/>
              </w:rPr>
              <w:t xml:space="preserve"> </w:t>
            </w:r>
            <w:proofErr w:type="spellStart"/>
            <w:r w:rsidRPr="00FB258A">
              <w:rPr>
                <w:sz w:val="18"/>
                <w:highlight w:val="cyan"/>
              </w:rPr>
              <w:t>you</w:t>
            </w:r>
            <w:proofErr w:type="spellEnd"/>
          </w:p>
        </w:tc>
      </w:tr>
      <w:tr w:rsidR="00AE67DF" w:rsidRPr="00107C72" w14:paraId="312393EB" w14:textId="77777777" w:rsidTr="00107C72">
        <w:trPr>
          <w:trHeight w:val="1262"/>
        </w:trPr>
        <w:tc>
          <w:tcPr>
            <w:tcW w:w="1790" w:type="pct"/>
            <w:noWrap/>
          </w:tcPr>
          <w:p w14:paraId="61CDF159" w14:textId="77777777" w:rsidR="00AE67DF" w:rsidRPr="00107C72" w:rsidRDefault="00AE67DF"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4B0DD3E"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245B4F" w14:textId="77777777" w:rsidR="00AE67DF" w:rsidRPr="00107C72" w:rsidRDefault="00AE67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CF99A1" w14:textId="61241E76" w:rsidR="00AE67DF" w:rsidRPr="00107C72" w:rsidRDefault="000332FD">
            <w:pPr>
              <w:ind w:left="360"/>
              <w:rPr>
                <w:b/>
                <w:bCs/>
                <w:sz w:val="20"/>
                <w:szCs w:val="20"/>
                <w:lang w:val="en-GB"/>
              </w:rPr>
            </w:pPr>
            <w:r>
              <w:rPr>
                <w:b/>
                <w:bCs/>
                <w:sz w:val="20"/>
                <w:szCs w:val="20"/>
                <w:lang w:val="en-GB"/>
              </w:rPr>
              <w:t>2</w:t>
            </w:r>
          </w:p>
        </w:tc>
        <w:tc>
          <w:tcPr>
            <w:tcW w:w="1367" w:type="pct"/>
          </w:tcPr>
          <w:p w14:paraId="122E2739" w14:textId="054B9CC8" w:rsidR="008F533C" w:rsidRPr="00062BD1" w:rsidRDefault="008F533C" w:rsidP="00B71DAD">
            <w:pPr>
              <w:pStyle w:val="Heading2"/>
              <w:rPr>
                <w:rFonts w:ascii="Times New Roman" w:hAnsi="Times New Roman"/>
                <w:b w:val="0"/>
                <w:highlight w:val="red"/>
                <w:lang w:val="en-GB" w:eastAsia="en-US"/>
              </w:rPr>
            </w:pPr>
            <w:r w:rsidRPr="00062BD1">
              <w:rPr>
                <w:rFonts w:ascii="Times New Roman" w:hAnsi="Times New Roman"/>
                <w:b w:val="0"/>
                <w:highlight w:val="red"/>
                <w:lang w:val="en-GB" w:eastAsia="en-US"/>
              </w:rPr>
              <w:t>We have added these references</w:t>
            </w:r>
            <w:r w:rsidR="00062BD1" w:rsidRPr="00062BD1">
              <w:rPr>
                <w:rFonts w:ascii="Times New Roman" w:hAnsi="Times New Roman"/>
                <w:b w:val="0"/>
                <w:highlight w:val="red"/>
                <w:lang w:val="en-GB" w:eastAsia="en-US"/>
              </w:rPr>
              <w:t xml:space="preserve"> and sentence</w:t>
            </w:r>
            <w:r w:rsidRPr="00062BD1">
              <w:rPr>
                <w:rFonts w:ascii="Times New Roman" w:hAnsi="Times New Roman"/>
                <w:b w:val="0"/>
                <w:highlight w:val="red"/>
                <w:lang w:val="en-GB" w:eastAsia="en-US"/>
              </w:rPr>
              <w:t xml:space="preserve">: </w:t>
            </w:r>
          </w:p>
          <w:p w14:paraId="0A6BC8BC" w14:textId="77777777" w:rsidR="008F533C" w:rsidRPr="00062BD1" w:rsidRDefault="008F533C" w:rsidP="00B71DAD">
            <w:pPr>
              <w:pStyle w:val="Heading2"/>
              <w:rPr>
                <w:rFonts w:ascii="Times New Roman" w:hAnsi="Times New Roman"/>
                <w:b w:val="0"/>
                <w:highlight w:val="red"/>
                <w:lang w:val="en-GB" w:eastAsia="en-US"/>
              </w:rPr>
            </w:pPr>
          </w:p>
          <w:p w14:paraId="3E7D5BA2" w14:textId="0FA36524" w:rsidR="00B71DAD" w:rsidRPr="00062BD1" w:rsidRDefault="00B71DAD" w:rsidP="00B71DAD">
            <w:pPr>
              <w:pStyle w:val="Heading2"/>
              <w:rPr>
                <w:rFonts w:ascii="Times New Roman" w:hAnsi="Times New Roman"/>
                <w:b w:val="0"/>
                <w:highlight w:val="red"/>
                <w:lang w:val="en-GB" w:eastAsia="en-US"/>
              </w:rPr>
            </w:pPr>
            <w:r w:rsidRPr="00062BD1">
              <w:rPr>
                <w:rFonts w:ascii="Times New Roman" w:hAnsi="Times New Roman"/>
                <w:b w:val="0"/>
                <w:highlight w:val="red"/>
                <w:lang w:val="en-GB" w:eastAsia="en-US"/>
              </w:rPr>
              <w:t xml:space="preserve">Aydın, F. T., </w:t>
            </w:r>
            <w:proofErr w:type="spellStart"/>
            <w:r w:rsidRPr="00062BD1">
              <w:rPr>
                <w:rFonts w:ascii="Times New Roman" w:hAnsi="Times New Roman"/>
                <w:b w:val="0"/>
                <w:highlight w:val="red"/>
                <w:lang w:val="en-GB" w:eastAsia="en-US"/>
              </w:rPr>
              <w:t>Köklü</w:t>
            </w:r>
            <w:proofErr w:type="spellEnd"/>
            <w:r w:rsidRPr="00062BD1">
              <w:rPr>
                <w:rFonts w:ascii="Times New Roman" w:hAnsi="Times New Roman"/>
                <w:b w:val="0"/>
                <w:highlight w:val="red"/>
                <w:lang w:val="en-GB" w:eastAsia="en-US"/>
              </w:rPr>
              <w:t xml:space="preserve">, K., and Yüce, S. (2017). Generalized dual </w:t>
            </w:r>
            <w:proofErr w:type="spellStart"/>
            <w:r w:rsidRPr="00062BD1">
              <w:rPr>
                <w:rFonts w:ascii="Times New Roman" w:hAnsi="Times New Roman"/>
                <w:b w:val="0"/>
                <w:highlight w:val="red"/>
                <w:lang w:val="en-GB" w:eastAsia="en-US"/>
              </w:rPr>
              <w:t>pell</w:t>
            </w:r>
            <w:proofErr w:type="spellEnd"/>
            <w:r w:rsidRPr="00062BD1">
              <w:rPr>
                <w:rFonts w:ascii="Times New Roman" w:hAnsi="Times New Roman"/>
                <w:b w:val="0"/>
                <w:highlight w:val="red"/>
                <w:lang w:val="en-GB" w:eastAsia="en-US"/>
              </w:rPr>
              <w:t xml:space="preserve"> quaternions. Notes on Number Theory and</w:t>
            </w:r>
          </w:p>
          <w:p w14:paraId="5E526837" w14:textId="3B223FE5" w:rsidR="00062BD1" w:rsidRDefault="00B71DAD" w:rsidP="00062BD1">
            <w:pPr>
              <w:pStyle w:val="Heading2"/>
              <w:rPr>
                <w:rFonts w:ascii="Times New Roman" w:hAnsi="Times New Roman"/>
                <w:b w:val="0"/>
                <w:lang w:val="en-GB" w:eastAsia="en-US"/>
              </w:rPr>
            </w:pPr>
            <w:r w:rsidRPr="00062BD1">
              <w:rPr>
                <w:rFonts w:ascii="Times New Roman" w:hAnsi="Times New Roman"/>
                <w:b w:val="0"/>
                <w:highlight w:val="red"/>
                <w:lang w:val="en-GB" w:eastAsia="en-US"/>
              </w:rPr>
              <w:t>Discrete Mathematics, 23(4):66–84.</w:t>
            </w:r>
            <w:r w:rsidR="008F533C" w:rsidRPr="00062BD1">
              <w:rPr>
                <w:rFonts w:ascii="Times New Roman" w:hAnsi="Times New Roman"/>
                <w:b w:val="0"/>
                <w:highlight w:val="red"/>
                <w:lang w:val="en-GB" w:eastAsia="en-US"/>
              </w:rPr>
              <w:br/>
            </w:r>
            <w:r w:rsidR="008F533C" w:rsidRPr="00062BD1">
              <w:rPr>
                <w:rFonts w:ascii="Times New Roman" w:hAnsi="Times New Roman"/>
                <w:b w:val="0"/>
                <w:highlight w:val="red"/>
                <w:lang w:val="en-GB" w:eastAsia="en-US"/>
              </w:rPr>
              <w:br/>
              <w:t xml:space="preserve">Yağmur, T. (2024). Hyper-dual </w:t>
            </w:r>
            <w:proofErr w:type="spellStart"/>
            <w:r w:rsidR="008F533C" w:rsidRPr="00062BD1">
              <w:rPr>
                <w:rFonts w:ascii="Times New Roman" w:hAnsi="Times New Roman"/>
                <w:b w:val="0"/>
                <w:highlight w:val="red"/>
                <w:lang w:val="en-GB" w:eastAsia="en-US"/>
              </w:rPr>
              <w:t>leonardo</w:t>
            </w:r>
            <w:proofErr w:type="spellEnd"/>
            <w:r w:rsidR="008F533C" w:rsidRPr="00062BD1">
              <w:rPr>
                <w:rFonts w:ascii="Times New Roman" w:hAnsi="Times New Roman"/>
                <w:b w:val="0"/>
                <w:highlight w:val="red"/>
                <w:lang w:val="en-GB" w:eastAsia="en-US"/>
              </w:rPr>
              <w:t xml:space="preserve"> quaternions. Journal of New Theory, (48):78–89.</w:t>
            </w:r>
            <w:r w:rsidR="00062BD1" w:rsidRPr="00062BD1">
              <w:rPr>
                <w:rFonts w:ascii="Times New Roman" w:hAnsi="Times New Roman"/>
                <w:b w:val="0"/>
                <w:highlight w:val="red"/>
                <w:lang w:val="en-GB" w:eastAsia="en-US"/>
              </w:rPr>
              <w:br/>
            </w:r>
            <w:r w:rsidR="00062BD1" w:rsidRPr="00062BD1">
              <w:rPr>
                <w:rFonts w:ascii="Times New Roman" w:hAnsi="Times New Roman"/>
                <w:b w:val="0"/>
                <w:highlight w:val="red"/>
                <w:lang w:val="en-GB" w:eastAsia="en-US"/>
              </w:rPr>
              <w:br/>
              <w:t>We added</w:t>
            </w:r>
            <w:r w:rsidR="000A4E5D">
              <w:rPr>
                <w:rFonts w:ascii="Times New Roman" w:hAnsi="Times New Roman"/>
                <w:b w:val="0"/>
                <w:highlight w:val="red"/>
                <w:lang w:val="en-GB" w:eastAsia="en-US"/>
              </w:rPr>
              <w:t xml:space="preserve"> </w:t>
            </w:r>
            <w:r w:rsidR="000A4E5D" w:rsidRPr="000A4E5D">
              <w:rPr>
                <w:rFonts w:ascii="Times New Roman" w:hAnsi="Times New Roman"/>
                <w:b w:val="0"/>
                <w:highlight w:val="red"/>
                <w:lang w:val="en-GB" w:eastAsia="en-US"/>
              </w:rPr>
              <w:t>the following</w:t>
            </w:r>
            <w:r w:rsidR="00062BD1" w:rsidRPr="000A4E5D">
              <w:rPr>
                <w:rFonts w:ascii="Times New Roman" w:hAnsi="Times New Roman"/>
                <w:b w:val="0"/>
                <w:highlight w:val="red"/>
                <w:lang w:val="en-GB" w:eastAsia="en-US"/>
              </w:rPr>
              <w:t xml:space="preserve"> </w:t>
            </w:r>
            <w:r w:rsidR="00062BD1" w:rsidRPr="00062BD1">
              <w:rPr>
                <w:rFonts w:ascii="Times New Roman" w:hAnsi="Times New Roman"/>
                <w:b w:val="0"/>
                <w:highlight w:val="red"/>
                <w:lang w:val="en-GB" w:eastAsia="en-US"/>
              </w:rPr>
              <w:t>to the third paragraph of the introduction</w:t>
            </w:r>
            <w:r w:rsidR="00062BD1">
              <w:rPr>
                <w:rFonts w:ascii="Times New Roman" w:hAnsi="Times New Roman"/>
                <w:b w:val="0"/>
                <w:highlight w:val="red"/>
                <w:lang w:val="en-GB" w:eastAsia="en-US"/>
              </w:rPr>
              <w:t>:</w:t>
            </w:r>
            <w:r w:rsidR="00062BD1" w:rsidRPr="00062BD1">
              <w:rPr>
                <w:rFonts w:ascii="Times New Roman" w:hAnsi="Times New Roman"/>
                <w:b w:val="0"/>
                <w:highlight w:val="red"/>
                <w:lang w:val="en-GB" w:eastAsia="en-US"/>
              </w:rPr>
              <w:t xml:space="preserve"> “Other recursive structures such as hyper-dual Leonardo quaternions have also been established in recent literature (Yağmur, 2024)</w:t>
            </w:r>
            <w:r w:rsidR="00062BD1">
              <w:rPr>
                <w:rFonts w:ascii="Times New Roman" w:hAnsi="Times New Roman"/>
                <w:b w:val="0"/>
                <w:highlight w:val="red"/>
                <w:lang w:val="en-GB" w:eastAsia="en-US"/>
              </w:rPr>
              <w:t>.</w:t>
            </w:r>
            <w:r w:rsidR="00062BD1" w:rsidRPr="00062BD1">
              <w:rPr>
                <w:rFonts w:ascii="Times New Roman" w:hAnsi="Times New Roman"/>
                <w:b w:val="0"/>
                <w:highlight w:val="red"/>
                <w:lang w:val="en-GB" w:eastAsia="en-US"/>
              </w:rPr>
              <w:t>”</w:t>
            </w:r>
            <w:r w:rsidR="00062BD1">
              <w:rPr>
                <w:rFonts w:ascii="Times New Roman" w:hAnsi="Times New Roman"/>
                <w:b w:val="0"/>
                <w:lang w:val="en-GB" w:eastAsia="en-US"/>
              </w:rPr>
              <w:t xml:space="preserve"> </w:t>
            </w:r>
          </w:p>
          <w:p w14:paraId="15AC140F" w14:textId="77777777" w:rsidR="00062BD1" w:rsidRDefault="00062BD1" w:rsidP="00062BD1">
            <w:pPr>
              <w:pStyle w:val="Heading2"/>
              <w:rPr>
                <w:rFonts w:ascii="Times New Roman" w:hAnsi="Times New Roman"/>
                <w:b w:val="0"/>
                <w:lang w:val="en-GB" w:eastAsia="en-US"/>
              </w:rPr>
            </w:pPr>
          </w:p>
          <w:p w14:paraId="1C3E6F60" w14:textId="56ADF468" w:rsidR="00062BD1" w:rsidRPr="000A4E5D" w:rsidRDefault="000A4E5D" w:rsidP="00062BD1">
            <w:pPr>
              <w:rPr>
                <w:rFonts w:eastAsia="MS Mincho"/>
                <w:bCs/>
                <w:sz w:val="20"/>
                <w:szCs w:val="20"/>
                <w:highlight w:val="red"/>
                <w:lang w:val="en-GB"/>
              </w:rPr>
            </w:pPr>
            <w:r w:rsidRPr="000A4E5D">
              <w:rPr>
                <w:rFonts w:eastAsia="MS Mincho"/>
                <w:bCs/>
                <w:sz w:val="20"/>
                <w:szCs w:val="20"/>
                <w:highlight w:val="red"/>
                <w:lang w:val="en-GB"/>
              </w:rPr>
              <w:t xml:space="preserve">We added the following to the tenth paragraph </w:t>
            </w:r>
            <w:proofErr w:type="gramStart"/>
            <w:r w:rsidRPr="000A4E5D">
              <w:rPr>
                <w:rFonts w:eastAsia="MS Mincho"/>
                <w:bCs/>
                <w:sz w:val="20"/>
                <w:szCs w:val="20"/>
                <w:highlight w:val="red"/>
                <w:lang w:val="en-GB"/>
              </w:rPr>
              <w:t xml:space="preserve">of </w:t>
            </w:r>
            <w:r w:rsidR="002B58F0">
              <w:rPr>
                <w:rFonts w:eastAsia="MS Mincho"/>
                <w:bCs/>
                <w:sz w:val="20"/>
                <w:szCs w:val="20"/>
                <w:highlight w:val="red"/>
                <w:lang w:val="en-GB"/>
              </w:rPr>
              <w:t xml:space="preserve"> </w:t>
            </w:r>
            <w:r w:rsidRPr="000A4E5D">
              <w:rPr>
                <w:rFonts w:eastAsia="MS Mincho"/>
                <w:bCs/>
                <w:sz w:val="20"/>
                <w:szCs w:val="20"/>
                <w:highlight w:val="red"/>
                <w:lang w:val="en-GB"/>
              </w:rPr>
              <w:t>the</w:t>
            </w:r>
            <w:proofErr w:type="gramEnd"/>
            <w:r w:rsidRPr="000A4E5D">
              <w:rPr>
                <w:rFonts w:eastAsia="MS Mincho"/>
                <w:bCs/>
                <w:sz w:val="20"/>
                <w:szCs w:val="20"/>
                <w:highlight w:val="red"/>
                <w:lang w:val="en-GB"/>
              </w:rPr>
              <w:t xml:space="preserve"> third page:</w:t>
            </w:r>
            <w:r w:rsidR="00062BD1" w:rsidRPr="000A4E5D">
              <w:rPr>
                <w:rFonts w:eastAsia="MS Mincho"/>
                <w:bCs/>
                <w:sz w:val="20"/>
                <w:szCs w:val="20"/>
                <w:highlight w:val="red"/>
                <w:lang w:val="en-GB"/>
              </w:rPr>
              <w:t xml:space="preserve"> “;Aydın et al., 2017</w:t>
            </w:r>
            <w:r>
              <w:rPr>
                <w:rFonts w:eastAsia="MS Mincho"/>
                <w:bCs/>
                <w:sz w:val="20"/>
                <w:szCs w:val="20"/>
                <w:highlight w:val="red"/>
                <w:lang w:val="en-GB"/>
              </w:rPr>
              <w:t>”.</w:t>
            </w:r>
          </w:p>
          <w:p w14:paraId="2E392EB5" w14:textId="1A7500CA" w:rsidR="00062BD1" w:rsidRDefault="00062BD1" w:rsidP="00062BD1">
            <w:pPr>
              <w:pStyle w:val="Heading2"/>
              <w:rPr>
                <w:rFonts w:ascii="Times New Roman" w:hAnsi="Times New Roman"/>
                <w:b w:val="0"/>
                <w:lang w:val="en-GB" w:eastAsia="en-US"/>
              </w:rPr>
            </w:pPr>
            <w:r>
              <w:rPr>
                <w:rFonts w:ascii="Times New Roman" w:hAnsi="Times New Roman"/>
                <w:b w:val="0"/>
                <w:lang w:val="en-GB" w:eastAsia="en-US"/>
              </w:rPr>
              <w:t xml:space="preserve"> </w:t>
            </w:r>
          </w:p>
          <w:p w14:paraId="7045643E" w14:textId="38B14BF7" w:rsidR="00AE67DF" w:rsidRPr="00107C72" w:rsidRDefault="00AE67DF" w:rsidP="00062BD1">
            <w:pPr>
              <w:pStyle w:val="Heading2"/>
              <w:rPr>
                <w:rFonts w:ascii="Times New Roman" w:hAnsi="Times New Roman"/>
                <w:b w:val="0"/>
                <w:lang w:val="en-GB" w:eastAsia="en-US"/>
              </w:rPr>
            </w:pPr>
          </w:p>
        </w:tc>
      </w:tr>
      <w:tr w:rsidR="00AE67DF" w:rsidRPr="00107C72" w14:paraId="0F8EF2DC" w14:textId="77777777" w:rsidTr="00107C72">
        <w:trPr>
          <w:trHeight w:val="1262"/>
        </w:trPr>
        <w:tc>
          <w:tcPr>
            <w:tcW w:w="1790" w:type="pct"/>
            <w:noWrap/>
          </w:tcPr>
          <w:p w14:paraId="3CEE71EB" w14:textId="77777777" w:rsidR="00AE67DF" w:rsidRPr="00107C72" w:rsidRDefault="00AE67DF"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2950C28"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000E75"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37739F" w14:textId="41B1815D" w:rsidR="00AE67DF" w:rsidRPr="00107C72" w:rsidRDefault="000332FD">
            <w:pPr>
              <w:ind w:left="360"/>
              <w:rPr>
                <w:b/>
                <w:bCs/>
                <w:sz w:val="20"/>
                <w:szCs w:val="20"/>
                <w:lang w:val="en-GB"/>
              </w:rPr>
            </w:pPr>
            <w:r>
              <w:rPr>
                <w:b/>
                <w:bCs/>
                <w:sz w:val="20"/>
                <w:szCs w:val="20"/>
                <w:lang w:val="en-GB"/>
              </w:rPr>
              <w:t>4</w:t>
            </w:r>
          </w:p>
        </w:tc>
        <w:tc>
          <w:tcPr>
            <w:tcW w:w="1367" w:type="pct"/>
          </w:tcPr>
          <w:p w14:paraId="565B81C9" w14:textId="5A03BEAC" w:rsidR="00AE67DF" w:rsidRPr="00107C72" w:rsidRDefault="00CA5B1F">
            <w:pPr>
              <w:pStyle w:val="Heading2"/>
              <w:jc w:val="left"/>
              <w:rPr>
                <w:rFonts w:ascii="Times New Roman" w:hAnsi="Times New Roman"/>
                <w:b w:val="0"/>
                <w:lang w:val="en-GB" w:eastAsia="en-US"/>
              </w:rPr>
            </w:pPr>
            <w:proofErr w:type="spellStart"/>
            <w:r>
              <w:rPr>
                <w:sz w:val="18"/>
                <w:highlight w:val="cyan"/>
              </w:rPr>
              <w:t>Thank</w:t>
            </w:r>
            <w:proofErr w:type="spellEnd"/>
            <w:r>
              <w:rPr>
                <w:sz w:val="18"/>
                <w:highlight w:val="cyan"/>
              </w:rPr>
              <w:t xml:space="preserve"> </w:t>
            </w:r>
            <w:proofErr w:type="spellStart"/>
            <w:r>
              <w:rPr>
                <w:sz w:val="18"/>
                <w:highlight w:val="cyan"/>
              </w:rPr>
              <w:t>you</w:t>
            </w:r>
            <w:proofErr w:type="spellEnd"/>
          </w:p>
        </w:tc>
      </w:tr>
      <w:tr w:rsidR="00AE67DF" w:rsidRPr="00107C72" w14:paraId="3A332681" w14:textId="77777777" w:rsidTr="00107C72">
        <w:trPr>
          <w:trHeight w:val="1262"/>
        </w:trPr>
        <w:tc>
          <w:tcPr>
            <w:tcW w:w="1790" w:type="pct"/>
            <w:noWrap/>
          </w:tcPr>
          <w:p w14:paraId="7A07988B" w14:textId="77777777" w:rsidR="00AE67DF" w:rsidRPr="00107C72" w:rsidRDefault="00AE67DF"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073F64C"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BC875E" w14:textId="77777777" w:rsidR="00AE67DF" w:rsidRPr="00107C72" w:rsidRDefault="00AE67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A1FF1C" w14:textId="2D8ACFA0" w:rsidR="00AE67DF" w:rsidRPr="00107C72" w:rsidRDefault="000332FD">
            <w:pPr>
              <w:ind w:left="360"/>
              <w:rPr>
                <w:b/>
                <w:bCs/>
                <w:sz w:val="20"/>
                <w:szCs w:val="20"/>
                <w:lang w:val="en-GB"/>
              </w:rPr>
            </w:pPr>
            <w:r>
              <w:rPr>
                <w:b/>
                <w:bCs/>
                <w:sz w:val="20"/>
                <w:szCs w:val="20"/>
                <w:lang w:val="en-GB"/>
              </w:rPr>
              <w:t>N/A</w:t>
            </w:r>
          </w:p>
        </w:tc>
        <w:tc>
          <w:tcPr>
            <w:tcW w:w="1367" w:type="pct"/>
          </w:tcPr>
          <w:p w14:paraId="53C4A678" w14:textId="45AD9AEA" w:rsidR="00AE67DF" w:rsidRPr="00107C72" w:rsidRDefault="00062BD1">
            <w:pPr>
              <w:pStyle w:val="Heading2"/>
              <w:jc w:val="left"/>
              <w:rPr>
                <w:rFonts w:ascii="Times New Roman" w:hAnsi="Times New Roman"/>
                <w:b w:val="0"/>
                <w:lang w:val="en-GB" w:eastAsia="en-US"/>
              </w:rPr>
            </w:pPr>
            <w:r w:rsidRPr="00062BD1">
              <w:rPr>
                <w:rFonts w:ascii="Times New Roman" w:hAnsi="Times New Roman"/>
                <w:b w:val="0"/>
                <w:highlight w:val="red"/>
                <w:lang w:val="en-GB" w:eastAsia="en-US"/>
              </w:rPr>
              <w:t>-</w:t>
            </w:r>
          </w:p>
        </w:tc>
      </w:tr>
      <w:tr w:rsidR="00AE67DF" w:rsidRPr="00107C72" w14:paraId="7A99746A" w14:textId="77777777" w:rsidTr="00107C72">
        <w:trPr>
          <w:trHeight w:val="703"/>
        </w:trPr>
        <w:tc>
          <w:tcPr>
            <w:tcW w:w="1790" w:type="pct"/>
            <w:noWrap/>
          </w:tcPr>
          <w:p w14:paraId="575905B1" w14:textId="77777777" w:rsidR="00AE67DF" w:rsidRPr="00107C72" w:rsidRDefault="00AE67DF" w:rsidP="00993080">
            <w:pPr>
              <w:rPr>
                <w:b/>
                <w:sz w:val="20"/>
                <w:szCs w:val="20"/>
                <w:lang w:val="en-GB"/>
              </w:rPr>
            </w:pPr>
            <w:r w:rsidRPr="00107C72">
              <w:rPr>
                <w:b/>
                <w:sz w:val="20"/>
                <w:szCs w:val="20"/>
                <w:lang w:val="en-GB"/>
              </w:rPr>
              <w:t xml:space="preserve">9. Are the results presented clearly? </w:t>
            </w:r>
          </w:p>
          <w:p w14:paraId="0D3C478C"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917D15" w14:textId="77777777" w:rsidR="00AE67DF" w:rsidRPr="00107C72" w:rsidRDefault="00AE67DF"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786372" w14:textId="414BFE59" w:rsidR="00AE67DF" w:rsidRPr="00107C72" w:rsidRDefault="000332FD">
            <w:pPr>
              <w:pStyle w:val="ListParagraph"/>
              <w:ind w:left="0"/>
              <w:rPr>
                <w:bCs/>
                <w:sz w:val="20"/>
                <w:szCs w:val="20"/>
                <w:lang w:val="en-GB"/>
              </w:rPr>
            </w:pPr>
            <w:r>
              <w:rPr>
                <w:bCs/>
                <w:sz w:val="20"/>
                <w:szCs w:val="20"/>
                <w:lang w:val="en-GB"/>
              </w:rPr>
              <w:t>3</w:t>
            </w:r>
          </w:p>
        </w:tc>
        <w:tc>
          <w:tcPr>
            <w:tcW w:w="1367" w:type="pct"/>
          </w:tcPr>
          <w:p w14:paraId="298BFDEF" w14:textId="305CAC7B" w:rsidR="00AE67DF" w:rsidRPr="00107C72" w:rsidRDefault="00CA5B1F">
            <w:pPr>
              <w:pStyle w:val="Heading2"/>
              <w:jc w:val="left"/>
              <w:rPr>
                <w:rFonts w:ascii="Times New Roman" w:hAnsi="Times New Roman"/>
                <w:b w:val="0"/>
                <w:lang w:val="en-GB" w:eastAsia="en-US"/>
              </w:rPr>
            </w:pPr>
            <w:proofErr w:type="spellStart"/>
            <w:r>
              <w:rPr>
                <w:sz w:val="18"/>
                <w:highlight w:val="cyan"/>
              </w:rPr>
              <w:t>Thank</w:t>
            </w:r>
            <w:proofErr w:type="spellEnd"/>
            <w:r>
              <w:rPr>
                <w:sz w:val="18"/>
                <w:highlight w:val="cyan"/>
              </w:rPr>
              <w:t xml:space="preserve"> </w:t>
            </w:r>
            <w:proofErr w:type="spellStart"/>
            <w:r>
              <w:rPr>
                <w:sz w:val="18"/>
                <w:highlight w:val="cyan"/>
              </w:rPr>
              <w:t>you</w:t>
            </w:r>
            <w:proofErr w:type="spellEnd"/>
          </w:p>
        </w:tc>
      </w:tr>
      <w:tr w:rsidR="00AE67DF" w:rsidRPr="00107C72" w14:paraId="293EBB03" w14:textId="77777777" w:rsidTr="00107C72">
        <w:trPr>
          <w:trHeight w:val="703"/>
        </w:trPr>
        <w:tc>
          <w:tcPr>
            <w:tcW w:w="1790" w:type="pct"/>
            <w:noWrap/>
          </w:tcPr>
          <w:p w14:paraId="6C14085B" w14:textId="77777777" w:rsidR="00AE67DF" w:rsidRPr="00107C72" w:rsidRDefault="00AE67DF" w:rsidP="00993080">
            <w:pPr>
              <w:rPr>
                <w:b/>
                <w:sz w:val="20"/>
                <w:szCs w:val="20"/>
                <w:lang w:val="en-GB"/>
              </w:rPr>
            </w:pPr>
            <w:r w:rsidRPr="00107C72">
              <w:rPr>
                <w:b/>
                <w:sz w:val="20"/>
                <w:szCs w:val="20"/>
                <w:lang w:val="en-GB"/>
              </w:rPr>
              <w:t>10. Are tables and figures clear, relevant, and necessary?</w:t>
            </w:r>
          </w:p>
          <w:p w14:paraId="57918305"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5C2951"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A9BB60" w14:textId="58674F1B" w:rsidR="00AE67DF" w:rsidRPr="00107C72" w:rsidRDefault="000332FD">
            <w:pPr>
              <w:pStyle w:val="ListParagraph"/>
              <w:ind w:left="0"/>
              <w:rPr>
                <w:bCs/>
                <w:sz w:val="20"/>
                <w:szCs w:val="20"/>
                <w:lang w:val="en-GB"/>
              </w:rPr>
            </w:pPr>
            <w:r w:rsidRPr="00107C72">
              <w:rPr>
                <w:color w:val="404040"/>
                <w:sz w:val="20"/>
                <w:szCs w:val="20"/>
                <w:shd w:val="clear" w:color="auto" w:fill="FFFFFF"/>
                <w:lang w:val="en-GB"/>
              </w:rPr>
              <w:t>N/A</w:t>
            </w:r>
          </w:p>
        </w:tc>
        <w:tc>
          <w:tcPr>
            <w:tcW w:w="1367" w:type="pct"/>
          </w:tcPr>
          <w:p w14:paraId="30863F7F" w14:textId="7E38D5AB" w:rsidR="00AE67DF" w:rsidRPr="00107C72" w:rsidRDefault="00CA5B1F">
            <w:pPr>
              <w:pStyle w:val="Heading2"/>
              <w:jc w:val="left"/>
              <w:rPr>
                <w:rFonts w:ascii="Times New Roman" w:hAnsi="Times New Roman"/>
                <w:b w:val="0"/>
                <w:lang w:val="en-GB" w:eastAsia="en-US"/>
              </w:rPr>
            </w:pPr>
            <w:proofErr w:type="spellStart"/>
            <w:r>
              <w:rPr>
                <w:sz w:val="18"/>
                <w:highlight w:val="cyan"/>
              </w:rPr>
              <w:t>Thank</w:t>
            </w:r>
            <w:proofErr w:type="spellEnd"/>
            <w:r>
              <w:rPr>
                <w:sz w:val="18"/>
                <w:highlight w:val="cyan"/>
              </w:rPr>
              <w:t xml:space="preserve"> </w:t>
            </w:r>
            <w:proofErr w:type="spellStart"/>
            <w:r>
              <w:rPr>
                <w:sz w:val="18"/>
                <w:highlight w:val="cyan"/>
              </w:rPr>
              <w:t>you</w:t>
            </w:r>
            <w:proofErr w:type="spellEnd"/>
          </w:p>
        </w:tc>
      </w:tr>
      <w:tr w:rsidR="00AE67DF" w:rsidRPr="00107C72" w14:paraId="4F19901E" w14:textId="77777777" w:rsidTr="00107C72">
        <w:trPr>
          <w:trHeight w:val="703"/>
        </w:trPr>
        <w:tc>
          <w:tcPr>
            <w:tcW w:w="1790" w:type="pct"/>
            <w:noWrap/>
          </w:tcPr>
          <w:p w14:paraId="66992DB1" w14:textId="77777777" w:rsidR="00AE67DF" w:rsidRPr="00107C72" w:rsidRDefault="00AE67DF" w:rsidP="00993080">
            <w:pPr>
              <w:rPr>
                <w:b/>
                <w:sz w:val="20"/>
                <w:szCs w:val="20"/>
                <w:lang w:val="en-GB"/>
              </w:rPr>
            </w:pPr>
            <w:r w:rsidRPr="00107C72">
              <w:rPr>
                <w:b/>
                <w:sz w:val="20"/>
                <w:szCs w:val="20"/>
                <w:lang w:val="en-GB"/>
              </w:rPr>
              <w:t>11. Does the discussion relate findings to existing literature?</w:t>
            </w:r>
          </w:p>
          <w:p w14:paraId="1D7AC3B5"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B2B985"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883D0BA" w14:textId="0E529FEB" w:rsidR="00AE67DF" w:rsidRPr="00107C72" w:rsidRDefault="000332FD">
            <w:pPr>
              <w:pStyle w:val="ListParagraph"/>
              <w:ind w:left="0"/>
              <w:rPr>
                <w:bCs/>
                <w:sz w:val="20"/>
                <w:szCs w:val="20"/>
                <w:lang w:val="en-GB"/>
              </w:rPr>
            </w:pPr>
            <w:r>
              <w:rPr>
                <w:bCs/>
                <w:sz w:val="20"/>
                <w:szCs w:val="20"/>
                <w:lang w:val="en-GB"/>
              </w:rPr>
              <w:t>2</w:t>
            </w:r>
          </w:p>
        </w:tc>
        <w:tc>
          <w:tcPr>
            <w:tcW w:w="1367" w:type="pct"/>
          </w:tcPr>
          <w:p w14:paraId="63EB25E4" w14:textId="5A866767" w:rsidR="00AE67DF" w:rsidRPr="00107C72" w:rsidRDefault="002B58F0" w:rsidP="002B58F0">
            <w:pPr>
              <w:pStyle w:val="Heading2"/>
              <w:rPr>
                <w:rFonts w:ascii="Times New Roman" w:hAnsi="Times New Roman"/>
                <w:b w:val="0"/>
                <w:lang w:val="en-GB" w:eastAsia="en-US"/>
              </w:rPr>
            </w:pPr>
            <w:r w:rsidRPr="002B58F0">
              <w:rPr>
                <w:rFonts w:ascii="Times New Roman" w:hAnsi="Times New Roman"/>
                <w:b w:val="0"/>
                <w:highlight w:val="red"/>
                <w:lang w:val="en-GB" w:eastAsia="en-US"/>
              </w:rPr>
              <w:t>We added the following to the tenth paragraph of the second page: “Unlike the studies which focuses on dual-Pell quaternions in Euclidean space, this study formalizes the scalar</w:t>
            </w:r>
            <w:r>
              <w:rPr>
                <w:rFonts w:ascii="Times New Roman" w:hAnsi="Times New Roman"/>
                <w:b w:val="0"/>
                <w:highlight w:val="red"/>
                <w:lang w:val="en-GB" w:eastAsia="en-US"/>
              </w:rPr>
              <w:t xml:space="preserve"> </w:t>
            </w:r>
            <w:r w:rsidRPr="002B58F0">
              <w:rPr>
                <w:rFonts w:ascii="Times New Roman" w:hAnsi="Times New Roman"/>
                <w:b w:val="0"/>
                <w:highlight w:val="red"/>
                <w:lang w:val="en-GB" w:eastAsia="en-US"/>
              </w:rPr>
              <w:t>product within Lorentzian space, revealing unique characteristics under the hyper-dual Lorentzian angle.”</w:t>
            </w:r>
          </w:p>
        </w:tc>
      </w:tr>
      <w:tr w:rsidR="00AE67DF" w:rsidRPr="00107C72" w14:paraId="20A4D65C" w14:textId="77777777" w:rsidTr="00107C72">
        <w:trPr>
          <w:trHeight w:val="703"/>
        </w:trPr>
        <w:tc>
          <w:tcPr>
            <w:tcW w:w="1790" w:type="pct"/>
            <w:noWrap/>
          </w:tcPr>
          <w:p w14:paraId="22BAA525" w14:textId="77777777" w:rsidR="00AE67DF" w:rsidRPr="00107C72" w:rsidRDefault="00AE67DF" w:rsidP="00993080">
            <w:pPr>
              <w:rPr>
                <w:b/>
                <w:sz w:val="20"/>
                <w:szCs w:val="20"/>
                <w:lang w:val="en-GB"/>
              </w:rPr>
            </w:pPr>
            <w:r w:rsidRPr="00107C72">
              <w:rPr>
                <w:b/>
                <w:sz w:val="20"/>
                <w:szCs w:val="20"/>
                <w:lang w:val="en-GB"/>
              </w:rPr>
              <w:t>12. Are the conclusions supported by the data?</w:t>
            </w:r>
          </w:p>
          <w:p w14:paraId="6D5E328A"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C5B784"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1E25A3" w14:textId="12CDBD6F" w:rsidR="00AE67DF" w:rsidRPr="00107C72" w:rsidRDefault="000332FD">
            <w:pPr>
              <w:pStyle w:val="ListParagraph"/>
              <w:ind w:left="0"/>
              <w:rPr>
                <w:bCs/>
                <w:sz w:val="20"/>
                <w:szCs w:val="20"/>
                <w:lang w:val="en-GB"/>
              </w:rPr>
            </w:pPr>
            <w:r>
              <w:rPr>
                <w:bCs/>
                <w:sz w:val="20"/>
                <w:szCs w:val="20"/>
                <w:lang w:val="en-GB"/>
              </w:rPr>
              <w:t>4</w:t>
            </w:r>
          </w:p>
        </w:tc>
        <w:tc>
          <w:tcPr>
            <w:tcW w:w="1367" w:type="pct"/>
          </w:tcPr>
          <w:p w14:paraId="04969A29" w14:textId="51DEBAFF" w:rsidR="00AE67DF" w:rsidRPr="00107C72" w:rsidRDefault="00CA5B1F">
            <w:pPr>
              <w:pStyle w:val="Heading2"/>
              <w:jc w:val="left"/>
              <w:rPr>
                <w:rFonts w:ascii="Times New Roman" w:hAnsi="Times New Roman"/>
                <w:b w:val="0"/>
                <w:lang w:val="en-GB" w:eastAsia="en-US"/>
              </w:rPr>
            </w:pPr>
            <w:proofErr w:type="spellStart"/>
            <w:r>
              <w:rPr>
                <w:sz w:val="18"/>
                <w:highlight w:val="cyan"/>
              </w:rPr>
              <w:t>Thank</w:t>
            </w:r>
            <w:proofErr w:type="spellEnd"/>
            <w:r>
              <w:rPr>
                <w:sz w:val="18"/>
                <w:highlight w:val="cyan"/>
              </w:rPr>
              <w:t xml:space="preserve"> </w:t>
            </w:r>
            <w:proofErr w:type="spellStart"/>
            <w:r>
              <w:rPr>
                <w:sz w:val="18"/>
                <w:highlight w:val="cyan"/>
              </w:rPr>
              <w:t>you</w:t>
            </w:r>
            <w:proofErr w:type="spellEnd"/>
          </w:p>
        </w:tc>
      </w:tr>
      <w:tr w:rsidR="00AE67DF" w:rsidRPr="00107C72" w14:paraId="07F76471" w14:textId="77777777" w:rsidTr="00107C72">
        <w:trPr>
          <w:trHeight w:val="703"/>
        </w:trPr>
        <w:tc>
          <w:tcPr>
            <w:tcW w:w="1790" w:type="pct"/>
            <w:noWrap/>
          </w:tcPr>
          <w:p w14:paraId="6EC05B7D" w14:textId="77777777" w:rsidR="00AE67DF" w:rsidRPr="00107C72" w:rsidRDefault="00AE67DF" w:rsidP="00993080">
            <w:pPr>
              <w:rPr>
                <w:b/>
                <w:sz w:val="20"/>
                <w:szCs w:val="20"/>
                <w:lang w:val="en-GB"/>
              </w:rPr>
            </w:pPr>
            <w:r w:rsidRPr="00107C72">
              <w:rPr>
                <w:b/>
                <w:sz w:val="20"/>
                <w:szCs w:val="20"/>
                <w:lang w:val="en-GB"/>
              </w:rPr>
              <w:t>13. Are the limitations of the study discussed?</w:t>
            </w:r>
          </w:p>
          <w:p w14:paraId="6482C2F8"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7E87FA"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333A2B" w14:textId="79E9149A" w:rsidR="00AE67DF" w:rsidRPr="00107C72" w:rsidRDefault="000332FD">
            <w:pPr>
              <w:pStyle w:val="ListParagraph"/>
              <w:ind w:left="0"/>
              <w:rPr>
                <w:bCs/>
                <w:sz w:val="20"/>
                <w:szCs w:val="20"/>
                <w:lang w:val="en-GB"/>
              </w:rPr>
            </w:pPr>
            <w:r>
              <w:rPr>
                <w:bCs/>
                <w:sz w:val="20"/>
                <w:szCs w:val="20"/>
                <w:lang w:val="en-GB"/>
              </w:rPr>
              <w:t>2</w:t>
            </w:r>
          </w:p>
        </w:tc>
        <w:tc>
          <w:tcPr>
            <w:tcW w:w="1367" w:type="pct"/>
          </w:tcPr>
          <w:p w14:paraId="744B4DDF" w14:textId="5166A33D" w:rsidR="00AE67DF" w:rsidRPr="00107C72" w:rsidRDefault="008C3468">
            <w:pPr>
              <w:pStyle w:val="Heading2"/>
              <w:jc w:val="left"/>
              <w:rPr>
                <w:rFonts w:ascii="Times New Roman" w:hAnsi="Times New Roman"/>
                <w:b w:val="0"/>
                <w:lang w:val="en-GB" w:eastAsia="en-US"/>
              </w:rPr>
            </w:pPr>
            <w:r w:rsidRPr="002B58F0">
              <w:rPr>
                <w:rFonts w:ascii="Times New Roman" w:hAnsi="Times New Roman"/>
                <w:b w:val="0"/>
                <w:highlight w:val="red"/>
                <w:lang w:val="en-GB" w:eastAsia="en-US"/>
              </w:rPr>
              <w:t xml:space="preserve">We added the following to the </w:t>
            </w:r>
            <w:r>
              <w:rPr>
                <w:rFonts w:ascii="Times New Roman" w:hAnsi="Times New Roman"/>
                <w:b w:val="0"/>
                <w:highlight w:val="red"/>
                <w:lang w:val="en-GB" w:eastAsia="en-US"/>
              </w:rPr>
              <w:t>first</w:t>
            </w:r>
            <w:r w:rsidRPr="002B58F0">
              <w:rPr>
                <w:rFonts w:ascii="Times New Roman" w:hAnsi="Times New Roman"/>
                <w:b w:val="0"/>
                <w:highlight w:val="red"/>
                <w:lang w:val="en-GB" w:eastAsia="en-US"/>
              </w:rPr>
              <w:t xml:space="preserve"> paragraph </w:t>
            </w:r>
            <w:r w:rsidRPr="008C3468">
              <w:rPr>
                <w:rFonts w:ascii="Times New Roman" w:hAnsi="Times New Roman"/>
                <w:b w:val="0"/>
                <w:highlight w:val="red"/>
                <w:lang w:val="en-GB" w:eastAsia="en-US"/>
              </w:rPr>
              <w:t xml:space="preserve">of </w:t>
            </w:r>
            <w:r w:rsidRPr="007E4D87">
              <w:rPr>
                <w:rFonts w:ascii="Times New Roman" w:hAnsi="Times New Roman"/>
                <w:b w:val="0"/>
                <w:highlight w:val="red"/>
                <w:lang w:val="en-GB" w:eastAsia="en-US"/>
              </w:rPr>
              <w:t>conclusion: “</w:t>
            </w:r>
            <w:r w:rsidR="007E4D87" w:rsidRPr="007E4D87">
              <w:rPr>
                <w:rFonts w:ascii="Times New Roman" w:hAnsi="Times New Roman"/>
                <w:b w:val="0"/>
                <w:highlight w:val="red"/>
                <w:lang w:val="en-GB" w:eastAsia="en-US"/>
              </w:rPr>
              <w:t xml:space="preserve">This study is primarily focused on three-dimensional Lorentzian space; the generalization to $n$-dimensional space remains a subject for future work. Additionally, while a strong theoretical basis is provided, the real-time computational efficiency of these </w:t>
            </w:r>
            <w:r w:rsidR="007E4D87" w:rsidRPr="007E4D87">
              <w:rPr>
                <w:rFonts w:ascii="Times New Roman" w:hAnsi="Times New Roman"/>
                <w:b w:val="0"/>
                <w:highlight w:val="red"/>
                <w:lang w:val="en-GB" w:eastAsia="en-US"/>
              </w:rPr>
              <w:lastRenderedPageBreak/>
              <w:t>recursive structures in robotic simulations has yet to be fully tested.</w:t>
            </w:r>
            <w:r w:rsidRPr="007E4D87">
              <w:rPr>
                <w:rFonts w:ascii="Times New Roman" w:hAnsi="Times New Roman"/>
                <w:b w:val="0"/>
                <w:highlight w:val="red"/>
                <w:lang w:val="en-GB" w:eastAsia="en-US"/>
              </w:rPr>
              <w:t>”</w:t>
            </w:r>
          </w:p>
        </w:tc>
      </w:tr>
      <w:tr w:rsidR="00CA5B1F" w:rsidRPr="00107C72" w14:paraId="1B00E600" w14:textId="77777777" w:rsidTr="00107C72">
        <w:trPr>
          <w:trHeight w:val="703"/>
        </w:trPr>
        <w:tc>
          <w:tcPr>
            <w:tcW w:w="1790" w:type="pct"/>
            <w:noWrap/>
          </w:tcPr>
          <w:p w14:paraId="38D5036A" w14:textId="77777777" w:rsidR="00CA5B1F" w:rsidRPr="00107C72" w:rsidRDefault="00CA5B1F" w:rsidP="00CA5B1F">
            <w:pPr>
              <w:rPr>
                <w:b/>
                <w:sz w:val="20"/>
                <w:szCs w:val="20"/>
                <w:lang w:val="en-GB"/>
              </w:rPr>
            </w:pPr>
            <w:r w:rsidRPr="00107C72">
              <w:rPr>
                <w:b/>
                <w:sz w:val="20"/>
                <w:szCs w:val="20"/>
                <w:lang w:val="en-GB"/>
              </w:rPr>
              <w:lastRenderedPageBreak/>
              <w:t>14. Are the references relevant and sufficient (in number)?</w:t>
            </w:r>
          </w:p>
          <w:p w14:paraId="5EF0D478" w14:textId="77777777" w:rsidR="00CA5B1F" w:rsidRPr="00107C72" w:rsidRDefault="00CA5B1F" w:rsidP="00CA5B1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3ED10" w14:textId="77777777" w:rsidR="00CA5B1F" w:rsidRPr="00107C72" w:rsidRDefault="00CA5B1F" w:rsidP="00CA5B1F">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F7A671E" w14:textId="77777777" w:rsidR="00CA5B1F" w:rsidRPr="00107C72" w:rsidRDefault="00CA5B1F" w:rsidP="00CA5B1F">
            <w:pPr>
              <w:rPr>
                <w:sz w:val="20"/>
                <w:szCs w:val="20"/>
                <w:lang w:val="en-GB"/>
              </w:rPr>
            </w:pPr>
            <w:r w:rsidRPr="00107C72">
              <w:rPr>
                <w:color w:val="404040"/>
                <w:sz w:val="20"/>
                <w:szCs w:val="20"/>
                <w:shd w:val="clear" w:color="auto" w:fill="FFFFFF"/>
                <w:lang w:val="en-GB"/>
              </w:rPr>
              <w:t>N/A = Not Applicable</w:t>
            </w:r>
          </w:p>
        </w:tc>
        <w:tc>
          <w:tcPr>
            <w:tcW w:w="1843" w:type="pct"/>
          </w:tcPr>
          <w:p w14:paraId="65D29761" w14:textId="7DC84A82" w:rsidR="00CA5B1F" w:rsidRPr="00107C72" w:rsidRDefault="00CA5B1F" w:rsidP="00CA5B1F">
            <w:pPr>
              <w:pStyle w:val="ListParagraph"/>
              <w:ind w:left="0"/>
              <w:rPr>
                <w:bCs/>
                <w:sz w:val="20"/>
                <w:szCs w:val="20"/>
                <w:lang w:val="en-GB"/>
              </w:rPr>
            </w:pPr>
            <w:r>
              <w:rPr>
                <w:bCs/>
                <w:sz w:val="20"/>
                <w:szCs w:val="20"/>
                <w:lang w:val="en-GB"/>
              </w:rPr>
              <w:t>3</w:t>
            </w:r>
          </w:p>
        </w:tc>
        <w:tc>
          <w:tcPr>
            <w:tcW w:w="1367" w:type="pct"/>
          </w:tcPr>
          <w:p w14:paraId="5B0647E4" w14:textId="3C584D98" w:rsidR="00CA5B1F" w:rsidRPr="00107C72" w:rsidRDefault="00CA5B1F" w:rsidP="00CA5B1F">
            <w:pPr>
              <w:pStyle w:val="Heading2"/>
              <w:jc w:val="left"/>
              <w:rPr>
                <w:rFonts w:ascii="Times New Roman" w:hAnsi="Times New Roman"/>
                <w:b w:val="0"/>
                <w:lang w:val="en-GB" w:eastAsia="en-US"/>
              </w:rPr>
            </w:pPr>
            <w:proofErr w:type="spellStart"/>
            <w:r w:rsidRPr="00093DC1">
              <w:rPr>
                <w:sz w:val="18"/>
                <w:highlight w:val="cyan"/>
              </w:rPr>
              <w:t>Thank</w:t>
            </w:r>
            <w:proofErr w:type="spellEnd"/>
            <w:r w:rsidRPr="00093DC1">
              <w:rPr>
                <w:sz w:val="18"/>
                <w:highlight w:val="cyan"/>
              </w:rPr>
              <w:t xml:space="preserve"> </w:t>
            </w:r>
            <w:proofErr w:type="spellStart"/>
            <w:r w:rsidRPr="00093DC1">
              <w:rPr>
                <w:sz w:val="18"/>
                <w:highlight w:val="cyan"/>
              </w:rPr>
              <w:t>you</w:t>
            </w:r>
            <w:proofErr w:type="spellEnd"/>
          </w:p>
        </w:tc>
      </w:tr>
      <w:tr w:rsidR="00CA5B1F" w:rsidRPr="00107C72" w14:paraId="69D64684" w14:textId="77777777" w:rsidTr="00107C72">
        <w:trPr>
          <w:trHeight w:val="703"/>
        </w:trPr>
        <w:tc>
          <w:tcPr>
            <w:tcW w:w="1790" w:type="pct"/>
            <w:noWrap/>
          </w:tcPr>
          <w:p w14:paraId="0C843E42" w14:textId="77777777" w:rsidR="00CA5B1F" w:rsidRPr="00107C72" w:rsidRDefault="00CA5B1F" w:rsidP="00CA5B1F">
            <w:pPr>
              <w:rPr>
                <w:b/>
                <w:sz w:val="20"/>
                <w:szCs w:val="20"/>
                <w:lang w:val="en-GB"/>
              </w:rPr>
            </w:pPr>
            <w:r w:rsidRPr="00107C72">
              <w:rPr>
                <w:b/>
                <w:sz w:val="20"/>
                <w:szCs w:val="20"/>
                <w:lang w:val="en-GB"/>
              </w:rPr>
              <w:t>15. Is the manuscript written in clear and understandable language?</w:t>
            </w:r>
          </w:p>
          <w:p w14:paraId="48551C8E" w14:textId="77777777" w:rsidR="00CA5B1F" w:rsidRPr="00107C72" w:rsidRDefault="00CA5B1F" w:rsidP="00CA5B1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353E5E" w14:textId="77777777" w:rsidR="00CA5B1F" w:rsidRPr="00107C72" w:rsidRDefault="00CA5B1F" w:rsidP="00CA5B1F">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9A65A45" w14:textId="77777777" w:rsidR="00CA5B1F" w:rsidRPr="00107C72" w:rsidRDefault="00CA5B1F" w:rsidP="00CA5B1F">
            <w:pPr>
              <w:rPr>
                <w:sz w:val="20"/>
                <w:szCs w:val="20"/>
                <w:lang w:val="en-GB"/>
              </w:rPr>
            </w:pPr>
            <w:r w:rsidRPr="00107C72">
              <w:rPr>
                <w:color w:val="404040"/>
                <w:sz w:val="20"/>
                <w:szCs w:val="20"/>
                <w:shd w:val="clear" w:color="auto" w:fill="FFFFFF"/>
                <w:lang w:val="en-GB"/>
              </w:rPr>
              <w:t>N/A = Not Applicable</w:t>
            </w:r>
          </w:p>
        </w:tc>
        <w:tc>
          <w:tcPr>
            <w:tcW w:w="1843" w:type="pct"/>
          </w:tcPr>
          <w:p w14:paraId="4DE1AC6F" w14:textId="07DF5318" w:rsidR="00CA5B1F" w:rsidRPr="00107C72" w:rsidRDefault="00CA5B1F" w:rsidP="00CA5B1F">
            <w:pPr>
              <w:pStyle w:val="ListParagraph"/>
              <w:ind w:left="0"/>
              <w:rPr>
                <w:bCs/>
                <w:sz w:val="20"/>
                <w:szCs w:val="20"/>
                <w:lang w:val="en-GB"/>
              </w:rPr>
            </w:pPr>
            <w:r>
              <w:rPr>
                <w:bCs/>
                <w:sz w:val="20"/>
                <w:szCs w:val="20"/>
                <w:lang w:val="en-GB"/>
              </w:rPr>
              <w:t>3</w:t>
            </w:r>
          </w:p>
        </w:tc>
        <w:tc>
          <w:tcPr>
            <w:tcW w:w="1367" w:type="pct"/>
          </w:tcPr>
          <w:p w14:paraId="65A0EDF9" w14:textId="441A19E2" w:rsidR="00CA5B1F" w:rsidRPr="00107C72" w:rsidRDefault="00CA5B1F" w:rsidP="00CA5B1F">
            <w:pPr>
              <w:pStyle w:val="Heading2"/>
              <w:jc w:val="left"/>
              <w:rPr>
                <w:rFonts w:ascii="Times New Roman" w:hAnsi="Times New Roman"/>
                <w:b w:val="0"/>
                <w:lang w:val="en-GB" w:eastAsia="en-US"/>
              </w:rPr>
            </w:pPr>
            <w:proofErr w:type="spellStart"/>
            <w:r w:rsidRPr="00093DC1">
              <w:rPr>
                <w:sz w:val="18"/>
                <w:highlight w:val="cyan"/>
              </w:rPr>
              <w:t>Thank</w:t>
            </w:r>
            <w:proofErr w:type="spellEnd"/>
            <w:r w:rsidRPr="00093DC1">
              <w:rPr>
                <w:sz w:val="18"/>
                <w:highlight w:val="cyan"/>
              </w:rPr>
              <w:t xml:space="preserve"> </w:t>
            </w:r>
            <w:proofErr w:type="spellStart"/>
            <w:r w:rsidRPr="00093DC1">
              <w:rPr>
                <w:sz w:val="18"/>
                <w:highlight w:val="cyan"/>
              </w:rPr>
              <w:t>you</w:t>
            </w:r>
            <w:proofErr w:type="spellEnd"/>
          </w:p>
        </w:tc>
      </w:tr>
    </w:tbl>
    <w:p w14:paraId="5C5C26B8" w14:textId="77777777" w:rsidR="00AE67DF" w:rsidRPr="00107C72" w:rsidRDefault="00AE67DF" w:rsidP="00AE67DF">
      <w:pPr>
        <w:pStyle w:val="BodyText"/>
        <w:rPr>
          <w:rFonts w:ascii="Times New Roman" w:hAnsi="Times New Roman"/>
          <w:b/>
          <w:bCs/>
          <w:sz w:val="20"/>
          <w:szCs w:val="20"/>
          <w:u w:val="single"/>
          <w:lang w:val="en-GB"/>
        </w:rPr>
      </w:pPr>
    </w:p>
    <w:p w14:paraId="564648D8" w14:textId="77777777" w:rsidR="00AE67DF" w:rsidRPr="00107C72" w:rsidRDefault="00AE67DF" w:rsidP="00AE67DF">
      <w:pPr>
        <w:pStyle w:val="BodyText"/>
        <w:rPr>
          <w:rFonts w:ascii="Times New Roman" w:hAnsi="Times New Roman"/>
          <w:b/>
          <w:bCs/>
          <w:sz w:val="20"/>
          <w:szCs w:val="20"/>
          <w:u w:val="single"/>
          <w:lang w:val="en-GB"/>
        </w:rPr>
      </w:pPr>
    </w:p>
    <w:p w14:paraId="616564CD" w14:textId="77777777" w:rsidR="00AE67DF" w:rsidRPr="00107C72" w:rsidRDefault="00AE67DF" w:rsidP="00AE67DF">
      <w:pPr>
        <w:pStyle w:val="BodyText"/>
        <w:rPr>
          <w:rFonts w:ascii="Times New Roman" w:hAnsi="Times New Roman"/>
          <w:b/>
          <w:bCs/>
          <w:sz w:val="20"/>
          <w:szCs w:val="20"/>
          <w:u w:val="single"/>
          <w:lang w:val="en-GB"/>
        </w:rPr>
      </w:pPr>
    </w:p>
    <w:p w14:paraId="09D9009D" w14:textId="77777777" w:rsidR="00AE67DF" w:rsidRPr="00107C72" w:rsidRDefault="00AE67DF" w:rsidP="00AE67DF">
      <w:pPr>
        <w:pStyle w:val="BodyText"/>
        <w:rPr>
          <w:rFonts w:ascii="Times New Roman" w:hAnsi="Times New Roman"/>
          <w:b/>
          <w:bCs/>
          <w:sz w:val="20"/>
          <w:szCs w:val="20"/>
          <w:u w:val="single"/>
          <w:lang w:val="en-GB"/>
        </w:rPr>
      </w:pPr>
    </w:p>
    <w:p w14:paraId="64F94F57" w14:textId="77777777" w:rsidR="00AE67DF" w:rsidRDefault="00AE67DF" w:rsidP="00AE67DF">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B65A14F" w14:textId="77777777" w:rsidR="00AE67DF" w:rsidRDefault="00AE67DF" w:rsidP="00AE67DF">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AE67DF" w:rsidRPr="00EC7A1F" w14:paraId="393C99AB" w14:textId="77777777" w:rsidTr="002E3E2C">
        <w:tc>
          <w:tcPr>
            <w:tcW w:w="1265" w:type="pct"/>
            <w:noWrap/>
          </w:tcPr>
          <w:p w14:paraId="14EA3256" w14:textId="77777777" w:rsidR="00AE67DF" w:rsidRPr="00EC7A1F" w:rsidRDefault="00AE67DF" w:rsidP="002E3E2C">
            <w:pPr>
              <w:pStyle w:val="Heading2"/>
              <w:jc w:val="left"/>
              <w:rPr>
                <w:rFonts w:ascii="Times New Roman" w:hAnsi="Times New Roman"/>
                <w:lang w:val="en-GB" w:eastAsia="en-US"/>
              </w:rPr>
            </w:pPr>
          </w:p>
        </w:tc>
        <w:tc>
          <w:tcPr>
            <w:tcW w:w="2212" w:type="pct"/>
          </w:tcPr>
          <w:p w14:paraId="7799D086" w14:textId="77777777" w:rsidR="00AE67DF" w:rsidRPr="00EC7A1F" w:rsidRDefault="00AE67DF"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62E1A93A" w14:textId="77777777" w:rsidR="00AE67DF" w:rsidRPr="00EC7A1F" w:rsidRDefault="00AE67DF" w:rsidP="002E3E2C">
            <w:pPr>
              <w:rPr>
                <w:lang w:val="en-GB"/>
              </w:rPr>
            </w:pPr>
          </w:p>
        </w:tc>
        <w:tc>
          <w:tcPr>
            <w:tcW w:w="1523" w:type="pct"/>
          </w:tcPr>
          <w:p w14:paraId="0625FC5A" w14:textId="77777777" w:rsidR="00AE67DF" w:rsidRPr="00EC7A1F" w:rsidRDefault="00AE67DF"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7A4EB9D8" w14:textId="77777777" w:rsidR="00AE67DF" w:rsidRPr="00EC7A1F" w:rsidRDefault="00AE67DF" w:rsidP="002E3E2C">
            <w:pPr>
              <w:pStyle w:val="Heading2"/>
              <w:jc w:val="left"/>
              <w:rPr>
                <w:rFonts w:ascii="Times New Roman" w:hAnsi="Times New Roman"/>
                <w:b w:val="0"/>
                <w:lang w:val="en-GB" w:eastAsia="en-US"/>
              </w:rPr>
            </w:pPr>
          </w:p>
        </w:tc>
      </w:tr>
      <w:tr w:rsidR="00AE67DF" w:rsidRPr="00EC7A1F" w14:paraId="703DED32" w14:textId="77777777" w:rsidTr="002E3E2C">
        <w:trPr>
          <w:trHeight w:val="1262"/>
        </w:trPr>
        <w:tc>
          <w:tcPr>
            <w:tcW w:w="1265" w:type="pct"/>
            <w:noWrap/>
          </w:tcPr>
          <w:p w14:paraId="64DFF4E2" w14:textId="77777777" w:rsidR="00AE67DF" w:rsidRPr="000B20E3" w:rsidRDefault="00AE67DF" w:rsidP="002E3E2C">
            <w:pPr>
              <w:ind w:left="360"/>
              <w:rPr>
                <w:b/>
                <w:bCs/>
                <w:sz w:val="20"/>
                <w:szCs w:val="20"/>
                <w:lang w:val="en-GB"/>
              </w:rPr>
            </w:pPr>
            <w:r w:rsidRPr="000B20E3">
              <w:rPr>
                <w:b/>
                <w:bCs/>
                <w:sz w:val="20"/>
                <w:szCs w:val="20"/>
                <w:lang w:val="en-GB"/>
              </w:rPr>
              <w:t>Is the title of the article suitable?</w:t>
            </w:r>
          </w:p>
          <w:p w14:paraId="7EC2720A" w14:textId="77777777" w:rsidR="00AE67DF" w:rsidRPr="00914761" w:rsidRDefault="00AE67DF" w:rsidP="002E3E2C">
            <w:pPr>
              <w:ind w:left="360"/>
              <w:rPr>
                <w:bCs/>
                <w:sz w:val="20"/>
                <w:szCs w:val="20"/>
                <w:lang w:val="en-GB"/>
              </w:rPr>
            </w:pPr>
          </w:p>
          <w:p w14:paraId="049DF813" w14:textId="77777777" w:rsidR="00AE67DF" w:rsidRPr="00EC7A1F" w:rsidRDefault="00AE67DF"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B42AFEB" w14:textId="4F552CA8" w:rsidR="00AE67DF" w:rsidRPr="00EC7A1F" w:rsidRDefault="000332FD" w:rsidP="002E3E2C">
            <w:pPr>
              <w:ind w:left="360"/>
              <w:rPr>
                <w:b/>
                <w:bCs/>
                <w:sz w:val="20"/>
                <w:szCs w:val="20"/>
                <w:lang w:val="en-GB"/>
              </w:rPr>
            </w:pPr>
            <w:r>
              <w:rPr>
                <w:b/>
                <w:bCs/>
                <w:sz w:val="20"/>
                <w:szCs w:val="20"/>
                <w:lang w:val="en-GB"/>
              </w:rPr>
              <w:t>Yes</w:t>
            </w:r>
          </w:p>
        </w:tc>
        <w:tc>
          <w:tcPr>
            <w:tcW w:w="1523" w:type="pct"/>
          </w:tcPr>
          <w:p w14:paraId="08639AFF" w14:textId="6CC6F09F" w:rsidR="00AE67DF" w:rsidRPr="00EC7A1F" w:rsidRDefault="00062BD1" w:rsidP="002E3E2C">
            <w:pPr>
              <w:pStyle w:val="Heading2"/>
              <w:jc w:val="left"/>
              <w:rPr>
                <w:rFonts w:ascii="Times New Roman" w:hAnsi="Times New Roman"/>
                <w:b w:val="0"/>
                <w:lang w:val="en-GB" w:eastAsia="en-US"/>
              </w:rPr>
            </w:pPr>
            <w:r w:rsidRPr="00062BD1">
              <w:rPr>
                <w:rFonts w:ascii="Times New Roman" w:hAnsi="Times New Roman"/>
                <w:b w:val="0"/>
                <w:highlight w:val="red"/>
                <w:lang w:val="en-GB" w:eastAsia="en-US"/>
              </w:rPr>
              <w:t>-</w:t>
            </w:r>
          </w:p>
        </w:tc>
      </w:tr>
      <w:tr w:rsidR="00AE67DF" w:rsidRPr="00EC7A1F" w14:paraId="0782E909" w14:textId="77777777" w:rsidTr="002E3E2C">
        <w:trPr>
          <w:trHeight w:val="1262"/>
        </w:trPr>
        <w:tc>
          <w:tcPr>
            <w:tcW w:w="1265" w:type="pct"/>
            <w:noWrap/>
          </w:tcPr>
          <w:p w14:paraId="12C178B9" w14:textId="77777777" w:rsidR="00AE67DF" w:rsidRDefault="00AE67DF"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34117DE" w14:textId="77777777" w:rsidR="00AE67DF" w:rsidRDefault="00AE67DF" w:rsidP="002E3E2C">
            <w:pPr>
              <w:ind w:left="284"/>
              <w:rPr>
                <w:bCs/>
                <w:sz w:val="20"/>
                <w:szCs w:val="20"/>
                <w:lang w:val="en-GB"/>
              </w:rPr>
            </w:pPr>
          </w:p>
          <w:p w14:paraId="133D5E24" w14:textId="77777777" w:rsidR="00AE67DF" w:rsidRPr="00EC7A1F" w:rsidRDefault="00AE67DF"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E93236D" w14:textId="77777777" w:rsidR="00AE67DF" w:rsidRDefault="000332FD" w:rsidP="002E3E2C">
            <w:pPr>
              <w:ind w:left="360"/>
              <w:rPr>
                <w:b/>
                <w:bCs/>
                <w:sz w:val="20"/>
                <w:szCs w:val="20"/>
                <w:lang w:val="en-GB"/>
              </w:rPr>
            </w:pPr>
            <w:r>
              <w:rPr>
                <w:b/>
                <w:bCs/>
                <w:sz w:val="20"/>
                <w:szCs w:val="20"/>
                <w:lang w:val="en-GB"/>
              </w:rPr>
              <w:t>No</w:t>
            </w:r>
          </w:p>
          <w:p w14:paraId="7EF4151F" w14:textId="77777777" w:rsidR="000332FD" w:rsidRPr="000332FD" w:rsidRDefault="000332FD" w:rsidP="000332FD">
            <w:pPr>
              <w:ind w:left="360"/>
              <w:rPr>
                <w:sz w:val="20"/>
                <w:szCs w:val="20"/>
                <w:lang w:val="en-GB"/>
              </w:rPr>
            </w:pPr>
            <w:r w:rsidRPr="000332FD">
              <w:rPr>
                <w:sz w:val="20"/>
                <w:szCs w:val="20"/>
                <w:lang w:val="en-GB"/>
              </w:rPr>
              <w:t>The abstract ought to explicitly state:</w:t>
            </w:r>
          </w:p>
          <w:p w14:paraId="74DB439D" w14:textId="77777777" w:rsidR="000332FD" w:rsidRPr="000332FD" w:rsidRDefault="000332FD" w:rsidP="000332FD">
            <w:pPr>
              <w:ind w:left="360"/>
              <w:rPr>
                <w:sz w:val="20"/>
                <w:szCs w:val="20"/>
                <w:lang w:val="en-GB"/>
              </w:rPr>
            </w:pPr>
          </w:p>
          <w:p w14:paraId="005CE369" w14:textId="77777777" w:rsidR="000332FD" w:rsidRPr="000332FD" w:rsidRDefault="000332FD" w:rsidP="000332FD">
            <w:pPr>
              <w:numPr>
                <w:ilvl w:val="0"/>
                <w:numId w:val="13"/>
              </w:numPr>
              <w:rPr>
                <w:sz w:val="20"/>
                <w:szCs w:val="20"/>
                <w:lang w:val="en-GB"/>
              </w:rPr>
            </w:pPr>
            <w:r w:rsidRPr="000332FD">
              <w:rPr>
                <w:sz w:val="20"/>
                <w:szCs w:val="20"/>
                <w:lang w:val="en-GB"/>
              </w:rPr>
              <w:t>Principal mathematical findings</w:t>
            </w:r>
          </w:p>
          <w:p w14:paraId="34515149" w14:textId="068CF5FC" w:rsidR="000332FD" w:rsidRPr="00EC7A1F" w:rsidRDefault="000332FD" w:rsidP="000332FD">
            <w:pPr>
              <w:numPr>
                <w:ilvl w:val="0"/>
                <w:numId w:val="13"/>
              </w:numPr>
              <w:rPr>
                <w:b/>
                <w:bCs/>
                <w:sz w:val="20"/>
                <w:szCs w:val="20"/>
                <w:lang w:val="en-GB"/>
              </w:rPr>
            </w:pPr>
            <w:r w:rsidRPr="000332FD">
              <w:rPr>
                <w:sz w:val="20"/>
                <w:szCs w:val="20"/>
                <w:lang w:val="en-GB"/>
              </w:rPr>
              <w:t>Uses for the suggested work</w:t>
            </w:r>
          </w:p>
        </w:tc>
        <w:tc>
          <w:tcPr>
            <w:tcW w:w="1523" w:type="pct"/>
          </w:tcPr>
          <w:p w14:paraId="50907795" w14:textId="77777777" w:rsidR="004A7BDD" w:rsidRDefault="004A7BDD" w:rsidP="002E3E2C">
            <w:pPr>
              <w:pStyle w:val="Heading2"/>
              <w:jc w:val="left"/>
              <w:rPr>
                <w:rFonts w:ascii="Times New Roman" w:hAnsi="Times New Roman"/>
                <w:b w:val="0"/>
                <w:highlight w:val="red"/>
                <w:lang w:val="en-GB" w:eastAsia="en-US"/>
              </w:rPr>
            </w:pPr>
            <w:r w:rsidRPr="002B58F0">
              <w:rPr>
                <w:rFonts w:ascii="Times New Roman" w:hAnsi="Times New Roman"/>
                <w:b w:val="0"/>
                <w:highlight w:val="red"/>
                <w:lang w:val="en-GB" w:eastAsia="en-US"/>
              </w:rPr>
              <w:t xml:space="preserve">We added the following to </w:t>
            </w:r>
            <w:r>
              <w:rPr>
                <w:rFonts w:ascii="Times New Roman" w:hAnsi="Times New Roman"/>
                <w:b w:val="0"/>
                <w:highlight w:val="red"/>
                <w:lang w:val="en-GB" w:eastAsia="en-US"/>
              </w:rPr>
              <w:t>abstract</w:t>
            </w:r>
            <w:r w:rsidRPr="008C3468">
              <w:rPr>
                <w:rFonts w:ascii="Times New Roman" w:hAnsi="Times New Roman"/>
                <w:b w:val="0"/>
                <w:highlight w:val="red"/>
                <w:lang w:val="en-GB" w:eastAsia="en-US"/>
              </w:rPr>
              <w:t>:</w:t>
            </w:r>
          </w:p>
          <w:p w14:paraId="54BBC71B" w14:textId="05A9723E" w:rsidR="00AE67DF" w:rsidRPr="004A7BDD" w:rsidRDefault="004A7BDD" w:rsidP="002E3E2C">
            <w:pPr>
              <w:pStyle w:val="Heading2"/>
              <w:jc w:val="left"/>
              <w:rPr>
                <w:rFonts w:ascii="Times New Roman" w:hAnsi="Times New Roman"/>
                <w:b w:val="0"/>
                <w:highlight w:val="red"/>
                <w:lang w:val="en-GB" w:eastAsia="en-US"/>
              </w:rPr>
            </w:pPr>
            <w:r w:rsidRPr="008C3468">
              <w:rPr>
                <w:rFonts w:ascii="Times New Roman" w:hAnsi="Times New Roman"/>
                <w:b w:val="0"/>
                <w:highlight w:val="red"/>
                <w:lang w:val="en-GB" w:eastAsia="en-US"/>
              </w:rPr>
              <w:t xml:space="preserve"> </w:t>
            </w:r>
            <w:r>
              <w:rPr>
                <w:rFonts w:ascii="Times New Roman" w:hAnsi="Times New Roman"/>
                <w:b w:val="0"/>
                <w:highlight w:val="red"/>
                <w:lang w:val="en-GB" w:eastAsia="en-US"/>
              </w:rPr>
              <w:t>“</w:t>
            </w:r>
            <w:r w:rsidRPr="004A7BDD">
              <w:rPr>
                <w:rFonts w:ascii="Times New Roman" w:hAnsi="Times New Roman"/>
                <w:b w:val="0"/>
                <w:highlight w:val="red"/>
                <w:lang w:val="en-GB" w:eastAsia="en-US"/>
              </w:rPr>
              <w:t>The principal findings include the analytical derivation of the hyper-dual Lorentzian angle and the establishment of new algebraic identities that govern the interaction between Pell recursive sequences and dual structures.</w:t>
            </w:r>
            <w:r>
              <w:rPr>
                <w:rFonts w:ascii="Times New Roman" w:hAnsi="Times New Roman"/>
                <w:b w:val="0"/>
                <w:highlight w:val="red"/>
                <w:lang w:val="en-GB" w:eastAsia="en-US"/>
              </w:rPr>
              <w:t>”</w:t>
            </w:r>
          </w:p>
          <w:p w14:paraId="416C103D" w14:textId="46033F8A" w:rsidR="004A7BDD" w:rsidRPr="004A7BDD" w:rsidRDefault="004A7BDD" w:rsidP="004A7BDD">
            <w:pPr>
              <w:rPr>
                <w:sz w:val="20"/>
                <w:szCs w:val="20"/>
                <w:lang w:val="en-GB"/>
              </w:rPr>
            </w:pPr>
            <w:r>
              <w:rPr>
                <w:sz w:val="20"/>
                <w:szCs w:val="20"/>
                <w:highlight w:val="red"/>
                <w:lang w:val="en-GB"/>
              </w:rPr>
              <w:t>“</w:t>
            </w:r>
            <w:r w:rsidRPr="004A7BDD">
              <w:rPr>
                <w:sz w:val="20"/>
                <w:szCs w:val="20"/>
                <w:highlight w:val="red"/>
                <w:lang w:val="en-GB"/>
              </w:rPr>
              <w:t xml:space="preserve">These results provide a robust mathematical framework for </w:t>
            </w:r>
            <w:proofErr w:type="spellStart"/>
            <w:r w:rsidRPr="004A7BDD">
              <w:rPr>
                <w:sz w:val="20"/>
                <w:szCs w:val="20"/>
                <w:highlight w:val="red"/>
                <w:lang w:val="en-GB"/>
              </w:rPr>
              <w:t>analyzing</w:t>
            </w:r>
            <w:proofErr w:type="spellEnd"/>
            <w:r w:rsidRPr="004A7BDD">
              <w:rPr>
                <w:sz w:val="20"/>
                <w:szCs w:val="20"/>
                <w:highlight w:val="red"/>
                <w:lang w:val="en-GB"/>
              </w:rPr>
              <w:t xml:space="preserve"> complex spatial displacements, offering significant potential for applications in kinematic </w:t>
            </w:r>
            <w:proofErr w:type="spellStart"/>
            <w:r w:rsidRPr="004A7BDD">
              <w:rPr>
                <w:sz w:val="20"/>
                <w:szCs w:val="20"/>
                <w:highlight w:val="red"/>
                <w:lang w:val="en-GB"/>
              </w:rPr>
              <w:t>modeling</w:t>
            </w:r>
            <w:proofErr w:type="spellEnd"/>
            <w:r w:rsidRPr="004A7BDD">
              <w:rPr>
                <w:sz w:val="20"/>
                <w:szCs w:val="20"/>
                <w:highlight w:val="red"/>
                <w:lang w:val="en-GB"/>
              </w:rPr>
              <w:t>, robotic trajectory analysis, and rigid body dynamics within Lorentzian space</w:t>
            </w:r>
            <w:r>
              <w:rPr>
                <w:sz w:val="20"/>
                <w:szCs w:val="20"/>
                <w:highlight w:val="red"/>
                <w:lang w:val="en-GB"/>
              </w:rPr>
              <w:t>.”</w:t>
            </w:r>
          </w:p>
          <w:p w14:paraId="2EA83EED" w14:textId="1E92AA80" w:rsidR="004A7BDD" w:rsidRPr="004A7BDD" w:rsidRDefault="004A7BDD" w:rsidP="004A7BDD">
            <w:pPr>
              <w:rPr>
                <w:lang w:val="en-GB"/>
              </w:rPr>
            </w:pPr>
          </w:p>
        </w:tc>
      </w:tr>
      <w:tr w:rsidR="00AE67DF" w:rsidRPr="00EC7A1F" w14:paraId="0936FFD5" w14:textId="77777777" w:rsidTr="002E3E2C">
        <w:trPr>
          <w:trHeight w:val="704"/>
        </w:trPr>
        <w:tc>
          <w:tcPr>
            <w:tcW w:w="1265" w:type="pct"/>
            <w:noWrap/>
          </w:tcPr>
          <w:p w14:paraId="4432B711" w14:textId="77777777" w:rsidR="00AE67DF" w:rsidRPr="00914761" w:rsidRDefault="00AE67DF"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68A5D4E0" w14:textId="77777777" w:rsidR="00AE67DF" w:rsidRPr="00C46811" w:rsidRDefault="00AE67DF"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04C848C" w14:textId="77777777" w:rsidR="00AE67DF" w:rsidRDefault="000332FD" w:rsidP="002E3E2C">
            <w:pPr>
              <w:pStyle w:val="ListParagraph"/>
              <w:ind w:left="0"/>
              <w:rPr>
                <w:bCs/>
                <w:sz w:val="20"/>
                <w:szCs w:val="20"/>
                <w:lang w:val="en-GB"/>
              </w:rPr>
            </w:pPr>
            <w:r>
              <w:rPr>
                <w:bCs/>
                <w:sz w:val="20"/>
                <w:szCs w:val="20"/>
                <w:lang w:val="en-GB"/>
              </w:rPr>
              <w:t xml:space="preserve">Yes </w:t>
            </w:r>
          </w:p>
          <w:p w14:paraId="3CE47D14" w14:textId="62775E5E" w:rsidR="000332FD" w:rsidRPr="00EC7A1F" w:rsidRDefault="000332FD" w:rsidP="002E3E2C">
            <w:pPr>
              <w:pStyle w:val="ListParagraph"/>
              <w:ind w:left="0"/>
              <w:rPr>
                <w:bCs/>
                <w:sz w:val="20"/>
                <w:szCs w:val="20"/>
                <w:lang w:val="en-GB"/>
              </w:rPr>
            </w:pPr>
            <w:r w:rsidRPr="000332FD">
              <w:rPr>
                <w:bCs/>
                <w:sz w:val="20"/>
                <w:szCs w:val="20"/>
                <w:lang w:val="en-GB"/>
              </w:rPr>
              <w:t>The manuscript seems to be accurate mathematically. Nonetheless, it is advised that the results be presented and explained more clearly.</w:t>
            </w:r>
          </w:p>
        </w:tc>
        <w:tc>
          <w:tcPr>
            <w:tcW w:w="1523" w:type="pct"/>
          </w:tcPr>
          <w:p w14:paraId="249F2ABB" w14:textId="1636F74B" w:rsidR="00AE67DF" w:rsidRPr="00EC7A1F" w:rsidRDefault="006A1FC3" w:rsidP="002E3E2C">
            <w:pPr>
              <w:pStyle w:val="Heading2"/>
              <w:jc w:val="left"/>
              <w:rPr>
                <w:rFonts w:ascii="Times New Roman" w:hAnsi="Times New Roman"/>
                <w:b w:val="0"/>
                <w:lang w:val="en-GB" w:eastAsia="en-US"/>
              </w:rPr>
            </w:pPr>
            <w:r w:rsidRPr="006A1FC3">
              <w:rPr>
                <w:rFonts w:ascii="Times New Roman" w:hAnsi="Times New Roman"/>
                <w:b w:val="0"/>
                <w:highlight w:val="red"/>
                <w:lang w:val="en-GB" w:eastAsia="en-US"/>
              </w:rPr>
              <w:t>-</w:t>
            </w:r>
          </w:p>
        </w:tc>
      </w:tr>
      <w:tr w:rsidR="00AE67DF" w:rsidRPr="00EC7A1F" w14:paraId="65250E7B" w14:textId="77777777" w:rsidTr="002E3E2C">
        <w:trPr>
          <w:trHeight w:val="703"/>
        </w:trPr>
        <w:tc>
          <w:tcPr>
            <w:tcW w:w="1265" w:type="pct"/>
            <w:noWrap/>
          </w:tcPr>
          <w:p w14:paraId="1E015530" w14:textId="77777777" w:rsidR="00AE67DF" w:rsidRDefault="00AE67DF" w:rsidP="002E3E2C">
            <w:pPr>
              <w:ind w:left="360"/>
              <w:rPr>
                <w:b/>
                <w:bCs/>
                <w:sz w:val="20"/>
                <w:szCs w:val="20"/>
                <w:lang w:val="en-GB"/>
              </w:rPr>
            </w:pPr>
            <w:r w:rsidRPr="00EC7A1F">
              <w:rPr>
                <w:b/>
                <w:bCs/>
                <w:sz w:val="20"/>
                <w:szCs w:val="20"/>
                <w:lang w:val="en-GB"/>
              </w:rPr>
              <w:t xml:space="preserve">Are the references sufficient and recent? </w:t>
            </w:r>
          </w:p>
          <w:p w14:paraId="342DDEDE" w14:textId="77777777" w:rsidR="00AE67DF" w:rsidRPr="00914761" w:rsidRDefault="00AE67DF" w:rsidP="002E3E2C">
            <w:pPr>
              <w:ind w:left="360"/>
              <w:rPr>
                <w:bCs/>
                <w:sz w:val="20"/>
                <w:szCs w:val="20"/>
                <w:lang w:val="en-GB"/>
              </w:rPr>
            </w:pPr>
            <w:r w:rsidRPr="00914761">
              <w:rPr>
                <w:bCs/>
                <w:sz w:val="20"/>
                <w:szCs w:val="20"/>
                <w:lang w:val="en-GB"/>
              </w:rPr>
              <w:t>(YES or NO)</w:t>
            </w:r>
          </w:p>
          <w:p w14:paraId="5ECBA89D" w14:textId="77777777" w:rsidR="00AE67DF" w:rsidRPr="00914761" w:rsidRDefault="00AE67DF" w:rsidP="002E3E2C">
            <w:pPr>
              <w:ind w:left="360"/>
              <w:rPr>
                <w:bCs/>
                <w:sz w:val="20"/>
                <w:szCs w:val="20"/>
                <w:lang w:val="en-GB"/>
              </w:rPr>
            </w:pPr>
          </w:p>
          <w:p w14:paraId="46107131" w14:textId="77777777" w:rsidR="00AE67DF" w:rsidRPr="00EC7A1F" w:rsidRDefault="00AE67DF"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1827FCB" w14:textId="77777777" w:rsidR="00AE67DF" w:rsidRDefault="000332FD" w:rsidP="002E3E2C">
            <w:pPr>
              <w:pStyle w:val="ListParagraph"/>
              <w:ind w:left="0"/>
              <w:rPr>
                <w:bCs/>
                <w:sz w:val="20"/>
                <w:szCs w:val="20"/>
                <w:lang w:val="en-GB"/>
              </w:rPr>
            </w:pPr>
            <w:r>
              <w:rPr>
                <w:bCs/>
                <w:sz w:val="20"/>
                <w:szCs w:val="20"/>
                <w:lang w:val="en-GB"/>
              </w:rPr>
              <w:t>No</w:t>
            </w:r>
          </w:p>
          <w:p w14:paraId="7B395BE8" w14:textId="77777777" w:rsidR="000332FD" w:rsidRPr="000332FD" w:rsidRDefault="000332FD" w:rsidP="000332FD">
            <w:pPr>
              <w:pStyle w:val="ListParagraph"/>
              <w:rPr>
                <w:bCs/>
                <w:sz w:val="20"/>
                <w:szCs w:val="20"/>
                <w:lang w:val="en-GB"/>
              </w:rPr>
            </w:pPr>
            <w:r w:rsidRPr="000332FD">
              <w:rPr>
                <w:bCs/>
                <w:sz w:val="20"/>
                <w:szCs w:val="20"/>
                <w:lang w:val="en-GB"/>
              </w:rPr>
              <w:t>Ideas:</w:t>
            </w:r>
          </w:p>
          <w:p w14:paraId="6287D4E8" w14:textId="77777777" w:rsidR="000332FD" w:rsidRPr="000332FD" w:rsidRDefault="000332FD" w:rsidP="000332FD">
            <w:pPr>
              <w:pStyle w:val="ListParagraph"/>
              <w:rPr>
                <w:bCs/>
                <w:sz w:val="20"/>
                <w:szCs w:val="20"/>
                <w:lang w:val="en-GB"/>
              </w:rPr>
            </w:pPr>
          </w:p>
          <w:p w14:paraId="0FFFAB6A" w14:textId="77777777" w:rsidR="000332FD" w:rsidRPr="000332FD" w:rsidRDefault="000332FD" w:rsidP="000332FD">
            <w:pPr>
              <w:pStyle w:val="ListParagraph"/>
              <w:numPr>
                <w:ilvl w:val="1"/>
                <w:numId w:val="14"/>
              </w:numPr>
              <w:rPr>
                <w:bCs/>
                <w:sz w:val="20"/>
                <w:szCs w:val="20"/>
                <w:lang w:val="en-GB"/>
              </w:rPr>
            </w:pPr>
            <w:r w:rsidRPr="000332FD">
              <w:rPr>
                <w:bCs/>
                <w:sz w:val="20"/>
                <w:szCs w:val="20"/>
                <w:lang w:val="en-GB"/>
              </w:rPr>
              <w:t>Include additional recent references (2023–2025).</w:t>
            </w:r>
          </w:p>
          <w:p w14:paraId="5E5FC0E5" w14:textId="77777777" w:rsidR="000332FD" w:rsidRPr="000332FD" w:rsidRDefault="000332FD" w:rsidP="000332FD">
            <w:pPr>
              <w:pStyle w:val="ListParagraph"/>
              <w:numPr>
                <w:ilvl w:val="1"/>
                <w:numId w:val="14"/>
              </w:numPr>
              <w:rPr>
                <w:bCs/>
                <w:sz w:val="20"/>
                <w:szCs w:val="20"/>
                <w:lang w:val="en-GB"/>
              </w:rPr>
            </w:pPr>
            <w:r w:rsidRPr="000332FD">
              <w:rPr>
                <w:bCs/>
                <w:sz w:val="20"/>
                <w:szCs w:val="20"/>
                <w:lang w:val="en-GB"/>
              </w:rPr>
              <w:t>Add your most recent work on:</w:t>
            </w:r>
          </w:p>
          <w:p w14:paraId="1A7804A9" w14:textId="77777777" w:rsidR="000332FD" w:rsidRPr="000332FD" w:rsidRDefault="000332FD" w:rsidP="000332FD">
            <w:pPr>
              <w:pStyle w:val="ListParagraph"/>
              <w:numPr>
                <w:ilvl w:val="1"/>
                <w:numId w:val="14"/>
              </w:numPr>
              <w:rPr>
                <w:bCs/>
                <w:sz w:val="20"/>
                <w:szCs w:val="20"/>
                <w:lang w:val="en-GB"/>
              </w:rPr>
            </w:pPr>
            <w:r w:rsidRPr="000332FD">
              <w:rPr>
                <w:bCs/>
                <w:sz w:val="20"/>
                <w:szCs w:val="20"/>
                <w:lang w:val="en-GB"/>
              </w:rPr>
              <w:t>Hyper-dual numbers</w:t>
            </w:r>
          </w:p>
          <w:p w14:paraId="79C51328" w14:textId="77777777" w:rsidR="000332FD" w:rsidRDefault="000332FD" w:rsidP="000332FD">
            <w:pPr>
              <w:pStyle w:val="ListParagraph"/>
              <w:numPr>
                <w:ilvl w:val="1"/>
                <w:numId w:val="14"/>
              </w:numPr>
              <w:rPr>
                <w:bCs/>
                <w:sz w:val="20"/>
                <w:szCs w:val="20"/>
                <w:lang w:val="en-GB"/>
              </w:rPr>
            </w:pPr>
            <w:r w:rsidRPr="000332FD">
              <w:rPr>
                <w:bCs/>
                <w:sz w:val="20"/>
                <w:szCs w:val="20"/>
                <w:lang w:val="en-GB"/>
              </w:rPr>
              <w:t>Lorentzian geometry</w:t>
            </w:r>
          </w:p>
          <w:p w14:paraId="7FD33CB0" w14:textId="133F2D99" w:rsidR="000332FD" w:rsidRPr="000332FD" w:rsidRDefault="000332FD" w:rsidP="000332FD">
            <w:pPr>
              <w:pStyle w:val="ListParagraph"/>
              <w:numPr>
                <w:ilvl w:val="1"/>
                <w:numId w:val="14"/>
              </w:numPr>
              <w:rPr>
                <w:bCs/>
                <w:sz w:val="20"/>
                <w:szCs w:val="20"/>
                <w:lang w:val="en-GB"/>
              </w:rPr>
            </w:pPr>
            <w:r w:rsidRPr="000332FD">
              <w:rPr>
                <w:bCs/>
                <w:sz w:val="20"/>
                <w:szCs w:val="20"/>
                <w:lang w:val="en-GB"/>
              </w:rPr>
              <w:t>Generalizations of Pell sequences</w:t>
            </w:r>
          </w:p>
        </w:tc>
        <w:tc>
          <w:tcPr>
            <w:tcW w:w="1523" w:type="pct"/>
          </w:tcPr>
          <w:p w14:paraId="042EFB96" w14:textId="14C0832F" w:rsidR="00535704" w:rsidRDefault="00535704" w:rsidP="00535704">
            <w:pPr>
              <w:pStyle w:val="Heading2"/>
              <w:jc w:val="left"/>
              <w:rPr>
                <w:rFonts w:ascii="Times New Roman" w:hAnsi="Times New Roman"/>
                <w:b w:val="0"/>
                <w:highlight w:val="red"/>
                <w:lang w:val="en-GB" w:eastAsia="en-US"/>
              </w:rPr>
            </w:pPr>
            <w:r w:rsidRPr="002B58F0">
              <w:rPr>
                <w:rFonts w:ascii="Times New Roman" w:hAnsi="Times New Roman"/>
                <w:b w:val="0"/>
                <w:highlight w:val="red"/>
                <w:lang w:val="en-GB" w:eastAsia="en-US"/>
              </w:rPr>
              <w:t xml:space="preserve">We added the following to </w:t>
            </w:r>
            <w:r>
              <w:rPr>
                <w:rFonts w:ascii="Times New Roman" w:hAnsi="Times New Roman"/>
                <w:b w:val="0"/>
                <w:highlight w:val="red"/>
                <w:lang w:val="en-GB" w:eastAsia="en-US"/>
              </w:rPr>
              <w:t>references</w:t>
            </w:r>
            <w:r w:rsidRPr="008C3468">
              <w:rPr>
                <w:rFonts w:ascii="Times New Roman" w:hAnsi="Times New Roman"/>
                <w:b w:val="0"/>
                <w:highlight w:val="red"/>
                <w:lang w:val="en-GB" w:eastAsia="en-US"/>
              </w:rPr>
              <w:t>:</w:t>
            </w:r>
          </w:p>
          <w:p w14:paraId="3DDDBA8D" w14:textId="77777777" w:rsidR="00535704" w:rsidRDefault="00535704" w:rsidP="00535704">
            <w:pPr>
              <w:pStyle w:val="Heading2"/>
              <w:rPr>
                <w:rFonts w:ascii="Times New Roman" w:hAnsi="Times New Roman"/>
                <w:b w:val="0"/>
                <w:lang w:val="en-GB" w:eastAsia="en-US"/>
              </w:rPr>
            </w:pPr>
          </w:p>
          <w:p w14:paraId="2A195CE5" w14:textId="7E4A7BD3" w:rsidR="00535704" w:rsidRPr="00535704" w:rsidRDefault="00535704" w:rsidP="00535704">
            <w:pPr>
              <w:pStyle w:val="Heading2"/>
              <w:rPr>
                <w:rFonts w:ascii="Times New Roman" w:hAnsi="Times New Roman"/>
                <w:b w:val="0"/>
                <w:highlight w:val="red"/>
                <w:lang w:val="en-GB" w:eastAsia="en-US"/>
              </w:rPr>
            </w:pPr>
            <w:proofErr w:type="spellStart"/>
            <w:r w:rsidRPr="00535704">
              <w:rPr>
                <w:rFonts w:ascii="Times New Roman" w:hAnsi="Times New Roman"/>
                <w:b w:val="0"/>
                <w:highlight w:val="red"/>
                <w:lang w:val="en-GB" w:eastAsia="en-US"/>
              </w:rPr>
              <w:t>Babadağ</w:t>
            </w:r>
            <w:proofErr w:type="spellEnd"/>
            <w:r w:rsidRPr="00535704">
              <w:rPr>
                <w:rFonts w:ascii="Times New Roman" w:hAnsi="Times New Roman"/>
                <w:b w:val="0"/>
                <w:highlight w:val="red"/>
                <w:lang w:val="en-GB" w:eastAsia="en-US"/>
              </w:rPr>
              <w:t xml:space="preserve">, F. and Atasoy, A. (2024a). A new polar representation for </w:t>
            </w:r>
            <w:proofErr w:type="spellStart"/>
            <w:r w:rsidRPr="00535704">
              <w:rPr>
                <w:rFonts w:ascii="Times New Roman" w:hAnsi="Times New Roman"/>
                <w:b w:val="0"/>
                <w:highlight w:val="red"/>
                <w:lang w:val="en-GB" w:eastAsia="en-US"/>
              </w:rPr>
              <w:t>pell</w:t>
            </w:r>
            <w:proofErr w:type="spellEnd"/>
            <w:r w:rsidRPr="00535704">
              <w:rPr>
                <w:rFonts w:ascii="Times New Roman" w:hAnsi="Times New Roman"/>
                <w:b w:val="0"/>
                <w:highlight w:val="red"/>
                <w:lang w:val="en-GB" w:eastAsia="en-US"/>
              </w:rPr>
              <w:t xml:space="preserve"> and </w:t>
            </w:r>
            <w:proofErr w:type="spellStart"/>
            <w:r w:rsidRPr="00535704">
              <w:rPr>
                <w:rFonts w:ascii="Times New Roman" w:hAnsi="Times New Roman"/>
                <w:b w:val="0"/>
                <w:highlight w:val="red"/>
                <w:lang w:val="en-GB" w:eastAsia="en-US"/>
              </w:rPr>
              <w:t>pell-lucas</w:t>
            </w:r>
            <w:proofErr w:type="spellEnd"/>
            <w:r w:rsidRPr="00535704">
              <w:rPr>
                <w:rFonts w:ascii="Times New Roman" w:hAnsi="Times New Roman"/>
                <w:b w:val="0"/>
                <w:highlight w:val="red"/>
                <w:lang w:val="en-GB" w:eastAsia="en-US"/>
              </w:rPr>
              <w:t xml:space="preserve"> split quaternions. Journal</w:t>
            </w:r>
          </w:p>
          <w:p w14:paraId="0F66C21D" w14:textId="77777777" w:rsidR="00AE67DF" w:rsidRPr="00535704" w:rsidRDefault="00535704" w:rsidP="00535704">
            <w:pPr>
              <w:pStyle w:val="Heading2"/>
              <w:jc w:val="left"/>
              <w:rPr>
                <w:rFonts w:ascii="Times New Roman" w:hAnsi="Times New Roman"/>
                <w:b w:val="0"/>
                <w:highlight w:val="red"/>
                <w:lang w:val="en-GB" w:eastAsia="en-US"/>
              </w:rPr>
            </w:pPr>
            <w:r w:rsidRPr="00535704">
              <w:rPr>
                <w:rFonts w:ascii="Times New Roman" w:hAnsi="Times New Roman"/>
                <w:b w:val="0"/>
                <w:highlight w:val="red"/>
                <w:lang w:val="en-GB" w:eastAsia="en-US"/>
              </w:rPr>
              <w:t>of Advances in Mathematics and Computer Science, 39(7):7–17.</w:t>
            </w:r>
          </w:p>
          <w:p w14:paraId="24F45765" w14:textId="77777777" w:rsidR="00535704" w:rsidRPr="00535704" w:rsidRDefault="00535704" w:rsidP="00535704">
            <w:pPr>
              <w:rPr>
                <w:highlight w:val="red"/>
                <w:lang w:val="en-GB"/>
              </w:rPr>
            </w:pPr>
          </w:p>
          <w:p w14:paraId="3DA9EAE1" w14:textId="77777777" w:rsidR="00535704" w:rsidRPr="00535704" w:rsidRDefault="00535704" w:rsidP="00535704">
            <w:pPr>
              <w:rPr>
                <w:rFonts w:eastAsia="MS Mincho"/>
                <w:bCs/>
                <w:sz w:val="20"/>
                <w:szCs w:val="20"/>
                <w:highlight w:val="red"/>
                <w:lang w:val="en-GB"/>
              </w:rPr>
            </w:pPr>
            <w:r w:rsidRPr="00535704">
              <w:rPr>
                <w:rFonts w:eastAsia="MS Mincho"/>
                <w:bCs/>
                <w:sz w:val="20"/>
                <w:szCs w:val="20"/>
                <w:highlight w:val="red"/>
                <w:lang w:val="en-GB"/>
              </w:rPr>
              <w:t xml:space="preserve">Aydın, F. T., </w:t>
            </w:r>
            <w:proofErr w:type="spellStart"/>
            <w:r w:rsidRPr="00535704">
              <w:rPr>
                <w:rFonts w:eastAsia="MS Mincho"/>
                <w:bCs/>
                <w:sz w:val="20"/>
                <w:szCs w:val="20"/>
                <w:highlight w:val="red"/>
                <w:lang w:val="en-GB"/>
              </w:rPr>
              <w:t>Köklü</w:t>
            </w:r>
            <w:proofErr w:type="spellEnd"/>
            <w:r w:rsidRPr="00535704">
              <w:rPr>
                <w:rFonts w:eastAsia="MS Mincho"/>
                <w:bCs/>
                <w:sz w:val="20"/>
                <w:szCs w:val="20"/>
                <w:highlight w:val="red"/>
                <w:lang w:val="en-GB"/>
              </w:rPr>
              <w:t xml:space="preserve">, K., and Yüce, S. (2017). Generalized dual </w:t>
            </w:r>
            <w:proofErr w:type="spellStart"/>
            <w:r w:rsidRPr="00535704">
              <w:rPr>
                <w:rFonts w:eastAsia="MS Mincho"/>
                <w:bCs/>
                <w:sz w:val="20"/>
                <w:szCs w:val="20"/>
                <w:highlight w:val="red"/>
                <w:lang w:val="en-GB"/>
              </w:rPr>
              <w:t>pell</w:t>
            </w:r>
            <w:proofErr w:type="spellEnd"/>
            <w:r w:rsidRPr="00535704">
              <w:rPr>
                <w:rFonts w:eastAsia="MS Mincho"/>
                <w:bCs/>
                <w:sz w:val="20"/>
                <w:szCs w:val="20"/>
                <w:highlight w:val="red"/>
                <w:lang w:val="en-GB"/>
              </w:rPr>
              <w:t xml:space="preserve"> quaternions. Notes on Number Theory and</w:t>
            </w:r>
          </w:p>
          <w:p w14:paraId="627269CE" w14:textId="3AA49680" w:rsidR="00535704" w:rsidRPr="00535704" w:rsidRDefault="00535704" w:rsidP="00535704">
            <w:pPr>
              <w:rPr>
                <w:rFonts w:eastAsia="MS Mincho"/>
                <w:bCs/>
                <w:sz w:val="20"/>
                <w:szCs w:val="20"/>
                <w:highlight w:val="red"/>
                <w:lang w:val="en-GB"/>
              </w:rPr>
            </w:pPr>
            <w:r w:rsidRPr="00535704">
              <w:rPr>
                <w:rFonts w:eastAsia="MS Mincho"/>
                <w:bCs/>
                <w:sz w:val="20"/>
                <w:szCs w:val="20"/>
                <w:highlight w:val="red"/>
                <w:lang w:val="en-GB"/>
              </w:rPr>
              <w:t>Discrete Mathematics, 23(4):66–84.</w:t>
            </w:r>
          </w:p>
          <w:p w14:paraId="69BEF0FE" w14:textId="77777777" w:rsidR="00535704" w:rsidRPr="00535704" w:rsidRDefault="00535704" w:rsidP="00535704">
            <w:pPr>
              <w:rPr>
                <w:rFonts w:eastAsia="MS Mincho"/>
                <w:bCs/>
                <w:sz w:val="20"/>
                <w:szCs w:val="20"/>
                <w:highlight w:val="red"/>
                <w:lang w:val="en-GB"/>
              </w:rPr>
            </w:pPr>
          </w:p>
          <w:p w14:paraId="2E26D1D0" w14:textId="78F54A5A" w:rsidR="00535704" w:rsidRPr="00535704" w:rsidRDefault="00535704" w:rsidP="00535704">
            <w:pPr>
              <w:rPr>
                <w:rFonts w:eastAsia="MS Mincho"/>
                <w:bCs/>
                <w:sz w:val="20"/>
                <w:szCs w:val="20"/>
                <w:lang w:val="en-GB"/>
              </w:rPr>
            </w:pPr>
            <w:r w:rsidRPr="00535704">
              <w:rPr>
                <w:rFonts w:eastAsia="MS Mincho"/>
                <w:bCs/>
                <w:sz w:val="20"/>
                <w:szCs w:val="20"/>
                <w:highlight w:val="red"/>
                <w:lang w:val="en-GB"/>
              </w:rPr>
              <w:t xml:space="preserve">Yağmur, T. (2024). Hyper-dual </w:t>
            </w:r>
            <w:proofErr w:type="spellStart"/>
            <w:r w:rsidRPr="00535704">
              <w:rPr>
                <w:rFonts w:eastAsia="MS Mincho"/>
                <w:bCs/>
                <w:sz w:val="20"/>
                <w:szCs w:val="20"/>
                <w:highlight w:val="red"/>
                <w:lang w:val="en-GB"/>
              </w:rPr>
              <w:t>leonardo</w:t>
            </w:r>
            <w:proofErr w:type="spellEnd"/>
            <w:r w:rsidRPr="00535704">
              <w:rPr>
                <w:rFonts w:eastAsia="MS Mincho"/>
                <w:bCs/>
                <w:sz w:val="20"/>
                <w:szCs w:val="20"/>
                <w:highlight w:val="red"/>
                <w:lang w:val="en-GB"/>
              </w:rPr>
              <w:t xml:space="preserve"> quaternions. Journal of New Theory, (48):78–89.</w:t>
            </w:r>
          </w:p>
          <w:p w14:paraId="65CC2E9C" w14:textId="2A0D78E9" w:rsidR="00535704" w:rsidRPr="00535704" w:rsidRDefault="00535704" w:rsidP="00535704">
            <w:pPr>
              <w:rPr>
                <w:lang w:val="en-GB"/>
              </w:rPr>
            </w:pPr>
          </w:p>
        </w:tc>
      </w:tr>
    </w:tbl>
    <w:p w14:paraId="59A96F88" w14:textId="77777777" w:rsidR="00AE67DF" w:rsidRPr="000B20E3" w:rsidRDefault="00AE67DF" w:rsidP="00AE67DF">
      <w:pPr>
        <w:rPr>
          <w:lang w:val="en-GB"/>
        </w:rPr>
      </w:pPr>
    </w:p>
    <w:p w14:paraId="54288EFE" w14:textId="77777777" w:rsidR="00AE67DF" w:rsidRDefault="00AE67DF" w:rsidP="00AE67DF">
      <w:pPr>
        <w:pStyle w:val="Heading2"/>
        <w:jc w:val="left"/>
        <w:rPr>
          <w:rFonts w:ascii="Times New Roman" w:hAnsi="Times New Roman"/>
          <w:highlight w:val="yellow"/>
          <w:lang w:val="en-GB" w:eastAsia="en-US"/>
        </w:rPr>
      </w:pPr>
    </w:p>
    <w:p w14:paraId="33029744" w14:textId="77777777" w:rsidR="00AE67DF" w:rsidRDefault="00AE67DF" w:rsidP="00AE67DF">
      <w:pPr>
        <w:pStyle w:val="Heading2"/>
        <w:jc w:val="left"/>
        <w:rPr>
          <w:rFonts w:ascii="Times New Roman" w:hAnsi="Times New Roman"/>
          <w:highlight w:val="yellow"/>
          <w:lang w:val="en-GB" w:eastAsia="en-US"/>
        </w:rPr>
      </w:pPr>
    </w:p>
    <w:p w14:paraId="5820460F" w14:textId="77777777" w:rsidR="00AE67DF" w:rsidRPr="00107C72" w:rsidRDefault="00AE67DF" w:rsidP="00AE67DF">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AE67DF" w:rsidRPr="00107C72" w14:paraId="48E6395C"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92C9C44" w14:textId="77777777" w:rsidR="00AE67DF" w:rsidRPr="00107C72" w:rsidRDefault="00AE67DF">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F73CF57" w14:textId="77777777" w:rsidR="00AE67DF" w:rsidRPr="00107C72" w:rsidRDefault="00AE67DF">
            <w:pPr>
              <w:pStyle w:val="NormalWeb"/>
              <w:spacing w:before="0" w:beforeAutospacing="0" w:after="0" w:afterAutospacing="0"/>
              <w:rPr>
                <w:rFonts w:ascii="Times New Roman" w:hAnsi="Times New Roman" w:cs="Times New Roman"/>
                <w:b/>
                <w:bCs/>
                <w:sz w:val="20"/>
                <w:szCs w:val="20"/>
                <w:u w:val="single"/>
                <w:lang w:val="en-GB"/>
              </w:rPr>
            </w:pPr>
          </w:p>
        </w:tc>
      </w:tr>
      <w:tr w:rsidR="00AE67DF" w:rsidRPr="00107C72" w14:paraId="4B5B2435" w14:textId="77777777" w:rsidTr="00107C72">
        <w:tc>
          <w:tcPr>
            <w:tcW w:w="2784" w:type="pct"/>
            <w:noWrap/>
            <w:tcMar>
              <w:top w:w="0" w:type="dxa"/>
              <w:left w:w="108" w:type="dxa"/>
              <w:bottom w:w="0" w:type="dxa"/>
              <w:right w:w="108" w:type="dxa"/>
            </w:tcMar>
            <w:vAlign w:val="center"/>
          </w:tcPr>
          <w:p w14:paraId="433368E5" w14:textId="77777777" w:rsidR="00AE67DF" w:rsidRPr="00107C72" w:rsidRDefault="00AE67D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64BF74E" w14:textId="77777777" w:rsidR="00AE67DF" w:rsidRPr="00107C72" w:rsidRDefault="00AE67DF">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AE67DF" w:rsidRPr="00107C72" w14:paraId="2F191230" w14:textId="77777777" w:rsidTr="00107C72">
        <w:tc>
          <w:tcPr>
            <w:tcW w:w="2784" w:type="pct"/>
            <w:noWrap/>
            <w:tcMar>
              <w:top w:w="0" w:type="dxa"/>
              <w:left w:w="108" w:type="dxa"/>
              <w:bottom w:w="0" w:type="dxa"/>
              <w:right w:w="108" w:type="dxa"/>
            </w:tcMar>
            <w:vAlign w:val="center"/>
          </w:tcPr>
          <w:p w14:paraId="77E5C46F" w14:textId="77777777" w:rsidR="005D141D" w:rsidRDefault="005D141D" w:rsidP="005D141D">
            <w:pPr>
              <w:rPr>
                <w:lang w:val="en-GB"/>
              </w:rPr>
            </w:pPr>
          </w:p>
          <w:p w14:paraId="44ADE151" w14:textId="0428FA9A" w:rsidR="005D141D" w:rsidRDefault="005D141D" w:rsidP="005D141D">
            <w:pPr>
              <w:rPr>
                <w:lang w:val="en-GB"/>
              </w:rPr>
            </w:pPr>
            <w:r w:rsidRPr="000332FD">
              <w:rPr>
                <w:lang w:val="en-GB"/>
              </w:rPr>
              <w:t>Intriguing theoretical findings are presented in the manuscript. However, the literature review needs to be improved. Before being accepted, the manuscript needs to be revised.</w:t>
            </w:r>
          </w:p>
          <w:p w14:paraId="6E5AD014" w14:textId="77777777" w:rsidR="00AE67DF" w:rsidRPr="00107C72" w:rsidRDefault="00AE67D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CED8521" w14:textId="3465FA5D" w:rsidR="00AE67DF" w:rsidRPr="00763EFF" w:rsidRDefault="007C53CB">
            <w:pPr>
              <w:pStyle w:val="NormalWeb"/>
              <w:spacing w:before="0" w:beforeAutospacing="0" w:after="0" w:afterAutospacing="0"/>
              <w:rPr>
                <w:rFonts w:ascii="Times New Roman" w:hAnsi="Times New Roman" w:cs="Times New Roman"/>
                <w:sz w:val="20"/>
                <w:szCs w:val="20"/>
                <w:lang w:val="en-GB"/>
              </w:rPr>
            </w:pPr>
            <w:r w:rsidRPr="00667105">
              <w:rPr>
                <w:rFonts w:ascii="Times New Roman" w:hAnsi="Times New Roman" w:cs="Times New Roman"/>
                <w:sz w:val="20"/>
                <w:szCs w:val="20"/>
                <w:highlight w:val="red"/>
                <w:lang w:val="en-GB"/>
              </w:rPr>
              <w:t>The authors would like to thank the Editor and the Reviewers for their encouraging comments and constructive feedback. We have thoroughly revised the literature review to include significant. We believe these updates have significantly strengthened the manuscript.</w:t>
            </w:r>
          </w:p>
        </w:tc>
      </w:tr>
    </w:tbl>
    <w:p w14:paraId="6FDB950D" w14:textId="0071AD9C" w:rsidR="00AE67DF" w:rsidRDefault="00AE67DF" w:rsidP="00AE67DF">
      <w:pPr>
        <w:rPr>
          <w:rFonts w:eastAsia="Arial Unicode MS"/>
          <w:b/>
          <w:bCs/>
          <w:sz w:val="20"/>
          <w:szCs w:val="20"/>
          <w:highlight w:val="yellow"/>
          <w:u w:val="single"/>
          <w:lang w:val="en-GB"/>
        </w:rPr>
      </w:pPr>
    </w:p>
    <w:p w14:paraId="241DF88A" w14:textId="385FC8E5" w:rsidR="00C917A1" w:rsidRDefault="00C917A1" w:rsidP="00AE67DF">
      <w:pPr>
        <w:rPr>
          <w:rFonts w:eastAsia="Arial Unicode MS"/>
          <w:b/>
          <w:bCs/>
          <w:sz w:val="20"/>
          <w:szCs w:val="20"/>
          <w:highlight w:val="yellow"/>
          <w:u w:val="single"/>
          <w:lang w:val="en-GB"/>
        </w:rPr>
      </w:pPr>
    </w:p>
    <w:p w14:paraId="4DAAD235" w14:textId="2D4F0D01" w:rsidR="00CA5B1F" w:rsidRDefault="00CA5B1F" w:rsidP="00AE67DF">
      <w:pPr>
        <w:rPr>
          <w:rFonts w:eastAsia="Arial Unicode MS"/>
          <w:b/>
          <w:bCs/>
          <w:sz w:val="20"/>
          <w:szCs w:val="20"/>
          <w:highlight w:val="yellow"/>
          <w:u w:val="single"/>
          <w:lang w:val="en-GB"/>
        </w:rPr>
      </w:pPr>
    </w:p>
    <w:p w14:paraId="4CB2995B" w14:textId="12865371" w:rsidR="00CA5B1F" w:rsidRDefault="00CA5B1F" w:rsidP="00AE67DF">
      <w:pPr>
        <w:rPr>
          <w:rFonts w:eastAsia="Arial Unicode MS"/>
          <w:b/>
          <w:bCs/>
          <w:sz w:val="20"/>
          <w:szCs w:val="20"/>
          <w:highlight w:val="yellow"/>
          <w:u w:val="single"/>
          <w:lang w:val="en-GB"/>
        </w:rPr>
      </w:pPr>
    </w:p>
    <w:p w14:paraId="463BE254" w14:textId="1CBA565B" w:rsidR="00CA5B1F" w:rsidRDefault="00CA5B1F" w:rsidP="00AE67DF">
      <w:pPr>
        <w:rPr>
          <w:rFonts w:eastAsia="Arial Unicode MS"/>
          <w:b/>
          <w:bCs/>
          <w:sz w:val="20"/>
          <w:szCs w:val="20"/>
          <w:highlight w:val="yellow"/>
          <w:u w:val="single"/>
          <w:lang w:val="en-GB"/>
        </w:rPr>
      </w:pPr>
    </w:p>
    <w:p w14:paraId="338FB50E" w14:textId="74512246" w:rsidR="00CA5B1F" w:rsidRDefault="00CA5B1F" w:rsidP="00AE67DF">
      <w:pPr>
        <w:rPr>
          <w:rFonts w:eastAsia="Arial Unicode MS"/>
          <w:b/>
          <w:bCs/>
          <w:sz w:val="20"/>
          <w:szCs w:val="20"/>
          <w:highlight w:val="yellow"/>
          <w:u w:val="single"/>
          <w:lang w:val="en-GB"/>
        </w:rPr>
      </w:pPr>
    </w:p>
    <w:p w14:paraId="679CCFB0" w14:textId="47E73629" w:rsidR="00CA5B1F" w:rsidRDefault="00CA5B1F" w:rsidP="00AE67DF">
      <w:pPr>
        <w:rPr>
          <w:rFonts w:eastAsia="Arial Unicode MS"/>
          <w:b/>
          <w:bCs/>
          <w:sz w:val="20"/>
          <w:szCs w:val="20"/>
          <w:highlight w:val="yellow"/>
          <w:u w:val="single"/>
          <w:lang w:val="en-GB"/>
        </w:rPr>
      </w:pPr>
    </w:p>
    <w:p w14:paraId="0C15AB0C" w14:textId="69F00200" w:rsidR="00CA5B1F" w:rsidRDefault="00CA5B1F" w:rsidP="00AE67DF">
      <w:pPr>
        <w:rPr>
          <w:rFonts w:eastAsia="Arial Unicode MS"/>
          <w:b/>
          <w:bCs/>
          <w:sz w:val="20"/>
          <w:szCs w:val="20"/>
          <w:highlight w:val="yellow"/>
          <w:u w:val="single"/>
          <w:lang w:val="en-GB"/>
        </w:rPr>
      </w:pPr>
    </w:p>
    <w:p w14:paraId="378997A9" w14:textId="7DC61123" w:rsidR="00CA5B1F" w:rsidRDefault="00CA5B1F" w:rsidP="00AE67DF">
      <w:pPr>
        <w:rPr>
          <w:rFonts w:eastAsia="Arial Unicode MS"/>
          <w:b/>
          <w:bCs/>
          <w:sz w:val="20"/>
          <w:szCs w:val="20"/>
          <w:highlight w:val="yellow"/>
          <w:u w:val="single"/>
          <w:lang w:val="en-GB"/>
        </w:rPr>
      </w:pPr>
    </w:p>
    <w:p w14:paraId="328C6A1F" w14:textId="1D0AD437" w:rsidR="00CA5B1F" w:rsidRDefault="00CA5B1F" w:rsidP="00AE67DF">
      <w:pPr>
        <w:rPr>
          <w:rFonts w:eastAsia="Arial Unicode MS"/>
          <w:b/>
          <w:bCs/>
          <w:sz w:val="20"/>
          <w:szCs w:val="20"/>
          <w:highlight w:val="yellow"/>
          <w:u w:val="single"/>
          <w:lang w:val="en-GB"/>
        </w:rPr>
      </w:pPr>
    </w:p>
    <w:p w14:paraId="437C15FA" w14:textId="77777777" w:rsidR="00CA5B1F" w:rsidRPr="00107C72" w:rsidRDefault="00CA5B1F" w:rsidP="00AE67DF">
      <w:pPr>
        <w:rPr>
          <w:rFonts w:eastAsia="Arial Unicode MS"/>
          <w:b/>
          <w:bCs/>
          <w:sz w:val="20"/>
          <w:szCs w:val="20"/>
          <w:highlight w:val="yellow"/>
          <w:u w:val="single"/>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890C00" w:rsidRPr="00890C00" w14:paraId="270A9119" w14:textId="77777777" w:rsidTr="00890C0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8D3B4ED" w14:textId="77777777" w:rsidR="00890C00" w:rsidRPr="00890C00" w:rsidRDefault="00890C00" w:rsidP="00890C00">
            <w:pPr>
              <w:spacing w:line="276" w:lineRule="auto"/>
              <w:rPr>
                <w:rFonts w:ascii="Arial" w:eastAsia="Arial Unicode MS" w:hAnsi="Arial" w:cs="Arial"/>
                <w:b/>
                <w:sz w:val="20"/>
                <w:szCs w:val="20"/>
                <w:u w:val="single"/>
                <w:lang w:val="en-GB"/>
              </w:rPr>
            </w:pPr>
            <w:bookmarkStart w:id="1" w:name="_Hlk156057883"/>
            <w:bookmarkStart w:id="2" w:name="_Hlk156057704"/>
            <w:r w:rsidRPr="00890C00">
              <w:rPr>
                <w:rFonts w:ascii="Arial" w:eastAsia="Arial Unicode MS" w:hAnsi="Arial" w:cs="Arial"/>
                <w:b/>
                <w:sz w:val="20"/>
                <w:szCs w:val="20"/>
                <w:highlight w:val="yellow"/>
                <w:u w:val="single"/>
                <w:lang w:val="en-GB"/>
              </w:rPr>
              <w:t>PART  3:</w:t>
            </w:r>
            <w:r w:rsidRPr="00890C00">
              <w:rPr>
                <w:rFonts w:ascii="Arial" w:eastAsia="Arial Unicode MS" w:hAnsi="Arial" w:cs="Arial"/>
                <w:b/>
                <w:sz w:val="20"/>
                <w:szCs w:val="20"/>
                <w:u w:val="single"/>
                <w:lang w:val="en-GB"/>
              </w:rPr>
              <w:t xml:space="preserve"> </w:t>
            </w:r>
          </w:p>
          <w:p w14:paraId="6CD0F316" w14:textId="77777777" w:rsidR="00890C00" w:rsidRPr="00890C00" w:rsidRDefault="00890C00" w:rsidP="00890C00">
            <w:pPr>
              <w:spacing w:line="276" w:lineRule="auto"/>
              <w:rPr>
                <w:rFonts w:ascii="Arial" w:eastAsia="Arial Unicode MS" w:hAnsi="Arial" w:cs="Arial"/>
                <w:b/>
                <w:sz w:val="20"/>
                <w:szCs w:val="20"/>
                <w:u w:val="single"/>
                <w:lang w:val="en-GB"/>
              </w:rPr>
            </w:pPr>
          </w:p>
        </w:tc>
      </w:tr>
      <w:tr w:rsidR="00890C00" w:rsidRPr="00890C00" w14:paraId="1FAC7849" w14:textId="77777777" w:rsidTr="00890C0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B6D3A88" w14:textId="77777777" w:rsidR="00890C00" w:rsidRPr="00890C00" w:rsidRDefault="00890C00" w:rsidP="00890C0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B5411" w14:textId="77777777" w:rsidR="00890C00" w:rsidRPr="00890C00" w:rsidRDefault="00890C00" w:rsidP="00890C00">
            <w:pPr>
              <w:keepNext/>
              <w:spacing w:line="276" w:lineRule="auto"/>
              <w:outlineLvl w:val="1"/>
              <w:rPr>
                <w:rFonts w:ascii="Arial" w:eastAsia="MS Mincho" w:hAnsi="Arial" w:cs="Arial"/>
                <w:b/>
                <w:bCs/>
                <w:sz w:val="20"/>
                <w:szCs w:val="20"/>
                <w:lang w:val="en-GB"/>
              </w:rPr>
            </w:pPr>
            <w:r w:rsidRPr="00890C0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884CFCB" w14:textId="77777777" w:rsidR="00890C00" w:rsidRPr="00890C00" w:rsidRDefault="00890C00" w:rsidP="00890C00">
            <w:pPr>
              <w:spacing w:after="160" w:line="252" w:lineRule="auto"/>
              <w:rPr>
                <w:rFonts w:ascii="Arial" w:eastAsia="Calibri" w:hAnsi="Arial" w:cs="Arial"/>
                <w:kern w:val="2"/>
                <w:sz w:val="20"/>
                <w:szCs w:val="20"/>
                <w:lang w:val="en-IN"/>
              </w:rPr>
            </w:pPr>
            <w:r w:rsidRPr="00890C00">
              <w:rPr>
                <w:rFonts w:ascii="Arial" w:eastAsia="Calibri" w:hAnsi="Arial" w:cs="Arial"/>
                <w:b/>
                <w:kern w:val="2"/>
                <w:sz w:val="20"/>
                <w:szCs w:val="20"/>
                <w:lang w:val="en-IN"/>
              </w:rPr>
              <w:t>Author’s Feedback</w:t>
            </w:r>
            <w:r w:rsidRPr="00890C00">
              <w:rPr>
                <w:rFonts w:ascii="Arial" w:eastAsia="Calibri" w:hAnsi="Arial" w:cs="Arial"/>
                <w:kern w:val="2"/>
                <w:sz w:val="20"/>
                <w:szCs w:val="20"/>
                <w:lang w:val="en-IN"/>
              </w:rPr>
              <w:t xml:space="preserve"> (It is mandatory that authors should write his/her feedback here)</w:t>
            </w:r>
          </w:p>
          <w:p w14:paraId="3A245A64" w14:textId="77777777" w:rsidR="00890C00" w:rsidRPr="00890C00" w:rsidRDefault="00890C00" w:rsidP="00890C00">
            <w:pPr>
              <w:keepNext/>
              <w:spacing w:line="276" w:lineRule="auto"/>
              <w:outlineLvl w:val="1"/>
              <w:rPr>
                <w:rFonts w:ascii="Arial" w:eastAsia="MS Mincho" w:hAnsi="Arial" w:cs="Arial"/>
                <w:bCs/>
                <w:sz w:val="20"/>
                <w:szCs w:val="20"/>
                <w:lang w:val="en-GB"/>
              </w:rPr>
            </w:pPr>
          </w:p>
        </w:tc>
      </w:tr>
      <w:tr w:rsidR="00890C00" w:rsidRPr="00890C00" w14:paraId="4B756254" w14:textId="77777777" w:rsidTr="00890C0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68F46B6" w14:textId="77777777" w:rsidR="00890C00" w:rsidRPr="00890C00" w:rsidRDefault="00890C00" w:rsidP="00890C00">
            <w:pPr>
              <w:spacing w:line="276" w:lineRule="auto"/>
              <w:rPr>
                <w:rFonts w:ascii="Arial" w:eastAsia="Arial Unicode MS" w:hAnsi="Arial" w:cs="Arial"/>
                <w:b/>
                <w:sz w:val="20"/>
                <w:szCs w:val="20"/>
                <w:lang w:val="en-GB"/>
              </w:rPr>
            </w:pPr>
            <w:r w:rsidRPr="00890C00">
              <w:rPr>
                <w:rFonts w:ascii="Arial" w:eastAsia="Arial Unicode MS" w:hAnsi="Arial" w:cs="Arial"/>
                <w:b/>
                <w:sz w:val="20"/>
                <w:szCs w:val="20"/>
                <w:lang w:val="en-GB"/>
              </w:rPr>
              <w:t xml:space="preserve">Are there ethical issues in this manuscript? </w:t>
            </w:r>
          </w:p>
          <w:p w14:paraId="319884D1" w14:textId="77777777" w:rsidR="00890C00" w:rsidRPr="00890C00" w:rsidRDefault="00890C00" w:rsidP="00890C0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2C1174" w14:textId="77777777" w:rsidR="00890C00" w:rsidRPr="00890C00" w:rsidRDefault="00890C00" w:rsidP="00890C00">
            <w:pPr>
              <w:spacing w:line="276" w:lineRule="auto"/>
              <w:rPr>
                <w:rFonts w:ascii="Arial" w:eastAsia="Arial Unicode MS" w:hAnsi="Arial" w:cs="Arial"/>
                <w:i/>
                <w:iCs/>
                <w:sz w:val="20"/>
                <w:szCs w:val="20"/>
                <w:u w:val="single"/>
                <w:lang w:val="en-GB"/>
              </w:rPr>
            </w:pPr>
            <w:r w:rsidRPr="00890C00">
              <w:rPr>
                <w:rFonts w:ascii="Arial" w:eastAsia="Arial Unicode MS" w:hAnsi="Arial" w:cs="Arial"/>
                <w:i/>
                <w:iCs/>
                <w:sz w:val="20"/>
                <w:szCs w:val="20"/>
                <w:u w:val="single"/>
                <w:lang w:val="en-GB"/>
              </w:rPr>
              <w:t xml:space="preserve">(If yes, </w:t>
            </w:r>
            <w:proofErr w:type="gramStart"/>
            <w:r w:rsidRPr="00890C00">
              <w:rPr>
                <w:rFonts w:ascii="Arial" w:eastAsia="Arial Unicode MS" w:hAnsi="Arial" w:cs="Arial"/>
                <w:i/>
                <w:iCs/>
                <w:sz w:val="20"/>
                <w:szCs w:val="20"/>
                <w:u w:val="single"/>
                <w:lang w:val="en-GB"/>
              </w:rPr>
              <w:t>Kindly</w:t>
            </w:r>
            <w:proofErr w:type="gramEnd"/>
            <w:r w:rsidRPr="00890C00">
              <w:rPr>
                <w:rFonts w:ascii="Arial" w:eastAsia="Arial Unicode MS" w:hAnsi="Arial" w:cs="Arial"/>
                <w:i/>
                <w:iCs/>
                <w:sz w:val="20"/>
                <w:szCs w:val="20"/>
                <w:u w:val="single"/>
                <w:lang w:val="en-GB"/>
              </w:rPr>
              <w:t xml:space="preserve"> please write down the ethical issues here in details)</w:t>
            </w:r>
          </w:p>
          <w:p w14:paraId="0CA66C94" w14:textId="77777777" w:rsidR="00890C00" w:rsidRPr="00890C00" w:rsidRDefault="00890C00" w:rsidP="00890C0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77723B4" w14:textId="169FF548" w:rsidR="00890C00" w:rsidRPr="00890C00" w:rsidRDefault="00062BD1" w:rsidP="00890C00">
            <w:pPr>
              <w:spacing w:line="276" w:lineRule="auto"/>
              <w:rPr>
                <w:rFonts w:ascii="Arial" w:eastAsia="Arial Unicode MS" w:hAnsi="Arial" w:cs="Arial"/>
                <w:sz w:val="20"/>
                <w:szCs w:val="20"/>
                <w:lang w:val="en-GB"/>
              </w:rPr>
            </w:pPr>
            <w:r w:rsidRPr="00062BD1">
              <w:rPr>
                <w:b/>
                <w:highlight w:val="red"/>
                <w:lang w:val="en-GB"/>
              </w:rPr>
              <w:t>-</w:t>
            </w:r>
          </w:p>
          <w:p w14:paraId="00A16A3D" w14:textId="77777777" w:rsidR="00890C00" w:rsidRPr="00890C00" w:rsidRDefault="00890C00" w:rsidP="00890C00">
            <w:pPr>
              <w:spacing w:line="276" w:lineRule="auto"/>
              <w:rPr>
                <w:rFonts w:ascii="Arial" w:eastAsia="Arial Unicode MS" w:hAnsi="Arial" w:cs="Arial"/>
                <w:sz w:val="20"/>
                <w:szCs w:val="20"/>
                <w:lang w:val="en-GB"/>
              </w:rPr>
            </w:pPr>
          </w:p>
        </w:tc>
      </w:tr>
      <w:bookmarkEnd w:id="1"/>
    </w:tbl>
    <w:p w14:paraId="714A04E2" w14:textId="77777777" w:rsidR="00890C00" w:rsidRPr="00890C00" w:rsidRDefault="00890C00" w:rsidP="00890C00"/>
    <w:p w14:paraId="3FAA4BA3" w14:textId="77777777" w:rsidR="00890C00" w:rsidRPr="00890C00" w:rsidRDefault="00890C00" w:rsidP="00890C00"/>
    <w:p w14:paraId="032477AC" w14:textId="77777777" w:rsidR="00890C00" w:rsidRPr="00890C00" w:rsidRDefault="00890C00" w:rsidP="00890C00">
      <w:pPr>
        <w:rPr>
          <w:bCs/>
          <w:u w:val="single"/>
          <w:lang w:val="en-GB"/>
        </w:rPr>
      </w:pPr>
    </w:p>
    <w:bookmarkEnd w:id="2"/>
    <w:p w14:paraId="290FB197" w14:textId="77777777" w:rsidR="00890C00" w:rsidRPr="00890C00" w:rsidRDefault="00890C00" w:rsidP="00890C00"/>
    <w:p w14:paraId="426B7BAE" w14:textId="77777777" w:rsidR="008913D5" w:rsidRPr="00AE67DF" w:rsidRDefault="008913D5" w:rsidP="00890C00"/>
    <w:sectPr w:rsidR="008913D5" w:rsidRPr="00AE67DF"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55C72" w14:textId="77777777" w:rsidR="00EC4444" w:rsidRPr="0000007A" w:rsidRDefault="00EC4444" w:rsidP="0099583E">
      <w:r>
        <w:separator/>
      </w:r>
    </w:p>
  </w:endnote>
  <w:endnote w:type="continuationSeparator" w:id="0">
    <w:p w14:paraId="725422E2" w14:textId="77777777" w:rsidR="00EC4444" w:rsidRPr="0000007A" w:rsidRDefault="00EC444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88B30" w14:textId="77777777" w:rsidR="00AE67DF" w:rsidRDefault="00AE67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0467" w14:textId="77777777" w:rsidR="00AE67DF" w:rsidRDefault="00AE67DF" w:rsidP="00AE67DF">
    <w:pPr>
      <w:pStyle w:val="Footer"/>
      <w:jc w:val="right"/>
    </w:pPr>
  </w:p>
  <w:p w14:paraId="4618A14F" w14:textId="77777777" w:rsidR="00AE67DF" w:rsidRDefault="00AE67DF" w:rsidP="00AE67D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39F12EE3" w14:textId="77777777" w:rsidR="00AE67DF" w:rsidRDefault="00AE67DF" w:rsidP="00AE67DF">
    <w:pPr>
      <w:pStyle w:val="Footer"/>
      <w:jc w:val="right"/>
      <w:rPr>
        <w:b/>
        <w:sz w:val="20"/>
      </w:rPr>
    </w:pPr>
    <w:r>
      <w:rPr>
        <w:b/>
        <w:sz w:val="20"/>
      </w:rPr>
      <w:t>V240326</w:t>
    </w:r>
  </w:p>
  <w:p w14:paraId="74A09679" w14:textId="77777777" w:rsidR="00AE67DF" w:rsidRDefault="00AE67DF" w:rsidP="00AE67DF">
    <w:pPr>
      <w:pStyle w:val="Footer"/>
      <w:jc w:val="right"/>
    </w:pPr>
  </w:p>
  <w:p w14:paraId="4FB9A242"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46DB5" w14:textId="77777777" w:rsidR="00AE67DF" w:rsidRDefault="00AE67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A4D22" w14:textId="77777777" w:rsidR="00EC4444" w:rsidRPr="0000007A" w:rsidRDefault="00EC4444" w:rsidP="0099583E">
      <w:r>
        <w:separator/>
      </w:r>
    </w:p>
  </w:footnote>
  <w:footnote w:type="continuationSeparator" w:id="0">
    <w:p w14:paraId="6D4007F4" w14:textId="77777777" w:rsidR="00EC4444" w:rsidRPr="0000007A" w:rsidRDefault="00EC444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E6D44" w14:textId="77777777" w:rsidR="00AE67DF" w:rsidRDefault="00AE67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EBC44" w14:textId="77777777" w:rsidR="00AE67DF" w:rsidRDefault="00AE67DF" w:rsidP="00AE67DF">
    <w:pPr>
      <w:spacing w:before="100" w:beforeAutospacing="1" w:after="100" w:afterAutospacing="1"/>
      <w:jc w:val="center"/>
      <w:rPr>
        <w:rFonts w:ascii="Arial" w:hAnsi="Arial" w:cs="Arial"/>
        <w:b/>
        <w:bCs/>
        <w:color w:val="003399"/>
        <w:szCs w:val="20"/>
        <w:u w:val="single"/>
        <w:lang w:val="en-GB"/>
      </w:rPr>
    </w:pPr>
  </w:p>
  <w:p w14:paraId="37B962C2" w14:textId="77777777" w:rsidR="00B62F41" w:rsidRPr="00642DC6" w:rsidRDefault="00AE67DF" w:rsidP="00AE67DF">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F06E0" w14:textId="77777777" w:rsidR="00AE67DF" w:rsidRDefault="00AE6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58738E"/>
    <w:multiLevelType w:val="hybridMultilevel"/>
    <w:tmpl w:val="D2522CA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C87778"/>
    <w:multiLevelType w:val="hybridMultilevel"/>
    <w:tmpl w:val="2FE8560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32FD"/>
    <w:rsid w:val="00037D52"/>
    <w:rsid w:val="000450FC"/>
    <w:rsid w:val="00056CB0"/>
    <w:rsid w:val="000577C2"/>
    <w:rsid w:val="0006257C"/>
    <w:rsid w:val="00062BD1"/>
    <w:rsid w:val="00074511"/>
    <w:rsid w:val="00084D7C"/>
    <w:rsid w:val="00091112"/>
    <w:rsid w:val="00091B59"/>
    <w:rsid w:val="000936AC"/>
    <w:rsid w:val="00095A59"/>
    <w:rsid w:val="000A2134"/>
    <w:rsid w:val="000A4E5D"/>
    <w:rsid w:val="000A6F41"/>
    <w:rsid w:val="000B20E3"/>
    <w:rsid w:val="000B4EE5"/>
    <w:rsid w:val="000B74A1"/>
    <w:rsid w:val="000B757E"/>
    <w:rsid w:val="000B76A1"/>
    <w:rsid w:val="000C0837"/>
    <w:rsid w:val="000C1068"/>
    <w:rsid w:val="000C3B7E"/>
    <w:rsid w:val="00100577"/>
    <w:rsid w:val="00101322"/>
    <w:rsid w:val="00107C72"/>
    <w:rsid w:val="00113BA5"/>
    <w:rsid w:val="00134EA0"/>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B58F0"/>
    <w:rsid w:val="002D7EA9"/>
    <w:rsid w:val="002E0605"/>
    <w:rsid w:val="002E1211"/>
    <w:rsid w:val="002E2339"/>
    <w:rsid w:val="002E3E2C"/>
    <w:rsid w:val="002E6D86"/>
    <w:rsid w:val="002F0619"/>
    <w:rsid w:val="002F247F"/>
    <w:rsid w:val="002F5CDF"/>
    <w:rsid w:val="002F6935"/>
    <w:rsid w:val="00312559"/>
    <w:rsid w:val="003204B8"/>
    <w:rsid w:val="00330845"/>
    <w:rsid w:val="00335412"/>
    <w:rsid w:val="0033692F"/>
    <w:rsid w:val="00344014"/>
    <w:rsid w:val="00346223"/>
    <w:rsid w:val="00351680"/>
    <w:rsid w:val="00366BEC"/>
    <w:rsid w:val="0037074A"/>
    <w:rsid w:val="00386E46"/>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369"/>
    <w:rsid w:val="00457AB1"/>
    <w:rsid w:val="00457BC0"/>
    <w:rsid w:val="00462996"/>
    <w:rsid w:val="004674B4"/>
    <w:rsid w:val="00493276"/>
    <w:rsid w:val="00493A9A"/>
    <w:rsid w:val="004A50D3"/>
    <w:rsid w:val="004A7BDD"/>
    <w:rsid w:val="004B4CAD"/>
    <w:rsid w:val="004B4FDC"/>
    <w:rsid w:val="004C3DF1"/>
    <w:rsid w:val="004D2E36"/>
    <w:rsid w:val="004E03AE"/>
    <w:rsid w:val="00503AB6"/>
    <w:rsid w:val="005047C5"/>
    <w:rsid w:val="00510920"/>
    <w:rsid w:val="00521812"/>
    <w:rsid w:val="00523D2C"/>
    <w:rsid w:val="00531C82"/>
    <w:rsid w:val="005339A8"/>
    <w:rsid w:val="00533FC1"/>
    <w:rsid w:val="00535704"/>
    <w:rsid w:val="00536B2F"/>
    <w:rsid w:val="0054102F"/>
    <w:rsid w:val="0054564B"/>
    <w:rsid w:val="00545A13"/>
    <w:rsid w:val="00546343"/>
    <w:rsid w:val="00557CD3"/>
    <w:rsid w:val="00560D3C"/>
    <w:rsid w:val="00567DE0"/>
    <w:rsid w:val="005735A5"/>
    <w:rsid w:val="00581272"/>
    <w:rsid w:val="00583E28"/>
    <w:rsid w:val="00585FC6"/>
    <w:rsid w:val="00590204"/>
    <w:rsid w:val="005A5BE0"/>
    <w:rsid w:val="005B12E0"/>
    <w:rsid w:val="005C25A0"/>
    <w:rsid w:val="005D141D"/>
    <w:rsid w:val="005D230D"/>
    <w:rsid w:val="00602F7D"/>
    <w:rsid w:val="00605952"/>
    <w:rsid w:val="00613CC2"/>
    <w:rsid w:val="00620677"/>
    <w:rsid w:val="00624032"/>
    <w:rsid w:val="00633F1E"/>
    <w:rsid w:val="00642DC6"/>
    <w:rsid w:val="00645A56"/>
    <w:rsid w:val="006532DF"/>
    <w:rsid w:val="0065579D"/>
    <w:rsid w:val="00663792"/>
    <w:rsid w:val="00667105"/>
    <w:rsid w:val="0067046C"/>
    <w:rsid w:val="00676845"/>
    <w:rsid w:val="00680547"/>
    <w:rsid w:val="0068446F"/>
    <w:rsid w:val="0069428E"/>
    <w:rsid w:val="00696CAD"/>
    <w:rsid w:val="006A1FC3"/>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3EFF"/>
    <w:rsid w:val="00764051"/>
    <w:rsid w:val="00766889"/>
    <w:rsid w:val="00766A0D"/>
    <w:rsid w:val="00767F8C"/>
    <w:rsid w:val="00770EEE"/>
    <w:rsid w:val="00780B67"/>
    <w:rsid w:val="0078705C"/>
    <w:rsid w:val="007972A6"/>
    <w:rsid w:val="007B1099"/>
    <w:rsid w:val="007B6E18"/>
    <w:rsid w:val="007C53CB"/>
    <w:rsid w:val="007D0246"/>
    <w:rsid w:val="007E4D87"/>
    <w:rsid w:val="007F5873"/>
    <w:rsid w:val="00806382"/>
    <w:rsid w:val="00815F94"/>
    <w:rsid w:val="0082130C"/>
    <w:rsid w:val="008224E2"/>
    <w:rsid w:val="00825DC9"/>
    <w:rsid w:val="0082676D"/>
    <w:rsid w:val="00831055"/>
    <w:rsid w:val="008423BB"/>
    <w:rsid w:val="00846F1F"/>
    <w:rsid w:val="0087201B"/>
    <w:rsid w:val="00877F10"/>
    <w:rsid w:val="00882091"/>
    <w:rsid w:val="00890C00"/>
    <w:rsid w:val="008913D5"/>
    <w:rsid w:val="00892893"/>
    <w:rsid w:val="00893E75"/>
    <w:rsid w:val="008C2778"/>
    <w:rsid w:val="008C2F62"/>
    <w:rsid w:val="008C3468"/>
    <w:rsid w:val="008D020E"/>
    <w:rsid w:val="008D0407"/>
    <w:rsid w:val="008D1117"/>
    <w:rsid w:val="008D15A4"/>
    <w:rsid w:val="008D5532"/>
    <w:rsid w:val="008F36E4"/>
    <w:rsid w:val="008F533C"/>
    <w:rsid w:val="008F6673"/>
    <w:rsid w:val="00914761"/>
    <w:rsid w:val="00933C8B"/>
    <w:rsid w:val="0094580F"/>
    <w:rsid w:val="009553EC"/>
    <w:rsid w:val="0097330E"/>
    <w:rsid w:val="00974330"/>
    <w:rsid w:val="0097498C"/>
    <w:rsid w:val="00982766"/>
    <w:rsid w:val="009852C4"/>
    <w:rsid w:val="00985F26"/>
    <w:rsid w:val="00993080"/>
    <w:rsid w:val="009939B4"/>
    <w:rsid w:val="0099583E"/>
    <w:rsid w:val="009A0242"/>
    <w:rsid w:val="009A59ED"/>
    <w:rsid w:val="009B5AA8"/>
    <w:rsid w:val="009C45A0"/>
    <w:rsid w:val="009C5642"/>
    <w:rsid w:val="009E13C3"/>
    <w:rsid w:val="009E22E3"/>
    <w:rsid w:val="009E6A30"/>
    <w:rsid w:val="009E79E5"/>
    <w:rsid w:val="009E7EEC"/>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847B0"/>
    <w:rsid w:val="00AA41B3"/>
    <w:rsid w:val="00AA6670"/>
    <w:rsid w:val="00AB04D8"/>
    <w:rsid w:val="00AB1ED6"/>
    <w:rsid w:val="00AB397D"/>
    <w:rsid w:val="00AB638A"/>
    <w:rsid w:val="00AB6E43"/>
    <w:rsid w:val="00AC1349"/>
    <w:rsid w:val="00AD6C51"/>
    <w:rsid w:val="00AD751A"/>
    <w:rsid w:val="00AE67DF"/>
    <w:rsid w:val="00AF3016"/>
    <w:rsid w:val="00B03A45"/>
    <w:rsid w:val="00B2236C"/>
    <w:rsid w:val="00B22FE6"/>
    <w:rsid w:val="00B3033D"/>
    <w:rsid w:val="00B3217C"/>
    <w:rsid w:val="00B356AF"/>
    <w:rsid w:val="00B55F7D"/>
    <w:rsid w:val="00B62087"/>
    <w:rsid w:val="00B62F41"/>
    <w:rsid w:val="00B71DAD"/>
    <w:rsid w:val="00B73785"/>
    <w:rsid w:val="00B760E1"/>
    <w:rsid w:val="00B7726A"/>
    <w:rsid w:val="00B807F8"/>
    <w:rsid w:val="00B80A6F"/>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57C96"/>
    <w:rsid w:val="00C635B6"/>
    <w:rsid w:val="00C70DFC"/>
    <w:rsid w:val="00C75CEA"/>
    <w:rsid w:val="00C82466"/>
    <w:rsid w:val="00C84097"/>
    <w:rsid w:val="00C917A1"/>
    <w:rsid w:val="00C92F3A"/>
    <w:rsid w:val="00C97898"/>
    <w:rsid w:val="00CA5B1F"/>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4948"/>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4444"/>
    <w:rsid w:val="00EC6894"/>
    <w:rsid w:val="00EC7A1F"/>
    <w:rsid w:val="00ED6B12"/>
    <w:rsid w:val="00EE0BAB"/>
    <w:rsid w:val="00EE0D3E"/>
    <w:rsid w:val="00EF2F8A"/>
    <w:rsid w:val="00EF326D"/>
    <w:rsid w:val="00EF53FE"/>
    <w:rsid w:val="00F24015"/>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5B40"/>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4E57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141D"/>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446855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156653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mc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806</TotalTime>
  <Pages>4</Pages>
  <Words>1170</Words>
  <Characters>6672</Characters>
  <Application>Microsoft Office Word</Application>
  <DocSecurity>0</DocSecurity>
  <Lines>55</Lines>
  <Paragraphs>15</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7827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24</cp:revision>
  <dcterms:created xsi:type="dcterms:W3CDTF">2026-03-24T06:14:00Z</dcterms:created>
  <dcterms:modified xsi:type="dcterms:W3CDTF">2026-04-01T08:23:00Z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