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1165"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5"/>
        <w:gridCol w:w="17730"/>
      </w:tblGrid>
      <w:tr w:rsidR="00982643" w14:paraId="5E700E93" w14:textId="77777777" w:rsidTr="006511C8">
        <w:trPr>
          <w:trHeight w:val="308"/>
        </w:trPr>
        <w:tc>
          <w:tcPr>
            <w:tcW w:w="3435" w:type="dxa"/>
          </w:tcPr>
          <w:p w14:paraId="5E700E91" w14:textId="77777777" w:rsidR="00982643" w:rsidRDefault="0069320C">
            <w:pPr>
              <w:pStyle w:val="TableParagraph"/>
              <w:spacing w:line="228" w:lineRule="exact"/>
              <w:ind w:left="95"/>
              <w:rPr>
                <w:sz w:val="20"/>
              </w:rPr>
            </w:pPr>
            <w:r>
              <w:rPr>
                <w:sz w:val="20"/>
              </w:rPr>
              <w:t>Journal</w:t>
            </w:r>
            <w:r>
              <w:rPr>
                <w:spacing w:val="-3"/>
                <w:sz w:val="20"/>
              </w:rPr>
              <w:t xml:space="preserve"> </w:t>
            </w:r>
            <w:r>
              <w:rPr>
                <w:spacing w:val="-2"/>
                <w:sz w:val="20"/>
              </w:rPr>
              <w:t>Name:</w:t>
            </w:r>
          </w:p>
        </w:tc>
        <w:tc>
          <w:tcPr>
            <w:tcW w:w="17730" w:type="dxa"/>
          </w:tcPr>
          <w:p w14:paraId="5E700E92" w14:textId="77777777" w:rsidR="00982643" w:rsidRDefault="00C151ED">
            <w:pPr>
              <w:pStyle w:val="TableParagraph"/>
              <w:spacing w:before="28"/>
              <w:rPr>
                <w:b/>
                <w:sz w:val="20"/>
              </w:rPr>
            </w:pPr>
            <w:hyperlink r:id="rId6">
              <w:r w:rsidR="0069320C">
                <w:rPr>
                  <w:b/>
                  <w:color w:val="0000FF"/>
                  <w:sz w:val="20"/>
                  <w:u w:val="single" w:color="0000FF"/>
                </w:rPr>
                <w:t>International</w:t>
              </w:r>
              <w:r w:rsidR="0069320C">
                <w:rPr>
                  <w:b/>
                  <w:color w:val="0000FF"/>
                  <w:spacing w:val="-5"/>
                  <w:sz w:val="20"/>
                  <w:u w:val="single" w:color="0000FF"/>
                </w:rPr>
                <w:t xml:space="preserve"> </w:t>
              </w:r>
              <w:r w:rsidR="0069320C">
                <w:rPr>
                  <w:b/>
                  <w:color w:val="0000FF"/>
                  <w:sz w:val="20"/>
                  <w:u w:val="single" w:color="0000FF"/>
                </w:rPr>
                <w:t>Neuropsychiatric</w:t>
              </w:r>
              <w:r w:rsidR="0069320C">
                <w:rPr>
                  <w:b/>
                  <w:color w:val="0000FF"/>
                  <w:spacing w:val="-4"/>
                  <w:sz w:val="20"/>
                  <w:u w:val="single" w:color="0000FF"/>
                </w:rPr>
                <w:t xml:space="preserve"> </w:t>
              </w:r>
              <w:r w:rsidR="0069320C">
                <w:rPr>
                  <w:b/>
                  <w:color w:val="0000FF"/>
                  <w:sz w:val="20"/>
                  <w:u w:val="single" w:color="0000FF"/>
                </w:rPr>
                <w:t>Disease</w:t>
              </w:r>
              <w:r w:rsidR="0069320C">
                <w:rPr>
                  <w:b/>
                  <w:color w:val="0000FF"/>
                  <w:spacing w:val="-3"/>
                  <w:sz w:val="20"/>
                  <w:u w:val="single" w:color="0000FF"/>
                </w:rPr>
                <w:t xml:space="preserve"> </w:t>
              </w:r>
              <w:r w:rsidR="0069320C">
                <w:rPr>
                  <w:b/>
                  <w:color w:val="0000FF"/>
                  <w:spacing w:val="-2"/>
                  <w:sz w:val="20"/>
                  <w:u w:val="single" w:color="0000FF"/>
                </w:rPr>
                <w:t>Journal</w:t>
              </w:r>
            </w:hyperlink>
          </w:p>
        </w:tc>
      </w:tr>
      <w:tr w:rsidR="00982643" w14:paraId="5E700E96" w14:textId="77777777" w:rsidTr="006511C8">
        <w:trPr>
          <w:trHeight w:val="308"/>
        </w:trPr>
        <w:tc>
          <w:tcPr>
            <w:tcW w:w="3435" w:type="dxa"/>
          </w:tcPr>
          <w:p w14:paraId="5E700E94" w14:textId="77777777" w:rsidR="00982643" w:rsidRDefault="0069320C">
            <w:pPr>
              <w:pStyle w:val="TableParagraph"/>
              <w:spacing w:line="229" w:lineRule="exact"/>
              <w:ind w:left="95"/>
              <w:rPr>
                <w:sz w:val="20"/>
              </w:rPr>
            </w:pPr>
            <w:r>
              <w:rPr>
                <w:sz w:val="20"/>
              </w:rPr>
              <w:t>Manuscript</w:t>
            </w:r>
            <w:r>
              <w:rPr>
                <w:spacing w:val="-2"/>
                <w:sz w:val="20"/>
              </w:rPr>
              <w:t xml:space="preserve"> Number:</w:t>
            </w:r>
          </w:p>
        </w:tc>
        <w:tc>
          <w:tcPr>
            <w:tcW w:w="17730" w:type="dxa"/>
          </w:tcPr>
          <w:p w14:paraId="5E700E95" w14:textId="77777777" w:rsidR="00982643" w:rsidRDefault="0069320C">
            <w:pPr>
              <w:pStyle w:val="TableParagraph"/>
              <w:spacing w:before="28"/>
              <w:rPr>
                <w:b/>
                <w:sz w:val="20"/>
              </w:rPr>
            </w:pPr>
            <w:r>
              <w:rPr>
                <w:b/>
                <w:spacing w:val="-2"/>
                <w:sz w:val="20"/>
              </w:rPr>
              <w:t>Ms_INDJ_150169</w:t>
            </w:r>
          </w:p>
        </w:tc>
      </w:tr>
      <w:tr w:rsidR="00982643" w14:paraId="5E700E99" w14:textId="77777777" w:rsidTr="006511C8">
        <w:trPr>
          <w:trHeight w:val="510"/>
        </w:trPr>
        <w:tc>
          <w:tcPr>
            <w:tcW w:w="3435" w:type="dxa"/>
          </w:tcPr>
          <w:p w14:paraId="5E700E97" w14:textId="77777777" w:rsidR="00982643" w:rsidRDefault="0069320C">
            <w:pPr>
              <w:pStyle w:val="TableParagraph"/>
              <w:spacing w:line="228" w:lineRule="exact"/>
              <w:ind w:left="95"/>
              <w:rPr>
                <w:sz w:val="20"/>
              </w:rPr>
            </w:pPr>
            <w:r>
              <w:rPr>
                <w:sz w:val="20"/>
              </w:rPr>
              <w:t>Title</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pacing w:val="-2"/>
                <w:sz w:val="20"/>
              </w:rPr>
              <w:t>Manuscript:</w:t>
            </w:r>
          </w:p>
        </w:tc>
        <w:tc>
          <w:tcPr>
            <w:tcW w:w="17730" w:type="dxa"/>
          </w:tcPr>
          <w:p w14:paraId="5E700E98" w14:textId="248E5788" w:rsidR="00982643" w:rsidRDefault="0069320C">
            <w:pPr>
              <w:pStyle w:val="TableParagraph"/>
              <w:spacing w:before="93"/>
              <w:rPr>
                <w:b/>
                <w:sz w:val="20"/>
              </w:rPr>
            </w:pPr>
            <w:r>
              <w:rPr>
                <w:b/>
                <w:sz w:val="20"/>
              </w:rPr>
              <w:t>PREVALENCE</w:t>
            </w:r>
            <w:r>
              <w:rPr>
                <w:b/>
                <w:spacing w:val="-7"/>
                <w:sz w:val="20"/>
              </w:rPr>
              <w:t xml:space="preserve"> </w:t>
            </w:r>
            <w:r>
              <w:rPr>
                <w:b/>
                <w:sz w:val="20"/>
              </w:rPr>
              <w:t>AND</w:t>
            </w:r>
            <w:r>
              <w:rPr>
                <w:b/>
                <w:spacing w:val="-3"/>
                <w:sz w:val="20"/>
              </w:rPr>
              <w:t xml:space="preserve"> </w:t>
            </w:r>
            <w:r>
              <w:rPr>
                <w:b/>
                <w:sz w:val="20"/>
              </w:rPr>
              <w:t>PRECU</w:t>
            </w:r>
            <w:r w:rsidR="00450CF8">
              <w:rPr>
                <w:b/>
                <w:sz w:val="20"/>
              </w:rPr>
              <w:t>R</w:t>
            </w:r>
            <w:r>
              <w:rPr>
                <w:b/>
                <w:sz w:val="20"/>
              </w:rPr>
              <w:t>SORS</w:t>
            </w:r>
            <w:r>
              <w:rPr>
                <w:b/>
                <w:spacing w:val="-5"/>
                <w:sz w:val="20"/>
              </w:rPr>
              <w:t xml:space="preserve"> </w:t>
            </w:r>
            <w:r>
              <w:rPr>
                <w:b/>
                <w:sz w:val="20"/>
              </w:rPr>
              <w:t>OF</w:t>
            </w:r>
            <w:r>
              <w:rPr>
                <w:b/>
                <w:spacing w:val="-6"/>
                <w:sz w:val="20"/>
              </w:rPr>
              <w:t xml:space="preserve"> </w:t>
            </w:r>
            <w:r>
              <w:rPr>
                <w:b/>
                <w:sz w:val="20"/>
              </w:rPr>
              <w:t>COMPASSION</w:t>
            </w:r>
            <w:r>
              <w:rPr>
                <w:b/>
                <w:spacing w:val="-3"/>
                <w:sz w:val="20"/>
              </w:rPr>
              <w:t xml:space="preserve"> </w:t>
            </w:r>
            <w:r>
              <w:rPr>
                <w:b/>
                <w:sz w:val="20"/>
              </w:rPr>
              <w:t>FATIGUE</w:t>
            </w:r>
            <w:r>
              <w:rPr>
                <w:b/>
                <w:spacing w:val="-2"/>
                <w:sz w:val="20"/>
              </w:rPr>
              <w:t xml:space="preserve"> </w:t>
            </w:r>
            <w:r>
              <w:rPr>
                <w:b/>
                <w:sz w:val="20"/>
              </w:rPr>
              <w:t>AMONG</w:t>
            </w:r>
            <w:r>
              <w:rPr>
                <w:b/>
                <w:spacing w:val="-4"/>
                <w:sz w:val="20"/>
              </w:rPr>
              <w:t xml:space="preserve"> </w:t>
            </w:r>
            <w:r>
              <w:rPr>
                <w:b/>
                <w:sz w:val="20"/>
              </w:rPr>
              <w:t>HEALTH</w:t>
            </w:r>
            <w:r>
              <w:rPr>
                <w:b/>
                <w:spacing w:val="-4"/>
                <w:sz w:val="20"/>
              </w:rPr>
              <w:t xml:space="preserve"> </w:t>
            </w:r>
            <w:r>
              <w:rPr>
                <w:b/>
                <w:sz w:val="20"/>
              </w:rPr>
              <w:t>WORKERS</w:t>
            </w:r>
            <w:r>
              <w:rPr>
                <w:b/>
                <w:spacing w:val="-5"/>
                <w:sz w:val="20"/>
              </w:rPr>
              <w:t xml:space="preserve"> </w:t>
            </w:r>
            <w:r>
              <w:rPr>
                <w:b/>
                <w:sz w:val="20"/>
              </w:rPr>
              <w:t>AT</w:t>
            </w:r>
            <w:r>
              <w:rPr>
                <w:b/>
                <w:spacing w:val="-2"/>
                <w:sz w:val="20"/>
              </w:rPr>
              <w:t xml:space="preserve"> </w:t>
            </w:r>
            <w:r>
              <w:rPr>
                <w:b/>
                <w:sz w:val="20"/>
              </w:rPr>
              <w:t>LEVY</w:t>
            </w:r>
            <w:r>
              <w:rPr>
                <w:b/>
                <w:spacing w:val="-3"/>
                <w:sz w:val="20"/>
              </w:rPr>
              <w:t xml:space="preserve"> </w:t>
            </w:r>
            <w:r>
              <w:rPr>
                <w:b/>
                <w:sz w:val="20"/>
              </w:rPr>
              <w:t>MWANAWASA</w:t>
            </w:r>
            <w:r>
              <w:rPr>
                <w:b/>
                <w:spacing w:val="-3"/>
                <w:sz w:val="20"/>
              </w:rPr>
              <w:t xml:space="preserve"> </w:t>
            </w:r>
            <w:r>
              <w:rPr>
                <w:b/>
                <w:sz w:val="20"/>
              </w:rPr>
              <w:t>UNIVERSITY</w:t>
            </w:r>
            <w:r>
              <w:rPr>
                <w:b/>
                <w:spacing w:val="-3"/>
                <w:sz w:val="20"/>
              </w:rPr>
              <w:t xml:space="preserve"> </w:t>
            </w:r>
            <w:r>
              <w:rPr>
                <w:b/>
                <w:sz w:val="20"/>
              </w:rPr>
              <w:t>TEACHING</w:t>
            </w:r>
            <w:r>
              <w:rPr>
                <w:b/>
                <w:spacing w:val="-4"/>
                <w:sz w:val="20"/>
              </w:rPr>
              <w:t xml:space="preserve"> </w:t>
            </w:r>
            <w:r>
              <w:rPr>
                <w:b/>
                <w:sz w:val="20"/>
              </w:rPr>
              <w:t>HOSPITAL</w:t>
            </w:r>
            <w:r>
              <w:rPr>
                <w:b/>
                <w:spacing w:val="-2"/>
                <w:sz w:val="20"/>
              </w:rPr>
              <w:t xml:space="preserve"> </w:t>
            </w:r>
            <w:r>
              <w:rPr>
                <w:b/>
                <w:sz w:val="20"/>
              </w:rPr>
              <w:t>IN LUSAKA, ZAMBIA</w:t>
            </w:r>
          </w:p>
        </w:tc>
      </w:tr>
      <w:tr w:rsidR="00982643" w14:paraId="5E700E9C" w14:textId="77777777" w:rsidTr="006511C8">
        <w:trPr>
          <w:trHeight w:val="356"/>
        </w:trPr>
        <w:tc>
          <w:tcPr>
            <w:tcW w:w="3435" w:type="dxa"/>
          </w:tcPr>
          <w:p w14:paraId="5E700E9A" w14:textId="77777777" w:rsidR="00982643" w:rsidRDefault="0069320C">
            <w:pPr>
              <w:pStyle w:val="TableParagraph"/>
              <w:spacing w:line="228" w:lineRule="exact"/>
              <w:ind w:left="95"/>
              <w:rPr>
                <w:sz w:val="20"/>
              </w:rPr>
            </w:pPr>
            <w:r>
              <w:rPr>
                <w:sz w:val="20"/>
              </w:rPr>
              <w:t>Type</w:t>
            </w:r>
            <w:r>
              <w:rPr>
                <w:spacing w:val="-1"/>
                <w:sz w:val="20"/>
              </w:rPr>
              <w:t xml:space="preserve"> </w:t>
            </w:r>
            <w:r>
              <w:rPr>
                <w:sz w:val="20"/>
              </w:rPr>
              <w:t>of</w:t>
            </w:r>
            <w:r>
              <w:rPr>
                <w:spacing w:val="-2"/>
                <w:sz w:val="20"/>
              </w:rPr>
              <w:t xml:space="preserve"> </w:t>
            </w:r>
            <w:r>
              <w:rPr>
                <w:sz w:val="20"/>
              </w:rPr>
              <w:t>the</w:t>
            </w:r>
            <w:r>
              <w:rPr>
                <w:spacing w:val="2"/>
                <w:sz w:val="20"/>
              </w:rPr>
              <w:t xml:space="preserve"> </w:t>
            </w:r>
            <w:r>
              <w:rPr>
                <w:spacing w:val="-2"/>
                <w:sz w:val="20"/>
              </w:rPr>
              <w:t>Article</w:t>
            </w:r>
          </w:p>
        </w:tc>
        <w:tc>
          <w:tcPr>
            <w:tcW w:w="17730" w:type="dxa"/>
          </w:tcPr>
          <w:p w14:paraId="5E700E9B" w14:textId="76CE04DB" w:rsidR="00982643" w:rsidRDefault="00450CF8">
            <w:pPr>
              <w:pStyle w:val="TableParagraph"/>
              <w:ind w:left="0"/>
              <w:rPr>
                <w:sz w:val="18"/>
              </w:rPr>
            </w:pPr>
            <w:r>
              <w:rPr>
                <w:sz w:val="18"/>
              </w:rPr>
              <w:t xml:space="preserve">  </w:t>
            </w:r>
            <w:r w:rsidRPr="00BD7B9E">
              <w:rPr>
                <w:rFonts w:ascii="Arial" w:hAnsi="Arial" w:cs="Arial"/>
                <w:noProof/>
                <w:sz w:val="20"/>
                <w:szCs w:val="20"/>
              </w:rPr>
              <w:t xml:space="preserve">Original Research </w:t>
            </w:r>
            <w:r>
              <w:rPr>
                <w:rFonts w:ascii="Arial" w:hAnsi="Arial" w:cs="Arial"/>
                <w:noProof/>
                <w:sz w:val="20"/>
                <w:szCs w:val="20"/>
              </w:rPr>
              <w:t>Article</w:t>
            </w:r>
          </w:p>
        </w:tc>
      </w:tr>
    </w:tbl>
    <w:p w14:paraId="5E700EA0" w14:textId="77777777" w:rsidR="00982643" w:rsidRDefault="00982643">
      <w:pPr>
        <w:spacing w:before="5"/>
        <w:rPr>
          <w:sz w:val="4"/>
        </w:rPr>
      </w:pPr>
      <w:bookmarkStart w:id="0" w:name="General_guidelines_for_the_Peer_Review_p"/>
      <w:bookmarkEnd w:id="0"/>
    </w:p>
    <w:tbl>
      <w:tblPr>
        <w:tblW w:w="2122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8"/>
        <w:gridCol w:w="11290"/>
        <w:gridCol w:w="4517"/>
      </w:tblGrid>
      <w:tr w:rsidR="00982643" w14:paraId="5E700EA2" w14:textId="77777777" w:rsidTr="006511C8">
        <w:trPr>
          <w:trHeight w:val="569"/>
        </w:trPr>
        <w:tc>
          <w:tcPr>
            <w:tcW w:w="21225" w:type="dxa"/>
            <w:gridSpan w:val="3"/>
            <w:tcBorders>
              <w:top w:val="nil"/>
              <w:left w:val="nil"/>
              <w:right w:val="nil"/>
            </w:tcBorders>
          </w:tcPr>
          <w:p w14:paraId="3F10612E" w14:textId="77777777" w:rsidR="00FB0CA2" w:rsidRDefault="00FB0CA2">
            <w:pPr>
              <w:pStyle w:val="TableParagraph"/>
              <w:spacing w:line="221" w:lineRule="exact"/>
              <w:ind w:left="115"/>
              <w:rPr>
                <w:b/>
                <w:color w:val="000000"/>
                <w:sz w:val="20"/>
                <w:highlight w:val="yellow"/>
              </w:rPr>
            </w:pPr>
          </w:p>
          <w:p w14:paraId="5E700EA1" w14:textId="1AF4DEB4" w:rsidR="00982643" w:rsidRDefault="0069320C">
            <w:pPr>
              <w:pStyle w:val="TableParagraph"/>
              <w:spacing w:line="221" w:lineRule="exact"/>
              <w:ind w:left="115"/>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982643" w14:paraId="5E700EA7" w14:textId="77777777" w:rsidTr="006511C8">
        <w:trPr>
          <w:trHeight w:val="574"/>
        </w:trPr>
        <w:tc>
          <w:tcPr>
            <w:tcW w:w="5418" w:type="dxa"/>
          </w:tcPr>
          <w:p w14:paraId="5E700EA3" w14:textId="77777777" w:rsidR="00982643" w:rsidRDefault="00982643">
            <w:pPr>
              <w:pStyle w:val="TableParagraph"/>
              <w:ind w:left="0"/>
              <w:rPr>
                <w:sz w:val="18"/>
              </w:rPr>
            </w:pPr>
          </w:p>
        </w:tc>
        <w:tc>
          <w:tcPr>
            <w:tcW w:w="11290" w:type="dxa"/>
          </w:tcPr>
          <w:p w14:paraId="5E700EA4" w14:textId="77777777" w:rsidR="00982643" w:rsidRDefault="0069320C">
            <w:pPr>
              <w:pStyle w:val="TableParagraph"/>
              <w:spacing w:line="228" w:lineRule="exact"/>
              <w:ind w:left="105"/>
              <w:rPr>
                <w:b/>
                <w:sz w:val="20"/>
              </w:rPr>
            </w:pPr>
            <w:r>
              <w:rPr>
                <w:b/>
                <w:sz w:val="20"/>
              </w:rPr>
              <w:t>Reviewer’s</w:t>
            </w:r>
            <w:r>
              <w:rPr>
                <w:b/>
                <w:spacing w:val="2"/>
                <w:sz w:val="20"/>
              </w:rPr>
              <w:t xml:space="preserve"> </w:t>
            </w:r>
            <w:r>
              <w:rPr>
                <w:b/>
                <w:spacing w:val="-2"/>
                <w:sz w:val="20"/>
              </w:rPr>
              <w:t>comment</w:t>
            </w:r>
          </w:p>
          <w:p w14:paraId="5E700EA5" w14:textId="023DC969" w:rsidR="00982643" w:rsidRDefault="00982643">
            <w:pPr>
              <w:pStyle w:val="TableParagraph"/>
              <w:ind w:left="105" w:right="138"/>
              <w:rPr>
                <w:b/>
                <w:sz w:val="20"/>
              </w:rPr>
            </w:pPr>
          </w:p>
        </w:tc>
        <w:tc>
          <w:tcPr>
            <w:tcW w:w="4516" w:type="dxa"/>
          </w:tcPr>
          <w:p w14:paraId="5E700EA6" w14:textId="77777777" w:rsidR="00982643" w:rsidRDefault="0069320C">
            <w:pPr>
              <w:pStyle w:val="TableParagraph"/>
              <w:spacing w:line="256" w:lineRule="auto"/>
              <w:ind w:right="729"/>
              <w:rPr>
                <w:sz w:val="20"/>
              </w:rPr>
            </w:pPr>
            <w:r>
              <w:rPr>
                <w:b/>
                <w:sz w:val="20"/>
              </w:rPr>
              <w:t>Author’s</w:t>
            </w:r>
            <w:r>
              <w:rPr>
                <w:b/>
                <w:spacing w:val="-4"/>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982643" w14:paraId="5E700EAB" w14:textId="77777777" w:rsidTr="006511C8">
        <w:trPr>
          <w:trHeight w:val="1593"/>
        </w:trPr>
        <w:tc>
          <w:tcPr>
            <w:tcW w:w="5418" w:type="dxa"/>
          </w:tcPr>
          <w:p w14:paraId="5E700EA8" w14:textId="77777777" w:rsidR="00982643" w:rsidRDefault="0069320C">
            <w:pPr>
              <w:pStyle w:val="TableParagraph"/>
              <w:ind w:left="470" w:right="205"/>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7"/>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11290" w:type="dxa"/>
          </w:tcPr>
          <w:p w14:paraId="5E700EA9" w14:textId="77777777" w:rsidR="00982643" w:rsidRDefault="0069320C">
            <w:pPr>
              <w:pStyle w:val="TableParagraph"/>
              <w:ind w:left="105" w:right="138"/>
              <w:rPr>
                <w:sz w:val="20"/>
              </w:rPr>
            </w:pPr>
            <w:r>
              <w:rPr>
                <w:sz w:val="20"/>
              </w:rPr>
              <w:t>Compassion</w:t>
            </w:r>
            <w:r>
              <w:rPr>
                <w:spacing w:val="-4"/>
                <w:sz w:val="20"/>
              </w:rPr>
              <w:t xml:space="preserve"> </w:t>
            </w:r>
            <w:r>
              <w:rPr>
                <w:sz w:val="20"/>
              </w:rPr>
              <w:t>fatigue</w:t>
            </w:r>
            <w:r>
              <w:rPr>
                <w:spacing w:val="-3"/>
                <w:sz w:val="20"/>
              </w:rPr>
              <w:t xml:space="preserve"> </w:t>
            </w:r>
            <w:r>
              <w:rPr>
                <w:sz w:val="20"/>
              </w:rPr>
              <w:t>among</w:t>
            </w:r>
            <w:r>
              <w:rPr>
                <w:spacing w:val="-4"/>
                <w:sz w:val="20"/>
              </w:rPr>
              <w:t xml:space="preserve"> </w:t>
            </w:r>
            <w:r>
              <w:rPr>
                <w:sz w:val="20"/>
              </w:rPr>
              <w:t>healthcare</w:t>
            </w:r>
            <w:r>
              <w:rPr>
                <w:spacing w:val="-3"/>
                <w:sz w:val="20"/>
              </w:rPr>
              <w:t xml:space="preserve"> </w:t>
            </w:r>
            <w:r>
              <w:rPr>
                <w:sz w:val="20"/>
              </w:rPr>
              <w:t>professionals</w:t>
            </w:r>
            <w:r>
              <w:rPr>
                <w:spacing w:val="-3"/>
                <w:sz w:val="20"/>
              </w:rPr>
              <w:t xml:space="preserve"> </w:t>
            </w:r>
            <w:r>
              <w:rPr>
                <w:sz w:val="20"/>
              </w:rPr>
              <w:t>in</w:t>
            </w:r>
            <w:r>
              <w:rPr>
                <w:spacing w:val="-4"/>
                <w:sz w:val="20"/>
              </w:rPr>
              <w:t xml:space="preserve"> </w:t>
            </w:r>
            <w:r>
              <w:rPr>
                <w:sz w:val="20"/>
              </w:rPr>
              <w:t>a</w:t>
            </w:r>
            <w:r>
              <w:rPr>
                <w:spacing w:val="-3"/>
                <w:sz w:val="20"/>
              </w:rPr>
              <w:t xml:space="preserve"> </w:t>
            </w:r>
            <w:r>
              <w:rPr>
                <w:sz w:val="20"/>
              </w:rPr>
              <w:t>tertiary</w:t>
            </w:r>
            <w:r>
              <w:rPr>
                <w:spacing w:val="-4"/>
                <w:sz w:val="20"/>
              </w:rPr>
              <w:t xml:space="preserve"> </w:t>
            </w:r>
            <w:r>
              <w:rPr>
                <w:sz w:val="20"/>
              </w:rPr>
              <w:t>hospital</w:t>
            </w:r>
            <w:r>
              <w:rPr>
                <w:spacing w:val="-5"/>
                <w:sz w:val="20"/>
              </w:rPr>
              <w:t xml:space="preserve"> </w:t>
            </w:r>
            <w:r>
              <w:rPr>
                <w:sz w:val="20"/>
              </w:rPr>
              <w:t>environment</w:t>
            </w:r>
            <w:r>
              <w:rPr>
                <w:spacing w:val="-5"/>
                <w:sz w:val="20"/>
              </w:rPr>
              <w:t xml:space="preserve"> </w:t>
            </w:r>
            <w:r>
              <w:rPr>
                <w:sz w:val="20"/>
              </w:rPr>
              <w:t>in</w:t>
            </w:r>
            <w:r>
              <w:rPr>
                <w:spacing w:val="-4"/>
                <w:sz w:val="20"/>
              </w:rPr>
              <w:t xml:space="preserve"> </w:t>
            </w:r>
            <w:r>
              <w:rPr>
                <w:sz w:val="20"/>
              </w:rPr>
              <w:t>Zambia</w:t>
            </w:r>
            <w:r>
              <w:rPr>
                <w:spacing w:val="-3"/>
                <w:sz w:val="20"/>
              </w:rPr>
              <w:t xml:space="preserve"> </w:t>
            </w:r>
            <w:r>
              <w:rPr>
                <w:sz w:val="20"/>
              </w:rPr>
              <w:t>is</w:t>
            </w:r>
            <w:r>
              <w:rPr>
                <w:spacing w:val="-3"/>
                <w:sz w:val="20"/>
              </w:rPr>
              <w:t xml:space="preserve"> </w:t>
            </w:r>
            <w:r>
              <w:rPr>
                <w:sz w:val="20"/>
              </w:rPr>
              <w:t>a</w:t>
            </w:r>
            <w:r>
              <w:rPr>
                <w:spacing w:val="-3"/>
                <w:sz w:val="20"/>
              </w:rPr>
              <w:t xml:space="preserve"> </w:t>
            </w:r>
            <w:r>
              <w:rPr>
                <w:sz w:val="20"/>
              </w:rPr>
              <w:t>significant and understudied problem that the manuscript tackles. The study has a sufficient sample size that encompasses important professional groups, is pertinent, ethically carried out, and employs a validated measuring technique (</w:t>
            </w:r>
            <w:proofErr w:type="spellStart"/>
            <w:r>
              <w:rPr>
                <w:sz w:val="20"/>
              </w:rPr>
              <w:t>ProQOL</w:t>
            </w:r>
            <w:proofErr w:type="spellEnd"/>
            <w:r>
              <w:rPr>
                <w:sz w:val="20"/>
              </w:rPr>
              <w:t>). However, please correct the methods.</w:t>
            </w:r>
          </w:p>
        </w:tc>
        <w:tc>
          <w:tcPr>
            <w:tcW w:w="4516" w:type="dxa"/>
          </w:tcPr>
          <w:p w14:paraId="5E700EAA" w14:textId="4DA8E2F2" w:rsidR="00982643" w:rsidRDefault="002A673B">
            <w:pPr>
              <w:pStyle w:val="TableParagraph"/>
              <w:ind w:left="0"/>
              <w:rPr>
                <w:sz w:val="18"/>
              </w:rPr>
            </w:pPr>
            <w:r>
              <w:rPr>
                <w:sz w:val="18"/>
              </w:rPr>
              <w:t xml:space="preserve"> We have revised the methods section to reflect the quantitative methods which we had earlier confused with qualitative methods. We have also clarified on how consent was obtained on the online questionnaire which we said had a validation rule which automatically excluded those that answered NO to the consent question at the beginning after the information sheet.</w:t>
            </w:r>
          </w:p>
        </w:tc>
      </w:tr>
      <w:tr w:rsidR="00982643" w14:paraId="5E700EB0" w14:textId="77777777" w:rsidTr="006511C8">
        <w:trPr>
          <w:trHeight w:val="868"/>
        </w:trPr>
        <w:tc>
          <w:tcPr>
            <w:tcW w:w="5418" w:type="dxa"/>
          </w:tcPr>
          <w:p w14:paraId="5E700EAC" w14:textId="77777777" w:rsidR="00982643" w:rsidRDefault="0069320C">
            <w:pPr>
              <w:pStyle w:val="TableParagraph"/>
              <w:spacing w:line="228"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14:paraId="5E700EAD" w14:textId="77777777" w:rsidR="00982643" w:rsidRDefault="0069320C">
            <w:pPr>
              <w:pStyle w:val="TableParagraph"/>
              <w:ind w:left="470"/>
              <w:rPr>
                <w:b/>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tc>
        <w:tc>
          <w:tcPr>
            <w:tcW w:w="11290" w:type="dxa"/>
          </w:tcPr>
          <w:p w14:paraId="5E700EAE" w14:textId="77777777" w:rsidR="00982643" w:rsidRDefault="0069320C">
            <w:pPr>
              <w:pStyle w:val="TableParagraph"/>
              <w:ind w:left="105"/>
              <w:rPr>
                <w:sz w:val="20"/>
              </w:rPr>
            </w:pPr>
            <w:r>
              <w:rPr>
                <w:sz w:val="20"/>
              </w:rPr>
              <w:t>The</w:t>
            </w:r>
            <w:r>
              <w:rPr>
                <w:spacing w:val="-1"/>
                <w:sz w:val="20"/>
              </w:rPr>
              <w:t xml:space="preserve"> </w:t>
            </w:r>
            <w:r>
              <w:rPr>
                <w:sz w:val="20"/>
              </w:rPr>
              <w:t>title</w:t>
            </w:r>
            <w:r>
              <w:rPr>
                <w:spacing w:val="-2"/>
                <w:sz w:val="20"/>
              </w:rPr>
              <w:t xml:space="preserve"> </w:t>
            </w:r>
            <w:r>
              <w:rPr>
                <w:sz w:val="20"/>
              </w:rPr>
              <w:t>of</w:t>
            </w:r>
            <w:r>
              <w:rPr>
                <w:spacing w:val="-4"/>
                <w:sz w:val="20"/>
              </w:rPr>
              <w:t xml:space="preserve"> </w:t>
            </w:r>
            <w:r>
              <w:rPr>
                <w:sz w:val="20"/>
              </w:rPr>
              <w:t>the</w:t>
            </w:r>
            <w:r>
              <w:rPr>
                <w:spacing w:val="-1"/>
                <w:sz w:val="20"/>
              </w:rPr>
              <w:t xml:space="preserve"> </w:t>
            </w:r>
            <w:r>
              <w:rPr>
                <w:sz w:val="20"/>
              </w:rPr>
              <w:t>article</w:t>
            </w:r>
            <w:r>
              <w:rPr>
                <w:spacing w:val="-2"/>
                <w:sz w:val="20"/>
              </w:rPr>
              <w:t xml:space="preserve"> </w:t>
            </w:r>
            <w:r>
              <w:rPr>
                <w:sz w:val="20"/>
              </w:rPr>
              <w:t>is</w:t>
            </w:r>
            <w:r>
              <w:rPr>
                <w:spacing w:val="-1"/>
                <w:sz w:val="20"/>
              </w:rPr>
              <w:t xml:space="preserve"> </w:t>
            </w:r>
            <w:r>
              <w:rPr>
                <w:sz w:val="20"/>
              </w:rPr>
              <w:t>relevant</w:t>
            </w:r>
            <w:r>
              <w:rPr>
                <w:spacing w:val="-3"/>
                <w:sz w:val="20"/>
              </w:rPr>
              <w:t xml:space="preserve"> </w:t>
            </w:r>
            <w:r>
              <w:rPr>
                <w:sz w:val="20"/>
              </w:rPr>
              <w:t>and</w:t>
            </w:r>
            <w:r>
              <w:rPr>
                <w:spacing w:val="-2"/>
                <w:sz w:val="20"/>
              </w:rPr>
              <w:t xml:space="preserve"> </w:t>
            </w:r>
            <w:r>
              <w:rPr>
                <w:sz w:val="20"/>
              </w:rPr>
              <w:t>accurately</w:t>
            </w:r>
            <w:r>
              <w:rPr>
                <w:spacing w:val="-3"/>
                <w:sz w:val="20"/>
              </w:rPr>
              <w:t xml:space="preserve"> </w:t>
            </w:r>
            <w:r>
              <w:rPr>
                <w:sz w:val="20"/>
              </w:rPr>
              <w:t>reflects</w:t>
            </w:r>
            <w:r>
              <w:rPr>
                <w:spacing w:val="-1"/>
                <w:sz w:val="20"/>
              </w:rPr>
              <w:t xml:space="preserve"> </w:t>
            </w:r>
            <w:r>
              <w:rPr>
                <w:sz w:val="20"/>
              </w:rPr>
              <w:t>the</w:t>
            </w:r>
            <w:r>
              <w:rPr>
                <w:spacing w:val="-6"/>
                <w:sz w:val="20"/>
              </w:rPr>
              <w:t xml:space="preserve"> </w:t>
            </w:r>
            <w:r>
              <w:rPr>
                <w:sz w:val="20"/>
              </w:rPr>
              <w:t>content</w:t>
            </w:r>
            <w:r>
              <w:rPr>
                <w:spacing w:val="-3"/>
                <w:sz w:val="20"/>
              </w:rPr>
              <w:t xml:space="preserve"> </w:t>
            </w:r>
            <w:r>
              <w:rPr>
                <w:sz w:val="20"/>
              </w:rPr>
              <w:t>and</w:t>
            </w:r>
            <w:r>
              <w:rPr>
                <w:spacing w:val="-2"/>
                <w:sz w:val="20"/>
              </w:rPr>
              <w:t xml:space="preserve"> </w:t>
            </w:r>
            <w:r>
              <w:rPr>
                <w:sz w:val="20"/>
              </w:rPr>
              <w:t>focus</w:t>
            </w:r>
            <w:r>
              <w:rPr>
                <w:spacing w:val="-1"/>
                <w:sz w:val="20"/>
              </w:rPr>
              <w:t xml:space="preserve"> </w:t>
            </w:r>
            <w:r>
              <w:rPr>
                <w:sz w:val="20"/>
              </w:rPr>
              <w:t>of</w:t>
            </w:r>
            <w:r>
              <w:rPr>
                <w:spacing w:val="-4"/>
                <w:sz w:val="20"/>
              </w:rPr>
              <w:t xml:space="preserve"> </w:t>
            </w:r>
            <w:r>
              <w:rPr>
                <w:sz w:val="20"/>
              </w:rPr>
              <w:t>the</w:t>
            </w:r>
            <w:r>
              <w:rPr>
                <w:spacing w:val="-1"/>
                <w:sz w:val="20"/>
              </w:rPr>
              <w:t xml:space="preserve"> </w:t>
            </w:r>
            <w:r>
              <w:rPr>
                <w:sz w:val="20"/>
              </w:rPr>
              <w:t>study;</w:t>
            </w:r>
            <w:r>
              <w:rPr>
                <w:spacing w:val="-3"/>
                <w:sz w:val="20"/>
              </w:rPr>
              <w:t xml:space="preserve"> </w:t>
            </w:r>
            <w:r>
              <w:rPr>
                <w:sz w:val="20"/>
              </w:rPr>
              <w:t>therefore,</w:t>
            </w:r>
            <w:r>
              <w:rPr>
                <w:spacing w:val="-2"/>
                <w:sz w:val="20"/>
              </w:rPr>
              <w:t xml:space="preserve"> </w:t>
            </w:r>
            <w:r>
              <w:rPr>
                <w:sz w:val="20"/>
              </w:rPr>
              <w:t>it</w:t>
            </w:r>
            <w:r>
              <w:rPr>
                <w:spacing w:val="-3"/>
                <w:sz w:val="20"/>
              </w:rPr>
              <w:t xml:space="preserve"> </w:t>
            </w:r>
            <w:r>
              <w:rPr>
                <w:sz w:val="20"/>
              </w:rPr>
              <w:t>should</w:t>
            </w:r>
            <w:r>
              <w:rPr>
                <w:spacing w:val="-2"/>
                <w:sz w:val="20"/>
              </w:rPr>
              <w:t xml:space="preserve"> </w:t>
            </w:r>
            <w:r>
              <w:rPr>
                <w:sz w:val="20"/>
              </w:rPr>
              <w:t>be kept as it is</w:t>
            </w:r>
          </w:p>
        </w:tc>
        <w:tc>
          <w:tcPr>
            <w:tcW w:w="4516" w:type="dxa"/>
          </w:tcPr>
          <w:p w14:paraId="5E700EAF" w14:textId="191739BC" w:rsidR="00982643" w:rsidRDefault="002A673B">
            <w:pPr>
              <w:pStyle w:val="TableParagraph"/>
              <w:ind w:left="0"/>
              <w:rPr>
                <w:sz w:val="18"/>
              </w:rPr>
            </w:pPr>
            <w:r>
              <w:rPr>
                <w:sz w:val="18"/>
              </w:rPr>
              <w:t xml:space="preserve"> We have maintained the title and only corrected the spelling for precursor which had an “R” missing and we replaced the word workers with Professionals is suggested by other reviewers.</w:t>
            </w:r>
          </w:p>
        </w:tc>
      </w:tr>
      <w:tr w:rsidR="00982643" w14:paraId="5E700EB5" w14:textId="77777777" w:rsidTr="006511C8">
        <w:trPr>
          <w:trHeight w:val="1586"/>
        </w:trPr>
        <w:tc>
          <w:tcPr>
            <w:tcW w:w="5418" w:type="dxa"/>
          </w:tcPr>
          <w:p w14:paraId="5E700EB1" w14:textId="77777777" w:rsidR="00982643" w:rsidRDefault="0069320C">
            <w:pPr>
              <w:pStyle w:val="TableParagraph"/>
              <w:ind w:left="470" w:right="205"/>
              <w:rPr>
                <w:b/>
                <w:sz w:val="20"/>
              </w:rPr>
            </w:pPr>
            <w:r>
              <w:rPr>
                <w:b/>
                <w:sz w:val="20"/>
              </w:rPr>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11290" w:type="dxa"/>
          </w:tcPr>
          <w:p w14:paraId="5E700EB2" w14:textId="77777777" w:rsidR="00982643" w:rsidRDefault="0069320C">
            <w:pPr>
              <w:pStyle w:val="TableParagraph"/>
              <w:ind w:left="105"/>
              <w:rPr>
                <w:sz w:val="20"/>
              </w:rPr>
            </w:pPr>
            <w:r>
              <w:rPr>
                <w:sz w:val="20"/>
              </w:rPr>
              <w:t>Too</w:t>
            </w:r>
            <w:r>
              <w:rPr>
                <w:spacing w:val="-3"/>
                <w:sz w:val="20"/>
              </w:rPr>
              <w:t xml:space="preserve"> </w:t>
            </w:r>
            <w:r>
              <w:rPr>
                <w:sz w:val="20"/>
              </w:rPr>
              <w:t>many</w:t>
            </w:r>
            <w:r>
              <w:rPr>
                <w:spacing w:val="-3"/>
                <w:sz w:val="20"/>
              </w:rPr>
              <w:t xml:space="preserve"> </w:t>
            </w:r>
            <w:r>
              <w:rPr>
                <w:sz w:val="20"/>
              </w:rPr>
              <w:t>words:</w:t>
            </w:r>
            <w:r>
              <w:rPr>
                <w:spacing w:val="-4"/>
                <w:sz w:val="20"/>
              </w:rPr>
              <w:t xml:space="preserve"> </w:t>
            </w:r>
            <w:r>
              <w:rPr>
                <w:sz w:val="20"/>
              </w:rPr>
              <w:t>387</w:t>
            </w:r>
            <w:r>
              <w:rPr>
                <w:spacing w:val="-3"/>
                <w:sz w:val="20"/>
              </w:rPr>
              <w:t xml:space="preserve"> </w:t>
            </w:r>
            <w:r>
              <w:rPr>
                <w:sz w:val="20"/>
              </w:rPr>
              <w:t>words.</w:t>
            </w:r>
            <w:r>
              <w:rPr>
                <w:spacing w:val="-3"/>
                <w:sz w:val="20"/>
              </w:rPr>
              <w:t xml:space="preserve"> </w:t>
            </w:r>
            <w:r>
              <w:rPr>
                <w:sz w:val="20"/>
              </w:rPr>
              <w:t>Your</w:t>
            </w:r>
            <w:r>
              <w:rPr>
                <w:spacing w:val="-5"/>
                <w:sz w:val="20"/>
              </w:rPr>
              <w:t xml:space="preserve"> </w:t>
            </w:r>
            <w:r>
              <w:rPr>
                <w:sz w:val="20"/>
              </w:rPr>
              <w:t>abstract</w:t>
            </w:r>
            <w:r>
              <w:rPr>
                <w:spacing w:val="-4"/>
                <w:sz w:val="20"/>
              </w:rPr>
              <w:t xml:space="preserve"> </w:t>
            </w:r>
            <w:r>
              <w:rPr>
                <w:sz w:val="20"/>
              </w:rPr>
              <w:t>reads</w:t>
            </w:r>
            <w:r>
              <w:rPr>
                <w:spacing w:val="-2"/>
                <w:sz w:val="20"/>
              </w:rPr>
              <w:t xml:space="preserve"> </w:t>
            </w:r>
            <w:r>
              <w:rPr>
                <w:sz w:val="20"/>
              </w:rPr>
              <w:t>more</w:t>
            </w:r>
            <w:r>
              <w:rPr>
                <w:spacing w:val="-2"/>
                <w:sz w:val="20"/>
              </w:rPr>
              <w:t xml:space="preserve"> </w:t>
            </w:r>
            <w:r>
              <w:rPr>
                <w:sz w:val="20"/>
              </w:rPr>
              <w:t>like</w:t>
            </w:r>
            <w:r>
              <w:rPr>
                <w:spacing w:val="-2"/>
                <w:sz w:val="20"/>
              </w:rPr>
              <w:t xml:space="preserve"> </w:t>
            </w:r>
            <w:r>
              <w:rPr>
                <w:sz w:val="20"/>
              </w:rPr>
              <w:t>an</w:t>
            </w:r>
            <w:r>
              <w:rPr>
                <w:spacing w:val="-3"/>
                <w:sz w:val="20"/>
              </w:rPr>
              <w:t xml:space="preserve"> </w:t>
            </w:r>
            <w:r>
              <w:rPr>
                <w:sz w:val="20"/>
              </w:rPr>
              <w:t>introduction</w:t>
            </w:r>
            <w:r>
              <w:rPr>
                <w:spacing w:val="-3"/>
                <w:sz w:val="20"/>
              </w:rPr>
              <w:t xml:space="preserve"> </w:t>
            </w:r>
            <w:r>
              <w:rPr>
                <w:sz w:val="20"/>
              </w:rPr>
              <w:t>and</w:t>
            </w:r>
            <w:r>
              <w:rPr>
                <w:spacing w:val="-3"/>
                <w:sz w:val="20"/>
              </w:rPr>
              <w:t xml:space="preserve"> </w:t>
            </w:r>
            <w:r>
              <w:rPr>
                <w:sz w:val="20"/>
              </w:rPr>
              <w:t>a</w:t>
            </w:r>
            <w:r>
              <w:rPr>
                <w:spacing w:val="-2"/>
                <w:sz w:val="20"/>
              </w:rPr>
              <w:t xml:space="preserve"> </w:t>
            </w:r>
            <w:r>
              <w:rPr>
                <w:sz w:val="20"/>
              </w:rPr>
              <w:t>results</w:t>
            </w:r>
            <w:r>
              <w:rPr>
                <w:spacing w:val="-2"/>
                <w:sz w:val="20"/>
              </w:rPr>
              <w:t xml:space="preserve"> </w:t>
            </w:r>
            <w:r>
              <w:rPr>
                <w:sz w:val="20"/>
              </w:rPr>
              <w:t>section</w:t>
            </w:r>
            <w:r>
              <w:rPr>
                <w:spacing w:val="-3"/>
                <w:sz w:val="20"/>
              </w:rPr>
              <w:t xml:space="preserve"> </w:t>
            </w:r>
            <w:r>
              <w:rPr>
                <w:sz w:val="20"/>
              </w:rPr>
              <w:t>combined.</w:t>
            </w:r>
            <w:r>
              <w:rPr>
                <w:spacing w:val="-3"/>
                <w:sz w:val="20"/>
              </w:rPr>
              <w:t xml:space="preserve"> </w:t>
            </w:r>
            <w:r>
              <w:rPr>
                <w:sz w:val="20"/>
              </w:rPr>
              <w:t>Most publications require 150-250 words written in a formal, clear academic language.</w:t>
            </w:r>
          </w:p>
          <w:p w14:paraId="5E700EB3" w14:textId="77777777" w:rsidR="00982643" w:rsidRDefault="0069320C">
            <w:pPr>
              <w:pStyle w:val="TableParagraph"/>
              <w:spacing w:before="228"/>
              <w:ind w:left="105"/>
              <w:rPr>
                <w:sz w:val="20"/>
              </w:rPr>
            </w:pPr>
            <w:r>
              <w:rPr>
                <w:sz w:val="20"/>
              </w:rPr>
              <w:t>Including</w:t>
            </w:r>
            <w:r>
              <w:rPr>
                <w:spacing w:val="-3"/>
                <w:sz w:val="20"/>
              </w:rPr>
              <w:t xml:space="preserve"> </w:t>
            </w:r>
            <w:r>
              <w:rPr>
                <w:sz w:val="20"/>
              </w:rPr>
              <w:t>so</w:t>
            </w:r>
            <w:r>
              <w:rPr>
                <w:spacing w:val="-3"/>
                <w:sz w:val="20"/>
              </w:rPr>
              <w:t xml:space="preserve"> </w:t>
            </w:r>
            <w:r>
              <w:rPr>
                <w:sz w:val="20"/>
              </w:rPr>
              <w:t>many</w:t>
            </w:r>
            <w:r>
              <w:rPr>
                <w:spacing w:val="-3"/>
                <w:sz w:val="20"/>
              </w:rPr>
              <w:t xml:space="preserve"> </w:t>
            </w:r>
            <w:r>
              <w:rPr>
                <w:sz w:val="20"/>
              </w:rPr>
              <w:t>percentages</w:t>
            </w:r>
            <w:r>
              <w:rPr>
                <w:spacing w:val="-2"/>
                <w:sz w:val="20"/>
              </w:rPr>
              <w:t xml:space="preserve"> </w:t>
            </w:r>
            <w:r>
              <w:rPr>
                <w:sz w:val="20"/>
              </w:rPr>
              <w:t>in</w:t>
            </w:r>
            <w:r>
              <w:rPr>
                <w:spacing w:val="-3"/>
                <w:sz w:val="20"/>
              </w:rPr>
              <w:t xml:space="preserve"> </w:t>
            </w:r>
            <w:r>
              <w:rPr>
                <w:sz w:val="20"/>
              </w:rPr>
              <w:t>the</w:t>
            </w:r>
            <w:r>
              <w:rPr>
                <w:spacing w:val="-2"/>
                <w:sz w:val="20"/>
              </w:rPr>
              <w:t xml:space="preserve"> </w:t>
            </w:r>
            <w:r>
              <w:rPr>
                <w:sz w:val="20"/>
              </w:rPr>
              <w:t>abstract</w:t>
            </w:r>
            <w:r>
              <w:rPr>
                <w:spacing w:val="-4"/>
                <w:sz w:val="20"/>
              </w:rPr>
              <w:t xml:space="preserve"> </w:t>
            </w:r>
            <w:r>
              <w:rPr>
                <w:sz w:val="20"/>
              </w:rPr>
              <w:t>makes</w:t>
            </w:r>
            <w:r>
              <w:rPr>
                <w:spacing w:val="-2"/>
                <w:sz w:val="20"/>
              </w:rPr>
              <w:t xml:space="preserve"> </w:t>
            </w:r>
            <w:r>
              <w:rPr>
                <w:sz w:val="20"/>
              </w:rPr>
              <w:t>it</w:t>
            </w:r>
            <w:r>
              <w:rPr>
                <w:spacing w:val="-4"/>
                <w:sz w:val="20"/>
              </w:rPr>
              <w:t xml:space="preserve"> </w:t>
            </w:r>
            <w:r>
              <w:rPr>
                <w:sz w:val="20"/>
              </w:rPr>
              <w:t>complex</w:t>
            </w:r>
            <w:r>
              <w:rPr>
                <w:spacing w:val="-7"/>
                <w:sz w:val="20"/>
              </w:rPr>
              <w:t xml:space="preserve"> </w:t>
            </w:r>
            <w:r>
              <w:rPr>
                <w:sz w:val="20"/>
              </w:rPr>
              <w:t>and</w:t>
            </w:r>
            <w:r>
              <w:rPr>
                <w:spacing w:val="-3"/>
                <w:sz w:val="20"/>
              </w:rPr>
              <w:t xml:space="preserve"> </w:t>
            </w:r>
            <w:r>
              <w:rPr>
                <w:sz w:val="20"/>
              </w:rPr>
              <w:t>difficult</w:t>
            </w:r>
            <w:r>
              <w:rPr>
                <w:spacing w:val="-4"/>
                <w:sz w:val="20"/>
              </w:rPr>
              <w:t xml:space="preserve"> </w:t>
            </w:r>
            <w:r>
              <w:rPr>
                <w:sz w:val="20"/>
              </w:rPr>
              <w:t>to</w:t>
            </w:r>
            <w:r>
              <w:rPr>
                <w:spacing w:val="-4"/>
                <w:sz w:val="20"/>
              </w:rPr>
              <w:t xml:space="preserve"> </w:t>
            </w:r>
            <w:r>
              <w:rPr>
                <w:sz w:val="20"/>
              </w:rPr>
              <w:t>understand.</w:t>
            </w:r>
            <w:r>
              <w:rPr>
                <w:spacing w:val="-3"/>
                <w:sz w:val="20"/>
              </w:rPr>
              <w:t xml:space="preserve"> </w:t>
            </w:r>
            <w:r>
              <w:rPr>
                <w:sz w:val="20"/>
              </w:rPr>
              <w:t>Abstracts</w:t>
            </w:r>
            <w:r>
              <w:rPr>
                <w:spacing w:val="-2"/>
                <w:sz w:val="20"/>
              </w:rPr>
              <w:t xml:space="preserve"> </w:t>
            </w:r>
            <w:r>
              <w:rPr>
                <w:sz w:val="20"/>
              </w:rPr>
              <w:t>should</w:t>
            </w:r>
            <w:r>
              <w:rPr>
                <w:spacing w:val="-3"/>
                <w:sz w:val="20"/>
              </w:rPr>
              <w:t xml:space="preserve"> </w:t>
            </w:r>
            <w:r>
              <w:rPr>
                <w:sz w:val="20"/>
              </w:rPr>
              <w:t>only present key findings, not exhaustive numbers.</w:t>
            </w:r>
          </w:p>
        </w:tc>
        <w:tc>
          <w:tcPr>
            <w:tcW w:w="4516" w:type="dxa"/>
          </w:tcPr>
          <w:p w14:paraId="5E700EB4" w14:textId="7804EDC8" w:rsidR="00982643" w:rsidRDefault="003D6CA6">
            <w:pPr>
              <w:pStyle w:val="TableParagraph"/>
              <w:ind w:left="0"/>
              <w:rPr>
                <w:sz w:val="18"/>
              </w:rPr>
            </w:pPr>
            <w:r>
              <w:rPr>
                <w:sz w:val="18"/>
              </w:rPr>
              <w:t xml:space="preserve"> We have reduced the abstract to 209 words and have only presented key findings as recommended.</w:t>
            </w:r>
          </w:p>
        </w:tc>
      </w:tr>
      <w:tr w:rsidR="00982643" w14:paraId="5E700EBA" w14:textId="77777777" w:rsidTr="006511C8">
        <w:trPr>
          <w:trHeight w:val="2116"/>
        </w:trPr>
        <w:tc>
          <w:tcPr>
            <w:tcW w:w="5418" w:type="dxa"/>
          </w:tcPr>
          <w:p w14:paraId="5E700EB6" w14:textId="77777777" w:rsidR="00982643" w:rsidRDefault="0069320C">
            <w:pPr>
              <w:pStyle w:val="TableParagraph"/>
              <w:ind w:left="470" w:right="205"/>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9"/>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11290" w:type="dxa"/>
          </w:tcPr>
          <w:p w14:paraId="5E700EB7" w14:textId="77777777" w:rsidR="00982643" w:rsidRDefault="0069320C">
            <w:pPr>
              <w:pStyle w:val="TableParagraph"/>
              <w:ind w:left="105"/>
              <w:rPr>
                <w:sz w:val="20"/>
              </w:rPr>
            </w:pPr>
            <w:r>
              <w:rPr>
                <w:sz w:val="20"/>
              </w:rPr>
              <w:t>Although the work is somewhat scientifically correct, it has significant methodological and conceptual flaws that must be corrected before it can be regarded scientifically robust or journal-ready. For example: The study is constantly</w:t>
            </w:r>
            <w:r>
              <w:rPr>
                <w:spacing w:val="-5"/>
                <w:sz w:val="20"/>
              </w:rPr>
              <w:t xml:space="preserve"> </w:t>
            </w:r>
            <w:r>
              <w:rPr>
                <w:sz w:val="20"/>
              </w:rPr>
              <w:t>labeled</w:t>
            </w:r>
            <w:r>
              <w:rPr>
                <w:spacing w:val="-4"/>
                <w:sz w:val="20"/>
              </w:rPr>
              <w:t xml:space="preserve"> </w:t>
            </w:r>
            <w:r>
              <w:rPr>
                <w:sz w:val="20"/>
              </w:rPr>
              <w:t>as</w:t>
            </w:r>
            <w:r>
              <w:rPr>
                <w:spacing w:val="-3"/>
                <w:sz w:val="20"/>
              </w:rPr>
              <w:t xml:space="preserve"> </w:t>
            </w:r>
            <w:r>
              <w:rPr>
                <w:sz w:val="20"/>
              </w:rPr>
              <w:t>qualitative,</w:t>
            </w:r>
            <w:r>
              <w:rPr>
                <w:spacing w:val="-4"/>
                <w:sz w:val="20"/>
              </w:rPr>
              <w:t xml:space="preserve"> </w:t>
            </w:r>
            <w:r>
              <w:rPr>
                <w:sz w:val="20"/>
              </w:rPr>
              <w:t>but:</w:t>
            </w:r>
            <w:r>
              <w:rPr>
                <w:spacing w:val="-5"/>
                <w:sz w:val="20"/>
              </w:rPr>
              <w:t xml:space="preserve"> </w:t>
            </w:r>
            <w:r>
              <w:rPr>
                <w:sz w:val="20"/>
              </w:rPr>
              <w:t>using</w:t>
            </w:r>
            <w:r>
              <w:rPr>
                <w:spacing w:val="-4"/>
                <w:sz w:val="20"/>
              </w:rPr>
              <w:t xml:space="preserve"> </w:t>
            </w:r>
            <w:r>
              <w:rPr>
                <w:sz w:val="20"/>
              </w:rPr>
              <w:t>structured</w:t>
            </w:r>
            <w:r>
              <w:rPr>
                <w:spacing w:val="-4"/>
                <w:sz w:val="20"/>
              </w:rPr>
              <w:t xml:space="preserve"> </w:t>
            </w:r>
            <w:r>
              <w:rPr>
                <w:sz w:val="20"/>
              </w:rPr>
              <w:t>questionnaires,</w:t>
            </w:r>
            <w:r>
              <w:rPr>
                <w:spacing w:val="-4"/>
                <w:sz w:val="20"/>
              </w:rPr>
              <w:t xml:space="preserve"> </w:t>
            </w:r>
            <w:proofErr w:type="gramStart"/>
            <w:r>
              <w:rPr>
                <w:sz w:val="20"/>
              </w:rPr>
              <w:t>It</w:t>
            </w:r>
            <w:proofErr w:type="gramEnd"/>
            <w:r>
              <w:rPr>
                <w:spacing w:val="-5"/>
                <w:sz w:val="20"/>
              </w:rPr>
              <w:t xml:space="preserve"> </w:t>
            </w:r>
            <w:r>
              <w:rPr>
                <w:sz w:val="20"/>
              </w:rPr>
              <w:t>reports</w:t>
            </w:r>
            <w:r>
              <w:rPr>
                <w:spacing w:val="-3"/>
                <w:sz w:val="20"/>
              </w:rPr>
              <w:t xml:space="preserve"> </w:t>
            </w:r>
            <w:r>
              <w:rPr>
                <w:sz w:val="20"/>
              </w:rPr>
              <w:t>percentages</w:t>
            </w:r>
            <w:r>
              <w:rPr>
                <w:spacing w:val="-3"/>
                <w:sz w:val="20"/>
              </w:rPr>
              <w:t xml:space="preserve"> </w:t>
            </w:r>
            <w:r>
              <w:rPr>
                <w:sz w:val="20"/>
              </w:rPr>
              <w:t>and</w:t>
            </w:r>
            <w:r>
              <w:rPr>
                <w:spacing w:val="-4"/>
                <w:sz w:val="20"/>
              </w:rPr>
              <w:t xml:space="preserve"> </w:t>
            </w:r>
            <w:r>
              <w:rPr>
                <w:sz w:val="20"/>
              </w:rPr>
              <w:t>numerical</w:t>
            </w:r>
            <w:r>
              <w:rPr>
                <w:spacing w:val="-5"/>
                <w:sz w:val="20"/>
              </w:rPr>
              <w:t xml:space="preserve"> </w:t>
            </w:r>
            <w:r>
              <w:rPr>
                <w:sz w:val="20"/>
              </w:rPr>
              <w:t xml:space="preserve">scores. Apply </w:t>
            </w:r>
            <w:proofErr w:type="spellStart"/>
            <w:r>
              <w:rPr>
                <w:sz w:val="20"/>
              </w:rPr>
              <w:t>ProQOL</w:t>
            </w:r>
            <w:proofErr w:type="spellEnd"/>
            <w:r>
              <w:rPr>
                <w:sz w:val="20"/>
              </w:rPr>
              <w:t xml:space="preserve"> scoring thresholds. This is scientifically incorrect.</w:t>
            </w:r>
          </w:p>
          <w:p w14:paraId="5E700EB8" w14:textId="77777777" w:rsidR="00982643" w:rsidRDefault="0069320C">
            <w:pPr>
              <w:pStyle w:val="TableParagraph"/>
              <w:spacing w:before="228"/>
              <w:ind w:left="105"/>
              <w:rPr>
                <w:sz w:val="20"/>
              </w:rPr>
            </w:pPr>
            <w:r>
              <w:rPr>
                <w:sz w:val="20"/>
              </w:rPr>
              <w:t>This</w:t>
            </w:r>
            <w:r>
              <w:rPr>
                <w:spacing w:val="-2"/>
                <w:sz w:val="20"/>
              </w:rPr>
              <w:t xml:space="preserve"> </w:t>
            </w:r>
            <w:r>
              <w:rPr>
                <w:sz w:val="20"/>
              </w:rPr>
              <w:t>is</w:t>
            </w:r>
            <w:r>
              <w:rPr>
                <w:spacing w:val="-2"/>
                <w:sz w:val="20"/>
              </w:rPr>
              <w:t xml:space="preserve"> </w:t>
            </w:r>
            <w:r>
              <w:rPr>
                <w:sz w:val="20"/>
              </w:rPr>
              <w:t>a</w:t>
            </w:r>
            <w:r>
              <w:rPr>
                <w:spacing w:val="-2"/>
                <w:sz w:val="20"/>
              </w:rPr>
              <w:t xml:space="preserve"> </w:t>
            </w:r>
            <w:r>
              <w:rPr>
                <w:sz w:val="20"/>
              </w:rPr>
              <w:t>quantitative,</w:t>
            </w:r>
            <w:r>
              <w:rPr>
                <w:spacing w:val="-3"/>
                <w:sz w:val="20"/>
              </w:rPr>
              <w:t xml:space="preserve"> </w:t>
            </w:r>
            <w:r>
              <w:rPr>
                <w:sz w:val="20"/>
              </w:rPr>
              <w:t>descriptive</w:t>
            </w:r>
            <w:r>
              <w:rPr>
                <w:spacing w:val="-2"/>
                <w:sz w:val="20"/>
              </w:rPr>
              <w:t xml:space="preserve"> </w:t>
            </w:r>
            <w:r>
              <w:rPr>
                <w:sz w:val="20"/>
              </w:rPr>
              <w:t>cross-sectional</w:t>
            </w:r>
            <w:r>
              <w:rPr>
                <w:spacing w:val="-4"/>
                <w:sz w:val="20"/>
              </w:rPr>
              <w:t xml:space="preserve"> </w:t>
            </w:r>
            <w:r>
              <w:rPr>
                <w:sz w:val="20"/>
              </w:rPr>
              <w:t>study</w:t>
            </w:r>
            <w:r>
              <w:rPr>
                <w:spacing w:val="-3"/>
                <w:sz w:val="20"/>
              </w:rPr>
              <w:t xml:space="preserve"> </w:t>
            </w:r>
            <w:r>
              <w:rPr>
                <w:sz w:val="20"/>
              </w:rPr>
              <w:t>rather</w:t>
            </w:r>
            <w:r>
              <w:rPr>
                <w:spacing w:val="-5"/>
                <w:sz w:val="20"/>
              </w:rPr>
              <w:t xml:space="preserve"> </w:t>
            </w:r>
            <w:r>
              <w:rPr>
                <w:sz w:val="20"/>
              </w:rPr>
              <w:t>than</w:t>
            </w:r>
            <w:r>
              <w:rPr>
                <w:spacing w:val="-3"/>
                <w:sz w:val="20"/>
              </w:rPr>
              <w:t xml:space="preserve"> </w:t>
            </w:r>
            <w:r>
              <w:rPr>
                <w:sz w:val="20"/>
              </w:rPr>
              <w:t>a</w:t>
            </w:r>
            <w:r>
              <w:rPr>
                <w:spacing w:val="-2"/>
                <w:sz w:val="20"/>
              </w:rPr>
              <w:t xml:space="preserve"> </w:t>
            </w:r>
            <w:r>
              <w:rPr>
                <w:sz w:val="20"/>
              </w:rPr>
              <w:t>qualitative</w:t>
            </w:r>
            <w:r>
              <w:rPr>
                <w:spacing w:val="-2"/>
                <w:sz w:val="20"/>
              </w:rPr>
              <w:t xml:space="preserve"> </w:t>
            </w:r>
            <w:r>
              <w:rPr>
                <w:sz w:val="20"/>
              </w:rPr>
              <w:t>one.</w:t>
            </w:r>
            <w:r>
              <w:rPr>
                <w:spacing w:val="-3"/>
                <w:sz w:val="20"/>
              </w:rPr>
              <w:t xml:space="preserve"> </w:t>
            </w:r>
            <w:r>
              <w:rPr>
                <w:sz w:val="20"/>
              </w:rPr>
              <w:t>Please</w:t>
            </w:r>
            <w:r>
              <w:rPr>
                <w:spacing w:val="-2"/>
                <w:sz w:val="20"/>
              </w:rPr>
              <w:t xml:space="preserve"> </w:t>
            </w:r>
            <w:r>
              <w:rPr>
                <w:sz w:val="20"/>
              </w:rPr>
              <w:t>change</w:t>
            </w:r>
            <w:r>
              <w:rPr>
                <w:spacing w:val="-2"/>
                <w:sz w:val="20"/>
              </w:rPr>
              <w:t xml:space="preserve"> </w:t>
            </w:r>
            <w:r>
              <w:rPr>
                <w:sz w:val="20"/>
              </w:rPr>
              <w:t>"qualitative approach" to: "A quantitative, descriptive cross-sectional study"</w:t>
            </w:r>
          </w:p>
        </w:tc>
        <w:tc>
          <w:tcPr>
            <w:tcW w:w="4516" w:type="dxa"/>
          </w:tcPr>
          <w:p w14:paraId="5E700EB9" w14:textId="14B9CC90" w:rsidR="00982643" w:rsidRDefault="003D6CA6">
            <w:pPr>
              <w:pStyle w:val="TableParagraph"/>
              <w:ind w:left="0"/>
              <w:rPr>
                <w:sz w:val="18"/>
              </w:rPr>
            </w:pPr>
            <w:r>
              <w:rPr>
                <w:sz w:val="18"/>
              </w:rPr>
              <w:t xml:space="preserve"> We have harmonized that critical flaw on our end and assert this study as purely quantitative and was conducted cross-sectionally.</w:t>
            </w:r>
          </w:p>
        </w:tc>
      </w:tr>
      <w:tr w:rsidR="00982643" w14:paraId="5E700EBF" w14:textId="77777777" w:rsidTr="006511C8">
        <w:trPr>
          <w:trHeight w:val="887"/>
        </w:trPr>
        <w:tc>
          <w:tcPr>
            <w:tcW w:w="5418" w:type="dxa"/>
          </w:tcPr>
          <w:p w14:paraId="5E700EBB" w14:textId="77777777" w:rsidR="00982643" w:rsidRDefault="0069320C">
            <w:pPr>
              <w:pStyle w:val="TableParagraph"/>
              <w:spacing w:line="228" w:lineRule="exact"/>
              <w:ind w:left="470"/>
              <w:rPr>
                <w:b/>
                <w:sz w:val="20"/>
              </w:rPr>
            </w:pPr>
            <w:r>
              <w:rPr>
                <w:b/>
                <w:sz w:val="20"/>
              </w:rPr>
              <w:t>Are</w:t>
            </w:r>
            <w:r>
              <w:rPr>
                <w:b/>
                <w:spacing w:val="-2"/>
                <w:sz w:val="20"/>
              </w:rPr>
              <w:t xml:space="preserve"> </w:t>
            </w:r>
            <w:r>
              <w:rPr>
                <w:b/>
                <w:sz w:val="20"/>
              </w:rPr>
              <w:t>the</w:t>
            </w:r>
            <w:r>
              <w:rPr>
                <w:b/>
                <w:spacing w:val="-1"/>
                <w:sz w:val="20"/>
              </w:rPr>
              <w:t xml:space="preserve"> </w:t>
            </w:r>
            <w:r>
              <w:rPr>
                <w:b/>
                <w:sz w:val="20"/>
              </w:rPr>
              <w:t>references</w:t>
            </w:r>
            <w:r>
              <w:rPr>
                <w:b/>
                <w:spacing w:val="-1"/>
                <w:sz w:val="20"/>
              </w:rPr>
              <w:t xml:space="preserve"> </w:t>
            </w:r>
            <w:r>
              <w:rPr>
                <w:b/>
                <w:sz w:val="20"/>
              </w:rPr>
              <w:t>sufficient</w:t>
            </w:r>
            <w:r>
              <w:rPr>
                <w:b/>
                <w:spacing w:val="-4"/>
                <w:sz w:val="20"/>
              </w:rPr>
              <w:t xml:space="preserve"> </w:t>
            </w:r>
            <w:r>
              <w:rPr>
                <w:b/>
                <w:sz w:val="20"/>
              </w:rPr>
              <w:t>and</w:t>
            </w:r>
            <w:r>
              <w:rPr>
                <w:b/>
                <w:spacing w:val="-3"/>
                <w:sz w:val="20"/>
              </w:rPr>
              <w:t xml:space="preserve"> </w:t>
            </w:r>
            <w:r>
              <w:rPr>
                <w:b/>
                <w:sz w:val="20"/>
              </w:rPr>
              <w:t>recent?</w:t>
            </w:r>
            <w:r>
              <w:rPr>
                <w:b/>
                <w:spacing w:val="-2"/>
                <w:sz w:val="20"/>
              </w:rPr>
              <w:t xml:space="preserve"> </w:t>
            </w:r>
            <w:r>
              <w:rPr>
                <w:b/>
                <w:sz w:val="20"/>
              </w:rPr>
              <w:t>If you</w:t>
            </w:r>
            <w:r>
              <w:rPr>
                <w:b/>
                <w:spacing w:val="-3"/>
                <w:sz w:val="20"/>
              </w:rPr>
              <w:t xml:space="preserve"> </w:t>
            </w:r>
            <w:r>
              <w:rPr>
                <w:b/>
                <w:spacing w:val="-4"/>
                <w:sz w:val="20"/>
              </w:rPr>
              <w:t>have</w:t>
            </w:r>
          </w:p>
          <w:p w14:paraId="5E700EBC" w14:textId="77777777" w:rsidR="00982643" w:rsidRDefault="0069320C">
            <w:pPr>
              <w:pStyle w:val="TableParagraph"/>
              <w:spacing w:line="230" w:lineRule="atLeast"/>
              <w:ind w:left="470" w:right="205"/>
              <w:rPr>
                <w:b/>
                <w:sz w:val="20"/>
              </w:rPr>
            </w:pPr>
            <w:r>
              <w:rPr>
                <w:b/>
                <w:sz w:val="20"/>
              </w:rPr>
              <w:t>suggestions</w:t>
            </w:r>
            <w:r>
              <w:rPr>
                <w:b/>
                <w:spacing w:val="-7"/>
                <w:sz w:val="20"/>
              </w:rPr>
              <w:t xml:space="preserve"> </w:t>
            </w:r>
            <w:r>
              <w:rPr>
                <w:b/>
                <w:sz w:val="20"/>
              </w:rPr>
              <w:t>of</w:t>
            </w:r>
            <w:r>
              <w:rPr>
                <w:b/>
                <w:spacing w:val="-6"/>
                <w:sz w:val="20"/>
              </w:rPr>
              <w:t xml:space="preserve"> </w:t>
            </w:r>
            <w:r>
              <w:rPr>
                <w:b/>
                <w:sz w:val="20"/>
              </w:rPr>
              <w:t>additional</w:t>
            </w:r>
            <w:r>
              <w:rPr>
                <w:b/>
                <w:spacing w:val="-9"/>
                <w:sz w:val="20"/>
              </w:rPr>
              <w:t xml:space="preserve"> </w:t>
            </w:r>
            <w:r>
              <w:rPr>
                <w:b/>
                <w:sz w:val="20"/>
              </w:rPr>
              <w:t>references,</w:t>
            </w:r>
            <w:r>
              <w:rPr>
                <w:b/>
                <w:spacing w:val="-8"/>
                <w:sz w:val="20"/>
              </w:rPr>
              <w:t xml:space="preserve"> </w:t>
            </w:r>
            <w:r>
              <w:rPr>
                <w:b/>
                <w:sz w:val="20"/>
              </w:rPr>
              <w:t>please</w:t>
            </w:r>
            <w:r>
              <w:rPr>
                <w:b/>
                <w:spacing w:val="-12"/>
                <w:sz w:val="20"/>
              </w:rPr>
              <w:t xml:space="preserve"> </w:t>
            </w:r>
            <w:r>
              <w:rPr>
                <w:b/>
                <w:sz w:val="20"/>
              </w:rPr>
              <w:t>mention them in the review form.</w:t>
            </w:r>
          </w:p>
        </w:tc>
        <w:tc>
          <w:tcPr>
            <w:tcW w:w="11290" w:type="dxa"/>
          </w:tcPr>
          <w:p w14:paraId="5E700EBD" w14:textId="77777777" w:rsidR="00982643" w:rsidRDefault="0069320C">
            <w:pPr>
              <w:pStyle w:val="TableParagraph"/>
              <w:spacing w:line="228" w:lineRule="exact"/>
              <w:ind w:left="105"/>
              <w:rPr>
                <w:sz w:val="20"/>
              </w:rPr>
            </w:pPr>
            <w:r>
              <w:rPr>
                <w:sz w:val="20"/>
              </w:rPr>
              <w:t>Some</w:t>
            </w:r>
            <w:r>
              <w:rPr>
                <w:spacing w:val="-2"/>
                <w:sz w:val="20"/>
              </w:rPr>
              <w:t xml:space="preserve"> </w:t>
            </w:r>
            <w:r>
              <w:rPr>
                <w:sz w:val="20"/>
              </w:rPr>
              <w:t>references</w:t>
            </w:r>
            <w:r>
              <w:rPr>
                <w:spacing w:val="-2"/>
                <w:sz w:val="20"/>
              </w:rPr>
              <w:t xml:space="preserve"> </w:t>
            </w:r>
            <w:r>
              <w:rPr>
                <w:sz w:val="20"/>
              </w:rPr>
              <w:t>are</w:t>
            </w:r>
            <w:r>
              <w:rPr>
                <w:spacing w:val="-2"/>
                <w:sz w:val="20"/>
              </w:rPr>
              <w:t xml:space="preserve"> </w:t>
            </w:r>
            <w:r>
              <w:rPr>
                <w:sz w:val="20"/>
              </w:rPr>
              <w:t>web-based</w:t>
            </w:r>
            <w:r>
              <w:rPr>
                <w:spacing w:val="-3"/>
                <w:sz w:val="20"/>
              </w:rPr>
              <w:t xml:space="preserve"> </w:t>
            </w:r>
            <w:r>
              <w:rPr>
                <w:sz w:val="20"/>
              </w:rPr>
              <w:t>sources</w:t>
            </w:r>
            <w:r>
              <w:rPr>
                <w:spacing w:val="-2"/>
                <w:sz w:val="20"/>
              </w:rPr>
              <w:t xml:space="preserve"> </w:t>
            </w:r>
            <w:r>
              <w:rPr>
                <w:sz w:val="20"/>
              </w:rPr>
              <w:t>(e.g.,</w:t>
            </w:r>
            <w:r>
              <w:rPr>
                <w:spacing w:val="-3"/>
                <w:sz w:val="20"/>
              </w:rPr>
              <w:t xml:space="preserve"> </w:t>
            </w:r>
            <w:r>
              <w:rPr>
                <w:sz w:val="20"/>
              </w:rPr>
              <w:t>blogs,</w:t>
            </w:r>
            <w:r>
              <w:rPr>
                <w:spacing w:val="-2"/>
                <w:sz w:val="20"/>
              </w:rPr>
              <w:t xml:space="preserve"> </w:t>
            </w:r>
            <w:r>
              <w:rPr>
                <w:sz w:val="20"/>
              </w:rPr>
              <w:t>general</w:t>
            </w:r>
            <w:r>
              <w:rPr>
                <w:spacing w:val="-4"/>
                <w:sz w:val="20"/>
              </w:rPr>
              <w:t xml:space="preserve"> </w:t>
            </w:r>
            <w:r>
              <w:rPr>
                <w:sz w:val="20"/>
              </w:rPr>
              <w:t>websites).</w:t>
            </w:r>
            <w:r>
              <w:rPr>
                <w:spacing w:val="-3"/>
                <w:sz w:val="20"/>
              </w:rPr>
              <w:t xml:space="preserve"> </w:t>
            </w:r>
            <w:r>
              <w:rPr>
                <w:sz w:val="20"/>
              </w:rPr>
              <w:t>Please</w:t>
            </w:r>
            <w:r>
              <w:rPr>
                <w:spacing w:val="-2"/>
                <w:sz w:val="20"/>
              </w:rPr>
              <w:t xml:space="preserve"> </w:t>
            </w:r>
            <w:r>
              <w:rPr>
                <w:sz w:val="20"/>
              </w:rPr>
              <w:t>use</w:t>
            </w:r>
            <w:r>
              <w:rPr>
                <w:spacing w:val="-2"/>
                <w:sz w:val="20"/>
              </w:rPr>
              <w:t xml:space="preserve"> </w:t>
            </w:r>
            <w:proofErr w:type="spellStart"/>
            <w:r>
              <w:rPr>
                <w:sz w:val="20"/>
              </w:rPr>
              <w:t>scintific</w:t>
            </w:r>
            <w:proofErr w:type="spellEnd"/>
            <w:r>
              <w:rPr>
                <w:spacing w:val="-3"/>
                <w:sz w:val="20"/>
              </w:rPr>
              <w:t xml:space="preserve"> </w:t>
            </w:r>
            <w:r>
              <w:rPr>
                <w:sz w:val="20"/>
              </w:rPr>
              <w:t>journals</w:t>
            </w:r>
            <w:r>
              <w:rPr>
                <w:spacing w:val="-1"/>
                <w:sz w:val="20"/>
              </w:rPr>
              <w:t xml:space="preserve"> </w:t>
            </w:r>
            <w:r>
              <w:rPr>
                <w:spacing w:val="-2"/>
                <w:sz w:val="20"/>
              </w:rPr>
              <w:t>publications</w:t>
            </w:r>
          </w:p>
        </w:tc>
        <w:tc>
          <w:tcPr>
            <w:tcW w:w="4516" w:type="dxa"/>
          </w:tcPr>
          <w:p w14:paraId="5E700EBE" w14:textId="576874F4" w:rsidR="00982643" w:rsidRDefault="003D6CA6">
            <w:pPr>
              <w:pStyle w:val="TableParagraph"/>
              <w:ind w:left="0"/>
              <w:rPr>
                <w:sz w:val="18"/>
              </w:rPr>
            </w:pPr>
            <w:r>
              <w:rPr>
                <w:sz w:val="18"/>
              </w:rPr>
              <w:t xml:space="preserve"> We have resolved this by removing the non-scientific sources and introduced more references.</w:t>
            </w:r>
          </w:p>
        </w:tc>
      </w:tr>
      <w:tr w:rsidR="00982643" w14:paraId="5E700EC3" w14:textId="77777777" w:rsidTr="006511C8">
        <w:trPr>
          <w:trHeight w:val="902"/>
        </w:trPr>
        <w:tc>
          <w:tcPr>
            <w:tcW w:w="5418" w:type="dxa"/>
          </w:tcPr>
          <w:p w14:paraId="5E700EC0" w14:textId="77777777" w:rsidR="00982643" w:rsidRDefault="0069320C">
            <w:pPr>
              <w:pStyle w:val="TableParagraph"/>
              <w:ind w:left="470" w:right="205"/>
              <w:rPr>
                <w:b/>
                <w:sz w:val="20"/>
              </w:rPr>
            </w:pPr>
            <w:r>
              <w:rPr>
                <w:b/>
                <w:sz w:val="20"/>
              </w:rPr>
              <w:t>Is</w:t>
            </w:r>
            <w:r>
              <w:rPr>
                <w:b/>
                <w:spacing w:val="-7"/>
                <w:sz w:val="20"/>
              </w:rPr>
              <w:t xml:space="preserve"> </w:t>
            </w:r>
            <w:r>
              <w:rPr>
                <w:b/>
                <w:sz w:val="20"/>
              </w:rPr>
              <w:t>the</w:t>
            </w:r>
            <w:r>
              <w:rPr>
                <w:b/>
                <w:spacing w:val="-7"/>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11290" w:type="dxa"/>
          </w:tcPr>
          <w:p w14:paraId="5E700EC1" w14:textId="77777777" w:rsidR="00982643" w:rsidRDefault="0069320C">
            <w:pPr>
              <w:pStyle w:val="TableParagraph"/>
              <w:ind w:left="105"/>
              <w:rPr>
                <w:sz w:val="20"/>
              </w:rPr>
            </w:pPr>
            <w:r>
              <w:rPr>
                <w:sz w:val="20"/>
              </w:rPr>
              <w:t>The language requires some improvement. Before submitting, have a competent language editor review it. Standardize</w:t>
            </w:r>
            <w:r>
              <w:rPr>
                <w:spacing w:val="-3"/>
                <w:sz w:val="20"/>
              </w:rPr>
              <w:t xml:space="preserve"> </w:t>
            </w:r>
            <w:r>
              <w:rPr>
                <w:sz w:val="20"/>
              </w:rPr>
              <w:t>terms</w:t>
            </w:r>
            <w:r>
              <w:rPr>
                <w:spacing w:val="-3"/>
                <w:sz w:val="20"/>
              </w:rPr>
              <w:t xml:space="preserve"> </w:t>
            </w:r>
            <w:r>
              <w:rPr>
                <w:sz w:val="20"/>
              </w:rPr>
              <w:t>(such</w:t>
            </w:r>
            <w:r>
              <w:rPr>
                <w:spacing w:val="-3"/>
                <w:sz w:val="20"/>
              </w:rPr>
              <w:t xml:space="preserve"> </w:t>
            </w:r>
            <w:r>
              <w:rPr>
                <w:sz w:val="20"/>
              </w:rPr>
              <w:t>as</w:t>
            </w:r>
            <w:r>
              <w:rPr>
                <w:spacing w:val="-3"/>
                <w:sz w:val="20"/>
              </w:rPr>
              <w:t xml:space="preserve"> </w:t>
            </w:r>
            <w:r>
              <w:rPr>
                <w:sz w:val="20"/>
              </w:rPr>
              <w:t>healthcare</w:t>
            </w:r>
            <w:r>
              <w:rPr>
                <w:spacing w:val="-3"/>
                <w:sz w:val="20"/>
              </w:rPr>
              <w:t xml:space="preserve"> </w:t>
            </w:r>
            <w:r>
              <w:rPr>
                <w:sz w:val="20"/>
              </w:rPr>
              <w:t>providers</w:t>
            </w:r>
            <w:r>
              <w:rPr>
                <w:spacing w:val="-3"/>
                <w:sz w:val="20"/>
              </w:rPr>
              <w:t xml:space="preserve"> </w:t>
            </w:r>
            <w:r>
              <w:rPr>
                <w:sz w:val="20"/>
              </w:rPr>
              <w:t>and</w:t>
            </w:r>
            <w:r>
              <w:rPr>
                <w:spacing w:val="-3"/>
                <w:sz w:val="20"/>
              </w:rPr>
              <w:t xml:space="preserve"> </w:t>
            </w:r>
            <w:r>
              <w:rPr>
                <w:sz w:val="20"/>
              </w:rPr>
              <w:t>compassion</w:t>
            </w:r>
            <w:r>
              <w:rPr>
                <w:spacing w:val="-3"/>
                <w:sz w:val="20"/>
              </w:rPr>
              <w:t xml:space="preserve"> </w:t>
            </w:r>
            <w:r>
              <w:rPr>
                <w:sz w:val="20"/>
              </w:rPr>
              <w:t>fatigue).</w:t>
            </w:r>
            <w:r>
              <w:rPr>
                <w:spacing w:val="-3"/>
                <w:sz w:val="20"/>
              </w:rPr>
              <w:t xml:space="preserve"> </w:t>
            </w:r>
            <w:r>
              <w:rPr>
                <w:sz w:val="20"/>
              </w:rPr>
              <w:t>Ensure</w:t>
            </w:r>
            <w:r>
              <w:rPr>
                <w:spacing w:val="-3"/>
                <w:sz w:val="20"/>
              </w:rPr>
              <w:t xml:space="preserve"> </w:t>
            </w:r>
            <w:r>
              <w:rPr>
                <w:sz w:val="20"/>
              </w:rPr>
              <w:t>that</w:t>
            </w:r>
            <w:r>
              <w:rPr>
                <w:spacing w:val="-4"/>
                <w:sz w:val="20"/>
              </w:rPr>
              <w:t xml:space="preserve"> </w:t>
            </w:r>
            <w:r>
              <w:rPr>
                <w:sz w:val="20"/>
              </w:rPr>
              <w:t>all</w:t>
            </w:r>
            <w:r>
              <w:rPr>
                <w:spacing w:val="-5"/>
                <w:sz w:val="20"/>
              </w:rPr>
              <w:t xml:space="preserve"> </w:t>
            </w:r>
            <w:r>
              <w:rPr>
                <w:sz w:val="20"/>
              </w:rPr>
              <w:t>figures</w:t>
            </w:r>
            <w:r>
              <w:rPr>
                <w:spacing w:val="-3"/>
                <w:sz w:val="20"/>
              </w:rPr>
              <w:t xml:space="preserve"> </w:t>
            </w:r>
            <w:r>
              <w:rPr>
                <w:sz w:val="20"/>
              </w:rPr>
              <w:t>and</w:t>
            </w:r>
            <w:r>
              <w:rPr>
                <w:spacing w:val="-3"/>
                <w:sz w:val="20"/>
              </w:rPr>
              <w:t xml:space="preserve"> </w:t>
            </w:r>
            <w:r>
              <w:rPr>
                <w:sz w:val="20"/>
              </w:rPr>
              <w:t>tables</w:t>
            </w:r>
            <w:r>
              <w:rPr>
                <w:spacing w:val="-3"/>
                <w:sz w:val="20"/>
              </w:rPr>
              <w:t xml:space="preserve"> </w:t>
            </w:r>
            <w:r>
              <w:rPr>
                <w:sz w:val="20"/>
              </w:rPr>
              <w:t>are appropriately titled and referenced. Avoid using colloquial words like "bread and butter of the profession."</w:t>
            </w:r>
          </w:p>
        </w:tc>
        <w:tc>
          <w:tcPr>
            <w:tcW w:w="4516" w:type="dxa"/>
          </w:tcPr>
          <w:p w14:paraId="5E700EC2" w14:textId="1E1D2AEF" w:rsidR="00982643" w:rsidRDefault="003D6CA6">
            <w:pPr>
              <w:pStyle w:val="TableParagraph"/>
              <w:ind w:left="0"/>
              <w:rPr>
                <w:sz w:val="18"/>
              </w:rPr>
            </w:pPr>
            <w:r>
              <w:rPr>
                <w:sz w:val="18"/>
              </w:rPr>
              <w:t xml:space="preserve"> We have corrected the spelling errors, harmonized the use of healthcare professionals for consistency and resolved the confusion regarding figure numbers.</w:t>
            </w:r>
          </w:p>
        </w:tc>
      </w:tr>
      <w:tr w:rsidR="00982643" w14:paraId="5E700EC9" w14:textId="77777777" w:rsidTr="006511C8">
        <w:trPr>
          <w:trHeight w:val="2331"/>
        </w:trPr>
        <w:tc>
          <w:tcPr>
            <w:tcW w:w="5418" w:type="dxa"/>
          </w:tcPr>
          <w:p w14:paraId="5E700EC4" w14:textId="77777777" w:rsidR="00982643" w:rsidRDefault="0069320C">
            <w:pPr>
              <w:pStyle w:val="TableParagraph"/>
              <w:spacing w:line="228" w:lineRule="exact"/>
              <w:rPr>
                <w:sz w:val="20"/>
              </w:rPr>
            </w:pPr>
            <w:r>
              <w:rPr>
                <w:b/>
                <w:sz w:val="20"/>
                <w:u w:val="single"/>
              </w:rPr>
              <w:t>Optional/General</w:t>
            </w:r>
            <w:r>
              <w:rPr>
                <w:b/>
                <w:spacing w:val="-11"/>
                <w:sz w:val="20"/>
              </w:rPr>
              <w:t xml:space="preserve"> </w:t>
            </w:r>
            <w:r>
              <w:rPr>
                <w:spacing w:val="-2"/>
                <w:sz w:val="20"/>
              </w:rPr>
              <w:t>comments</w:t>
            </w:r>
          </w:p>
        </w:tc>
        <w:tc>
          <w:tcPr>
            <w:tcW w:w="11290" w:type="dxa"/>
          </w:tcPr>
          <w:p w14:paraId="5E700EC5" w14:textId="77777777" w:rsidR="00982643" w:rsidRDefault="0069320C">
            <w:pPr>
              <w:pStyle w:val="TableParagraph"/>
              <w:ind w:left="105" w:right="138"/>
              <w:rPr>
                <w:sz w:val="20"/>
              </w:rPr>
            </w:pPr>
            <w:r>
              <w:rPr>
                <w:sz w:val="20"/>
              </w:rPr>
              <w:t>Compassion</w:t>
            </w:r>
            <w:r>
              <w:rPr>
                <w:spacing w:val="-4"/>
                <w:sz w:val="20"/>
              </w:rPr>
              <w:t xml:space="preserve"> </w:t>
            </w:r>
            <w:r>
              <w:rPr>
                <w:sz w:val="20"/>
              </w:rPr>
              <w:t>fatigue</w:t>
            </w:r>
            <w:r>
              <w:rPr>
                <w:spacing w:val="-3"/>
                <w:sz w:val="20"/>
              </w:rPr>
              <w:t xml:space="preserve"> </w:t>
            </w:r>
            <w:r>
              <w:rPr>
                <w:sz w:val="20"/>
              </w:rPr>
              <w:t>among</w:t>
            </w:r>
            <w:r>
              <w:rPr>
                <w:spacing w:val="-4"/>
                <w:sz w:val="20"/>
              </w:rPr>
              <w:t xml:space="preserve"> </w:t>
            </w:r>
            <w:r>
              <w:rPr>
                <w:sz w:val="20"/>
              </w:rPr>
              <w:t>healthcare</w:t>
            </w:r>
            <w:r>
              <w:rPr>
                <w:spacing w:val="-3"/>
                <w:sz w:val="20"/>
              </w:rPr>
              <w:t xml:space="preserve"> </w:t>
            </w:r>
            <w:r>
              <w:rPr>
                <w:sz w:val="20"/>
              </w:rPr>
              <w:t>professionals</w:t>
            </w:r>
            <w:r>
              <w:rPr>
                <w:spacing w:val="-3"/>
                <w:sz w:val="20"/>
              </w:rPr>
              <w:t xml:space="preserve"> </w:t>
            </w:r>
            <w:r>
              <w:rPr>
                <w:sz w:val="20"/>
              </w:rPr>
              <w:t>in</w:t>
            </w:r>
            <w:r>
              <w:rPr>
                <w:spacing w:val="-4"/>
                <w:sz w:val="20"/>
              </w:rPr>
              <w:t xml:space="preserve"> </w:t>
            </w:r>
            <w:r>
              <w:rPr>
                <w:sz w:val="20"/>
              </w:rPr>
              <w:t>a</w:t>
            </w:r>
            <w:r>
              <w:rPr>
                <w:spacing w:val="-3"/>
                <w:sz w:val="20"/>
              </w:rPr>
              <w:t xml:space="preserve"> </w:t>
            </w:r>
            <w:r>
              <w:rPr>
                <w:sz w:val="20"/>
              </w:rPr>
              <w:t>tertiary</w:t>
            </w:r>
            <w:r>
              <w:rPr>
                <w:spacing w:val="-4"/>
                <w:sz w:val="20"/>
              </w:rPr>
              <w:t xml:space="preserve"> </w:t>
            </w:r>
            <w:r>
              <w:rPr>
                <w:sz w:val="20"/>
              </w:rPr>
              <w:t>hospital</w:t>
            </w:r>
            <w:r>
              <w:rPr>
                <w:spacing w:val="-5"/>
                <w:sz w:val="20"/>
              </w:rPr>
              <w:t xml:space="preserve"> </w:t>
            </w:r>
            <w:r>
              <w:rPr>
                <w:sz w:val="20"/>
              </w:rPr>
              <w:t>environment</w:t>
            </w:r>
            <w:r>
              <w:rPr>
                <w:spacing w:val="-5"/>
                <w:sz w:val="20"/>
              </w:rPr>
              <w:t xml:space="preserve"> </w:t>
            </w:r>
            <w:r>
              <w:rPr>
                <w:sz w:val="20"/>
              </w:rPr>
              <w:t>in</w:t>
            </w:r>
            <w:r>
              <w:rPr>
                <w:spacing w:val="-4"/>
                <w:sz w:val="20"/>
              </w:rPr>
              <w:t xml:space="preserve"> </w:t>
            </w:r>
            <w:r>
              <w:rPr>
                <w:sz w:val="20"/>
              </w:rPr>
              <w:t>Zambia</w:t>
            </w:r>
            <w:r>
              <w:rPr>
                <w:spacing w:val="-3"/>
                <w:sz w:val="20"/>
              </w:rPr>
              <w:t xml:space="preserve"> </w:t>
            </w:r>
            <w:r>
              <w:rPr>
                <w:sz w:val="20"/>
              </w:rPr>
              <w:t>is</w:t>
            </w:r>
            <w:r>
              <w:rPr>
                <w:spacing w:val="-3"/>
                <w:sz w:val="20"/>
              </w:rPr>
              <w:t xml:space="preserve"> </w:t>
            </w:r>
            <w:r>
              <w:rPr>
                <w:sz w:val="20"/>
              </w:rPr>
              <w:t>a</w:t>
            </w:r>
            <w:r>
              <w:rPr>
                <w:spacing w:val="-3"/>
                <w:sz w:val="20"/>
              </w:rPr>
              <w:t xml:space="preserve"> </w:t>
            </w:r>
            <w:r>
              <w:rPr>
                <w:sz w:val="20"/>
              </w:rPr>
              <w:t>significant and understudied problem that the manuscript tackles. It also adds crucial context-specific data to the body of current literature. The study has a sufficient sample size that encompasses important professional groups, is pertinent, ethically carried out, and employs a validated measuring technique (</w:t>
            </w:r>
            <w:proofErr w:type="spellStart"/>
            <w:r>
              <w:rPr>
                <w:sz w:val="20"/>
              </w:rPr>
              <w:t>ProQOL</w:t>
            </w:r>
            <w:proofErr w:type="spellEnd"/>
            <w:r>
              <w:rPr>
                <w:sz w:val="20"/>
              </w:rPr>
              <w:t>). To meet the requirements for scientific publication, the work needs significant methodological and conceptual clarity.</w:t>
            </w:r>
          </w:p>
          <w:p w14:paraId="5E700EC6" w14:textId="77777777" w:rsidR="00982643" w:rsidRDefault="0069320C">
            <w:pPr>
              <w:pStyle w:val="TableParagraph"/>
              <w:ind w:left="105"/>
              <w:rPr>
                <w:sz w:val="20"/>
              </w:rPr>
            </w:pPr>
            <w:r>
              <w:rPr>
                <w:sz w:val="20"/>
              </w:rPr>
              <w:t>Specifically, the study design description is inconsistent, characterizing the research as qualitative even though quantitative tools and analyses were used. The manuscript's scientific rigor and credibility would be greatly enhanced</w:t>
            </w:r>
            <w:r>
              <w:rPr>
                <w:spacing w:val="-4"/>
                <w:sz w:val="20"/>
              </w:rPr>
              <w:t xml:space="preserve"> </w:t>
            </w:r>
            <w:r>
              <w:rPr>
                <w:sz w:val="20"/>
              </w:rPr>
              <w:t>by</w:t>
            </w:r>
            <w:r>
              <w:rPr>
                <w:spacing w:val="-4"/>
                <w:sz w:val="20"/>
              </w:rPr>
              <w:t xml:space="preserve"> </w:t>
            </w:r>
            <w:r>
              <w:rPr>
                <w:sz w:val="20"/>
              </w:rPr>
              <w:t>resolving</w:t>
            </w:r>
            <w:r>
              <w:rPr>
                <w:spacing w:val="-4"/>
                <w:sz w:val="20"/>
              </w:rPr>
              <w:t xml:space="preserve"> </w:t>
            </w:r>
            <w:r>
              <w:rPr>
                <w:sz w:val="20"/>
              </w:rPr>
              <w:t>these</w:t>
            </w:r>
            <w:r>
              <w:rPr>
                <w:spacing w:val="-3"/>
                <w:sz w:val="20"/>
              </w:rPr>
              <w:t xml:space="preserve"> </w:t>
            </w:r>
            <w:r>
              <w:rPr>
                <w:sz w:val="20"/>
              </w:rPr>
              <w:t>problems,</w:t>
            </w:r>
            <w:r>
              <w:rPr>
                <w:spacing w:val="-4"/>
                <w:sz w:val="20"/>
              </w:rPr>
              <w:t xml:space="preserve"> </w:t>
            </w:r>
            <w:r>
              <w:rPr>
                <w:sz w:val="20"/>
              </w:rPr>
              <w:t>strengthening</w:t>
            </w:r>
            <w:r>
              <w:rPr>
                <w:spacing w:val="-4"/>
                <w:sz w:val="20"/>
              </w:rPr>
              <w:t xml:space="preserve"> </w:t>
            </w:r>
            <w:r>
              <w:rPr>
                <w:sz w:val="20"/>
              </w:rPr>
              <w:t>the</w:t>
            </w:r>
            <w:r>
              <w:rPr>
                <w:spacing w:val="-3"/>
                <w:sz w:val="20"/>
              </w:rPr>
              <w:t xml:space="preserve"> </w:t>
            </w:r>
            <w:r>
              <w:rPr>
                <w:sz w:val="20"/>
              </w:rPr>
              <w:t>methodological</w:t>
            </w:r>
            <w:r>
              <w:rPr>
                <w:spacing w:val="-5"/>
                <w:sz w:val="20"/>
              </w:rPr>
              <w:t xml:space="preserve"> </w:t>
            </w:r>
            <w:r>
              <w:rPr>
                <w:sz w:val="20"/>
              </w:rPr>
              <w:t>framing,</w:t>
            </w:r>
            <w:r>
              <w:rPr>
                <w:spacing w:val="-4"/>
                <w:sz w:val="20"/>
              </w:rPr>
              <w:t xml:space="preserve"> </w:t>
            </w:r>
            <w:r>
              <w:rPr>
                <w:sz w:val="20"/>
              </w:rPr>
              <w:t>and</w:t>
            </w:r>
            <w:r>
              <w:rPr>
                <w:spacing w:val="-4"/>
                <w:sz w:val="20"/>
              </w:rPr>
              <w:t xml:space="preserve"> </w:t>
            </w:r>
            <w:r>
              <w:rPr>
                <w:sz w:val="20"/>
              </w:rPr>
              <w:t>increasing</w:t>
            </w:r>
            <w:r>
              <w:rPr>
                <w:spacing w:val="-4"/>
                <w:sz w:val="20"/>
              </w:rPr>
              <w:t xml:space="preserve"> </w:t>
            </w:r>
            <w:r>
              <w:rPr>
                <w:sz w:val="20"/>
              </w:rPr>
              <w:t>reporting</w:t>
            </w:r>
            <w:r>
              <w:rPr>
                <w:spacing w:val="-4"/>
                <w:sz w:val="20"/>
              </w:rPr>
              <w:t xml:space="preserve"> </w:t>
            </w:r>
            <w:r>
              <w:rPr>
                <w:sz w:val="20"/>
              </w:rPr>
              <w:t>clarity and precision.</w:t>
            </w:r>
          </w:p>
          <w:p w14:paraId="5E700EC7" w14:textId="77777777" w:rsidR="000111A4" w:rsidRDefault="000111A4">
            <w:pPr>
              <w:pStyle w:val="TableParagraph"/>
              <w:ind w:left="105"/>
              <w:rPr>
                <w:sz w:val="20"/>
              </w:rPr>
            </w:pPr>
            <w:r>
              <w:rPr>
                <w:b/>
                <w:sz w:val="20"/>
              </w:rPr>
              <w:t>(</w:t>
            </w:r>
            <w:r>
              <w:rPr>
                <w:rFonts w:ascii="Arial MT"/>
                <w:sz w:val="20"/>
              </w:rPr>
              <w:t>To</w:t>
            </w:r>
            <w:r>
              <w:rPr>
                <w:rFonts w:ascii="Arial MT"/>
                <w:spacing w:val="-5"/>
                <w:sz w:val="20"/>
              </w:rPr>
              <w:t xml:space="preserve"> </w:t>
            </w:r>
            <w:r>
              <w:rPr>
                <w:rFonts w:ascii="Arial MT"/>
                <w:sz w:val="20"/>
              </w:rPr>
              <w:t>meet</w:t>
            </w:r>
            <w:r>
              <w:rPr>
                <w:rFonts w:ascii="Arial MT"/>
                <w:spacing w:val="-5"/>
                <w:sz w:val="20"/>
              </w:rPr>
              <w:t xml:space="preserve"> </w:t>
            </w:r>
            <w:r>
              <w:rPr>
                <w:rFonts w:ascii="Arial MT"/>
                <w:sz w:val="20"/>
              </w:rPr>
              <w:t>the</w:t>
            </w:r>
            <w:r>
              <w:rPr>
                <w:rFonts w:ascii="Arial MT"/>
                <w:spacing w:val="-5"/>
                <w:sz w:val="20"/>
              </w:rPr>
              <w:t xml:space="preserve"> </w:t>
            </w:r>
            <w:r>
              <w:rPr>
                <w:rFonts w:ascii="Arial MT"/>
                <w:sz w:val="20"/>
              </w:rPr>
              <w:t>requirements for</w:t>
            </w:r>
            <w:r>
              <w:rPr>
                <w:rFonts w:ascii="Arial MT"/>
                <w:spacing w:val="-5"/>
                <w:sz w:val="20"/>
              </w:rPr>
              <w:t xml:space="preserve"> </w:t>
            </w:r>
            <w:r>
              <w:rPr>
                <w:rFonts w:ascii="Arial MT"/>
                <w:sz w:val="20"/>
              </w:rPr>
              <w:t>scientific</w:t>
            </w:r>
            <w:r>
              <w:rPr>
                <w:rFonts w:ascii="Arial MT"/>
                <w:spacing w:val="-3"/>
                <w:sz w:val="20"/>
              </w:rPr>
              <w:t xml:space="preserve"> </w:t>
            </w:r>
            <w:r>
              <w:rPr>
                <w:rFonts w:ascii="Arial MT"/>
                <w:sz w:val="20"/>
              </w:rPr>
              <w:t>publication,</w:t>
            </w:r>
            <w:r>
              <w:rPr>
                <w:rFonts w:ascii="Arial MT"/>
                <w:spacing w:val="-5"/>
                <w:sz w:val="20"/>
              </w:rPr>
              <w:t xml:space="preserve"> </w:t>
            </w:r>
            <w:r>
              <w:rPr>
                <w:rFonts w:ascii="Arial MT"/>
                <w:sz w:val="20"/>
              </w:rPr>
              <w:t>the work</w:t>
            </w:r>
            <w:r>
              <w:rPr>
                <w:rFonts w:ascii="Arial MT"/>
                <w:spacing w:val="-4"/>
                <w:sz w:val="20"/>
              </w:rPr>
              <w:t xml:space="preserve"> </w:t>
            </w:r>
            <w:r>
              <w:rPr>
                <w:rFonts w:ascii="Arial MT"/>
                <w:sz w:val="20"/>
              </w:rPr>
              <w:t>needs</w:t>
            </w:r>
            <w:r>
              <w:rPr>
                <w:rFonts w:ascii="Arial MT"/>
                <w:spacing w:val="-4"/>
                <w:sz w:val="20"/>
              </w:rPr>
              <w:t xml:space="preserve"> </w:t>
            </w:r>
            <w:r>
              <w:rPr>
                <w:rFonts w:ascii="Arial MT"/>
                <w:sz w:val="20"/>
              </w:rPr>
              <w:t>significant</w:t>
            </w:r>
            <w:r>
              <w:rPr>
                <w:rFonts w:ascii="Arial MT"/>
                <w:spacing w:val="-5"/>
                <w:sz w:val="20"/>
              </w:rPr>
              <w:t xml:space="preserve"> </w:t>
            </w:r>
            <w:r>
              <w:rPr>
                <w:rFonts w:ascii="Arial MT"/>
                <w:sz w:val="20"/>
              </w:rPr>
              <w:t>methodological</w:t>
            </w:r>
            <w:r>
              <w:rPr>
                <w:rFonts w:ascii="Arial MT"/>
                <w:spacing w:val="-3"/>
                <w:sz w:val="20"/>
              </w:rPr>
              <w:t xml:space="preserve"> </w:t>
            </w:r>
            <w:r>
              <w:rPr>
                <w:rFonts w:ascii="Arial MT"/>
                <w:sz w:val="20"/>
              </w:rPr>
              <w:t>and conceptual clarity)</w:t>
            </w:r>
          </w:p>
        </w:tc>
        <w:tc>
          <w:tcPr>
            <w:tcW w:w="4516" w:type="dxa"/>
          </w:tcPr>
          <w:p w14:paraId="5E700EC8" w14:textId="6B0C5194" w:rsidR="00982643" w:rsidRDefault="003D6CA6">
            <w:pPr>
              <w:pStyle w:val="TableParagraph"/>
              <w:ind w:left="0"/>
              <w:rPr>
                <w:sz w:val="18"/>
              </w:rPr>
            </w:pPr>
            <w:r>
              <w:rPr>
                <w:sz w:val="18"/>
              </w:rPr>
              <w:t xml:space="preserve"> </w:t>
            </w:r>
            <w:r w:rsidR="00352B2E">
              <w:rPr>
                <w:sz w:val="18"/>
              </w:rPr>
              <w:t xml:space="preserve">We recognize this methodological shortcoming and we have since improved it as highlighted above. Thanks to your attention to detail that has benefited our manuscript for which we appreciate. </w:t>
            </w:r>
          </w:p>
        </w:tc>
      </w:tr>
      <w:tr w:rsidR="0005275F" w:rsidRPr="00340561" w14:paraId="18892A17" w14:textId="77777777" w:rsidTr="006511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trHeight w:val="709"/>
        </w:trPr>
        <w:tc>
          <w:tcPr>
            <w:tcW w:w="5418" w:type="dxa"/>
            <w:noWrap/>
            <w:tcMar>
              <w:top w:w="0" w:type="dxa"/>
              <w:left w:w="108" w:type="dxa"/>
              <w:bottom w:w="0" w:type="dxa"/>
              <w:right w:w="108" w:type="dxa"/>
            </w:tcMar>
            <w:vAlign w:val="center"/>
          </w:tcPr>
          <w:p w14:paraId="078BD0F5" w14:textId="1FFE50FD" w:rsidR="0005275F" w:rsidRPr="0005275F" w:rsidRDefault="0005275F" w:rsidP="003B080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tc>
        <w:tc>
          <w:tcPr>
            <w:tcW w:w="11290" w:type="dxa"/>
            <w:tcMar>
              <w:top w:w="0" w:type="dxa"/>
              <w:left w:w="108" w:type="dxa"/>
              <w:bottom w:w="0" w:type="dxa"/>
              <w:right w:w="108" w:type="dxa"/>
            </w:tcMar>
            <w:vAlign w:val="center"/>
          </w:tcPr>
          <w:p w14:paraId="32D0DB67" w14:textId="74FB024F" w:rsidR="0005275F" w:rsidRPr="0005275F" w:rsidRDefault="0005275F" w:rsidP="003B080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tc>
        <w:tc>
          <w:tcPr>
            <w:tcW w:w="4516" w:type="dxa"/>
            <w:vAlign w:val="center"/>
          </w:tcPr>
          <w:p w14:paraId="31C61E67" w14:textId="571CD8BF" w:rsidR="0005275F" w:rsidRPr="00340561" w:rsidRDefault="0005275F" w:rsidP="003B080F">
            <w:pPr>
              <w:rPr>
                <w:rFonts w:ascii="Arial" w:eastAsia="Arial Unicode MS" w:hAnsi="Arial" w:cs="Arial"/>
                <w:sz w:val="20"/>
                <w:szCs w:val="20"/>
                <w:lang w:val="en-GB"/>
              </w:rPr>
            </w:pPr>
            <w:r>
              <w:rPr>
                <w:rFonts w:ascii="Arial" w:eastAsia="Arial Unicode MS" w:hAnsi="Arial" w:cs="Arial"/>
                <w:sz w:val="20"/>
                <w:szCs w:val="20"/>
                <w:lang w:val="en-GB"/>
              </w:rPr>
              <w:t xml:space="preserve"> N/A</w:t>
            </w:r>
          </w:p>
        </w:tc>
      </w:tr>
    </w:tbl>
    <w:p w14:paraId="5E700ECA" w14:textId="77777777" w:rsidR="00982643" w:rsidRDefault="00982643" w:rsidP="00FE1A0B">
      <w:pPr>
        <w:pStyle w:val="TableParagraph"/>
        <w:ind w:left="0"/>
        <w:rPr>
          <w:sz w:val="18"/>
        </w:rPr>
        <w:sectPr w:rsidR="00982643">
          <w:headerReference w:type="default" r:id="rId7"/>
          <w:footerReference w:type="default" r:id="rId8"/>
          <w:pgSz w:w="23820" w:h="16840" w:orient="landscape"/>
          <w:pgMar w:top="2000" w:right="1275" w:bottom="880" w:left="1275" w:header="1283" w:footer="693" w:gutter="0"/>
          <w:cols w:space="720"/>
        </w:sectPr>
      </w:pPr>
    </w:p>
    <w:p w14:paraId="40077AA7" w14:textId="77777777" w:rsidR="007907A5" w:rsidRPr="00DB38E2" w:rsidRDefault="007907A5" w:rsidP="007907A5">
      <w:pPr>
        <w:pStyle w:val="BodyText"/>
        <w:rPr>
          <w:rFonts w:ascii="Arial" w:hAnsi="Arial" w:cs="Arial"/>
          <w:b w:val="0"/>
          <w:bCs w:val="0"/>
          <w:u w:val="single"/>
          <w:lang w:val="en-GB"/>
        </w:rPr>
      </w:pPr>
      <w:bookmarkStart w:id="1" w:name="_Hlk225528557"/>
      <w:bookmarkStart w:id="2" w:name="_Hlk226048465"/>
    </w:p>
    <w:p w14:paraId="79F92F22" w14:textId="77777777" w:rsidR="007907A5" w:rsidRPr="00DB38E2" w:rsidRDefault="007907A5" w:rsidP="007907A5">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67921CB7" w14:textId="77777777" w:rsidR="007907A5" w:rsidRPr="00DB38E2" w:rsidRDefault="007907A5" w:rsidP="007907A5">
      <w:pPr>
        <w:pStyle w:val="BodyText"/>
        <w:rPr>
          <w:rFonts w:ascii="Arial" w:hAnsi="Arial" w:cs="Arial"/>
          <w:b w:val="0"/>
          <w:bCs w:val="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FE1A0B" w14:paraId="4DBF145F" w14:textId="77777777" w:rsidTr="00FE1A0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927C206" w14:textId="77777777" w:rsidR="00FE1A0B" w:rsidRDefault="00FE1A0B">
            <w:pPr>
              <w:rPr>
                <w:rFonts w:ascii="Arial" w:eastAsia="Arial Unicode MS" w:hAnsi="Arial" w:cs="Arial"/>
                <w:b/>
                <w:sz w:val="20"/>
                <w:szCs w:val="20"/>
                <w:u w:val="single"/>
                <w:lang w:val="en-GB"/>
              </w:rPr>
            </w:pPr>
            <w:bookmarkStart w:id="3" w:name="_Hlk156057883"/>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254B1DB3" w14:textId="77777777" w:rsidR="00FE1A0B" w:rsidRDefault="00FE1A0B">
            <w:pPr>
              <w:rPr>
                <w:rFonts w:ascii="Arial" w:eastAsia="Arial Unicode MS" w:hAnsi="Arial" w:cs="Arial"/>
                <w:b/>
                <w:sz w:val="20"/>
                <w:szCs w:val="20"/>
                <w:u w:val="single"/>
                <w:lang w:val="en-GB"/>
              </w:rPr>
            </w:pPr>
          </w:p>
        </w:tc>
      </w:tr>
      <w:tr w:rsidR="00FE1A0B" w14:paraId="53450859" w14:textId="77777777" w:rsidTr="00FE1A0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67D7121" w14:textId="77777777" w:rsidR="00FE1A0B" w:rsidRDefault="00FE1A0B">
            <w:pPr>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69D90E" w14:textId="77777777" w:rsidR="00FE1A0B" w:rsidRDefault="00FE1A0B">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8B8AE4D" w14:textId="77777777" w:rsidR="00FE1A0B" w:rsidRDefault="00FE1A0B">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0038CFF" w14:textId="77777777" w:rsidR="00FE1A0B" w:rsidRDefault="00FE1A0B">
            <w:pPr>
              <w:keepNext/>
              <w:outlineLvl w:val="1"/>
              <w:rPr>
                <w:rFonts w:ascii="Arial" w:eastAsia="MS Mincho" w:hAnsi="Arial" w:cs="Arial"/>
                <w:bCs/>
                <w:sz w:val="20"/>
                <w:szCs w:val="20"/>
                <w:lang w:val="en-GB"/>
              </w:rPr>
            </w:pPr>
          </w:p>
        </w:tc>
      </w:tr>
      <w:tr w:rsidR="00FE1A0B" w14:paraId="29205F2F" w14:textId="77777777" w:rsidTr="00FE1A0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A5E25F6" w14:textId="77777777" w:rsidR="00FE1A0B" w:rsidRDefault="00FE1A0B">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8E309DD" w14:textId="77777777" w:rsidR="00FE1A0B" w:rsidRDefault="00FE1A0B">
            <w:pPr>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FE1F4E" w14:textId="77777777" w:rsidR="00FE1A0B" w:rsidRDefault="00FE1A0B">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803B9C5" w14:textId="77777777" w:rsidR="00FE1A0B" w:rsidRDefault="00FE1A0B">
            <w:pPr>
              <w:rPr>
                <w:rFonts w:ascii="Arial" w:eastAsia="Arial Unicode MS" w:hAnsi="Arial" w:cs="Arial"/>
                <w:sz w:val="20"/>
                <w:szCs w:val="20"/>
                <w:lang w:val="en-GB"/>
              </w:rPr>
            </w:pPr>
          </w:p>
          <w:p w14:paraId="01FA8A85" w14:textId="77777777" w:rsidR="00FE1A0B" w:rsidRDefault="00FE1A0B">
            <w:pPr>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3A0BC87" w14:textId="77777777" w:rsidR="00FE1A0B" w:rsidRDefault="00FE1A0B">
            <w:pPr>
              <w:rPr>
                <w:rFonts w:ascii="Arial" w:eastAsia="Arial Unicode MS" w:hAnsi="Arial" w:cs="Arial"/>
                <w:sz w:val="20"/>
                <w:szCs w:val="20"/>
                <w:lang w:val="en-GB"/>
              </w:rPr>
            </w:pPr>
          </w:p>
          <w:p w14:paraId="486D40F7" w14:textId="77777777" w:rsidR="00FE1A0B" w:rsidRDefault="00FE1A0B">
            <w:pPr>
              <w:rPr>
                <w:rFonts w:ascii="Arial" w:eastAsia="Arial Unicode MS" w:hAnsi="Arial" w:cs="Arial"/>
                <w:sz w:val="20"/>
                <w:szCs w:val="20"/>
                <w:lang w:val="en-GB"/>
              </w:rPr>
            </w:pPr>
          </w:p>
          <w:p w14:paraId="22621DDD" w14:textId="77777777" w:rsidR="00FE1A0B" w:rsidRDefault="00FE1A0B">
            <w:pPr>
              <w:rPr>
                <w:rFonts w:ascii="Arial" w:eastAsia="Arial Unicode MS" w:hAnsi="Arial" w:cs="Arial"/>
                <w:sz w:val="20"/>
                <w:szCs w:val="20"/>
                <w:lang w:val="en-GB"/>
              </w:rPr>
            </w:pPr>
          </w:p>
        </w:tc>
      </w:tr>
      <w:bookmarkEnd w:id="3"/>
    </w:tbl>
    <w:p w14:paraId="59F054E1" w14:textId="77777777" w:rsidR="00FE1A0B" w:rsidRDefault="00FE1A0B" w:rsidP="00FE1A0B"/>
    <w:p w14:paraId="6B6491F0" w14:textId="77777777" w:rsidR="007907A5" w:rsidRPr="000035CF" w:rsidRDefault="007907A5" w:rsidP="007907A5">
      <w:bookmarkStart w:id="4" w:name="_GoBack"/>
      <w:bookmarkEnd w:id="4"/>
    </w:p>
    <w:bookmarkEnd w:id="2"/>
    <w:p w14:paraId="0C3F8EE4" w14:textId="77777777" w:rsidR="007907A5" w:rsidRPr="00D25E7C" w:rsidRDefault="007907A5" w:rsidP="007907A5"/>
    <w:p w14:paraId="71426769" w14:textId="015BD8A4" w:rsidR="0069320C" w:rsidRPr="0005275F" w:rsidRDefault="0069320C" w:rsidP="0005275F">
      <w:pPr>
        <w:tabs>
          <w:tab w:val="left" w:pos="1440"/>
        </w:tabs>
      </w:pPr>
    </w:p>
    <w:sectPr w:rsidR="0069320C" w:rsidRPr="0005275F"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D7B8D" w14:textId="77777777" w:rsidR="00C151ED" w:rsidRDefault="00C151ED">
      <w:r>
        <w:separator/>
      </w:r>
    </w:p>
  </w:endnote>
  <w:endnote w:type="continuationSeparator" w:id="0">
    <w:p w14:paraId="43974D96" w14:textId="77777777" w:rsidR="00C151ED" w:rsidRDefault="00C15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0EE6" w14:textId="77777777" w:rsidR="00982643" w:rsidRDefault="0069320C">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5E700EE9" wp14:editId="5E700EEA">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5E700EF2" w14:textId="77777777" w:rsidR="00982643" w:rsidRDefault="0069320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E700EE9" id="_x0000_t202" coordsize="21600,21600" o:spt="202" path="m,l,21600r21600,l21600,xe">
              <v:stroke joinstyle="miter"/>
              <v:path gradientshapeok="t" o:connecttype="rect"/>
            </v:shapetype>
            <v:shape id="Textbox 2" o:spid="_x0000_s1027" type="#_x0000_t202" style="position:absolute;margin-left:71pt;margin-top:796.35pt;width:52.1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14:paraId="5E700EF2" w14:textId="77777777" w:rsidR="00982643" w:rsidRDefault="0069320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5E700EEB" wp14:editId="5E700EEC">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5E700EF3" w14:textId="77777777" w:rsidR="00982643" w:rsidRDefault="0069320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E700EEB" id="Textbox 3" o:spid="_x0000_s1028" type="#_x0000_t202" style="position:absolute;margin-left:208.05pt;margin-top:796.35pt;width:55.6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14:paraId="5E700EF3" w14:textId="77777777" w:rsidR="00982643" w:rsidRDefault="0069320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5E700EED" wp14:editId="5E700EEE">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5E700EF4" w14:textId="77777777" w:rsidR="00982643" w:rsidRDefault="0069320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E700EED" id="Textbox 4" o:spid="_x0000_s1029" type="#_x0000_t202" style="position:absolute;margin-left:347.6pt;margin-top:796.35pt;width:67.8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14:paraId="5E700EF4" w14:textId="77777777" w:rsidR="00982643" w:rsidRDefault="0069320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5E700EEF" wp14:editId="5E700EF0">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5E700EF5" w14:textId="77777777" w:rsidR="00982643" w:rsidRDefault="0069320C">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5E700EEF" id="Textbox 5" o:spid="_x0000_s1030" type="#_x0000_t202" style="position:absolute;margin-left:539.1pt;margin-top:796.35pt;width:80.4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14:paraId="5E700EF5" w14:textId="77777777" w:rsidR="00982643" w:rsidRDefault="0069320C">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48A2A" w14:textId="77777777" w:rsidR="00CD5D38" w:rsidRDefault="00C15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6D70B" w14:textId="77777777" w:rsidR="00FB126B" w:rsidRDefault="00C151ED" w:rsidP="00FB126B">
    <w:pPr>
      <w:pStyle w:val="Footer"/>
      <w:jc w:val="right"/>
    </w:pPr>
  </w:p>
  <w:p w14:paraId="58248D92" w14:textId="77777777" w:rsidR="00FB126B" w:rsidRDefault="00C151ED" w:rsidP="00FB126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2</w:t>
    </w:r>
    <w:r w:rsidRPr="00585FC6">
      <w:rPr>
        <w:b/>
        <w:sz w:val="20"/>
      </w:rPr>
      <w:fldChar w:fldCharType="end"/>
    </w:r>
  </w:p>
  <w:p w14:paraId="0D580C4F" w14:textId="77777777" w:rsidR="00FB126B" w:rsidRDefault="00C151ED" w:rsidP="00FB126B">
    <w:pPr>
      <w:pStyle w:val="Footer"/>
      <w:jc w:val="right"/>
      <w:rPr>
        <w:b/>
        <w:sz w:val="20"/>
      </w:rPr>
    </w:pPr>
    <w:r>
      <w:rPr>
        <w:b/>
        <w:sz w:val="20"/>
      </w:rPr>
      <w:t>V180326</w:t>
    </w:r>
  </w:p>
  <w:p w14:paraId="05DCE641" w14:textId="77777777" w:rsidR="00FB126B" w:rsidRDefault="00C151ED" w:rsidP="00FB126B">
    <w:pPr>
      <w:pStyle w:val="Footer"/>
      <w:jc w:val="right"/>
    </w:pPr>
  </w:p>
  <w:p w14:paraId="0679FDE5" w14:textId="77777777" w:rsidR="0037074A" w:rsidRPr="00546343" w:rsidRDefault="00C151ED">
    <w:pPr>
      <w:pStyle w:val="Footer"/>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25B93" w14:textId="77777777" w:rsidR="00CD5D38" w:rsidRDefault="00C15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C4D62" w14:textId="77777777" w:rsidR="00C151ED" w:rsidRDefault="00C151ED">
      <w:r>
        <w:separator/>
      </w:r>
    </w:p>
  </w:footnote>
  <w:footnote w:type="continuationSeparator" w:id="0">
    <w:p w14:paraId="42599D70" w14:textId="77777777" w:rsidR="00C151ED" w:rsidRDefault="00C15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951" w14:textId="77777777" w:rsidR="006511C8" w:rsidRDefault="006511C8" w:rsidP="006511C8">
    <w:pPr>
      <w:pStyle w:val="BodyText"/>
      <w:spacing w:line="14" w:lineRule="auto"/>
      <w:rPr>
        <w:b w:val="0"/>
      </w:rPr>
    </w:pPr>
    <w:r>
      <w:rPr>
        <w:b w:val="0"/>
        <w:noProof/>
      </w:rPr>
      <mc:AlternateContent>
        <mc:Choice Requires="wps">
          <w:drawing>
            <wp:anchor distT="0" distB="0" distL="0" distR="0" simplePos="0" relativeHeight="251663360" behindDoc="1" locked="0" layoutInCell="1" allowOverlap="1" wp14:anchorId="49679DFE" wp14:editId="272503C0">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2DF2124D" w14:textId="77777777" w:rsidR="006511C8" w:rsidRDefault="006511C8" w:rsidP="006511C8">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9679DFE" id="_x0000_t202" coordsize="21600,21600" o:spt="202" path="m,l,21600r21600,l21600,xe">
              <v:stroke joinstyle="miter"/>
              <v:path gradientshapeok="t" o:connecttype="rect"/>
            </v:shapetype>
            <v:shape id="Textbox 1" o:spid="_x0000_s1026" type="#_x0000_t202" style="position:absolute;margin-left:71pt;margin-top:63.15pt;width:86.7pt;height:15.4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14:paraId="2DF2124D" w14:textId="77777777" w:rsidR="006511C8" w:rsidRDefault="006511C8" w:rsidP="006511C8">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p w14:paraId="1DF0AD81" w14:textId="77777777" w:rsidR="006511C8" w:rsidRDefault="006511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9671D" w14:textId="77777777" w:rsidR="00CD5D38" w:rsidRDefault="00C15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7A782" w14:textId="77777777" w:rsidR="00FB126B" w:rsidRDefault="00C151ED" w:rsidP="00FB126B">
    <w:pPr>
      <w:spacing w:before="100" w:beforeAutospacing="1" w:after="100" w:afterAutospacing="1"/>
      <w:jc w:val="center"/>
      <w:rPr>
        <w:rFonts w:ascii="Arial" w:hAnsi="Arial" w:cs="Arial"/>
        <w:b/>
        <w:bCs/>
        <w:color w:val="003399"/>
        <w:szCs w:val="20"/>
        <w:u w:val="single"/>
        <w:lang w:val="en-GB"/>
      </w:rPr>
    </w:pPr>
  </w:p>
  <w:p w14:paraId="6BA20D2D" w14:textId="77777777" w:rsidR="00B62F41" w:rsidRPr="00254F80" w:rsidRDefault="00C151ED" w:rsidP="00FB126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432AE" w14:textId="77777777" w:rsidR="00CD5D38" w:rsidRDefault="00C151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2643"/>
    <w:rsid w:val="000111A4"/>
    <w:rsid w:val="0003251D"/>
    <w:rsid w:val="0005275F"/>
    <w:rsid w:val="002A673B"/>
    <w:rsid w:val="002B4EE9"/>
    <w:rsid w:val="00352B2E"/>
    <w:rsid w:val="003D6CA6"/>
    <w:rsid w:val="00450CF8"/>
    <w:rsid w:val="005254B7"/>
    <w:rsid w:val="0063723D"/>
    <w:rsid w:val="006511C8"/>
    <w:rsid w:val="0069320C"/>
    <w:rsid w:val="007907A5"/>
    <w:rsid w:val="007E774D"/>
    <w:rsid w:val="00982643"/>
    <w:rsid w:val="009C282F"/>
    <w:rsid w:val="00BF66EE"/>
    <w:rsid w:val="00C151ED"/>
    <w:rsid w:val="00EC7D3B"/>
    <w:rsid w:val="00FB0CA2"/>
    <w:rsid w:val="00FE1A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00E90"/>
  <w15:docId w15:val="{E05DA4B5-E68E-4117-AE0D-9CD80DE9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63723D"/>
    <w:rPr>
      <w:color w:val="0000FF"/>
      <w:u w:val="single"/>
    </w:rPr>
  </w:style>
  <w:style w:type="paragraph" w:styleId="Header">
    <w:name w:val="header"/>
    <w:basedOn w:val="Normal"/>
    <w:link w:val="HeaderChar"/>
    <w:uiPriority w:val="99"/>
    <w:unhideWhenUsed/>
    <w:rsid w:val="0005275F"/>
    <w:pPr>
      <w:tabs>
        <w:tab w:val="center" w:pos="4680"/>
        <w:tab w:val="right" w:pos="9360"/>
      </w:tabs>
    </w:pPr>
  </w:style>
  <w:style w:type="character" w:customStyle="1" w:styleId="HeaderChar">
    <w:name w:val="Header Char"/>
    <w:basedOn w:val="DefaultParagraphFont"/>
    <w:link w:val="Header"/>
    <w:uiPriority w:val="99"/>
    <w:rsid w:val="0005275F"/>
    <w:rPr>
      <w:rFonts w:ascii="Times New Roman" w:eastAsia="Times New Roman" w:hAnsi="Times New Roman" w:cs="Times New Roman"/>
    </w:rPr>
  </w:style>
  <w:style w:type="paragraph" w:styleId="Footer">
    <w:name w:val="footer"/>
    <w:basedOn w:val="Normal"/>
    <w:link w:val="FooterChar"/>
    <w:uiPriority w:val="99"/>
    <w:unhideWhenUsed/>
    <w:rsid w:val="0005275F"/>
    <w:pPr>
      <w:tabs>
        <w:tab w:val="center" w:pos="4680"/>
        <w:tab w:val="right" w:pos="9360"/>
      </w:tabs>
    </w:pPr>
  </w:style>
  <w:style w:type="character" w:customStyle="1" w:styleId="FooterChar">
    <w:name w:val="Footer Char"/>
    <w:basedOn w:val="DefaultParagraphFont"/>
    <w:link w:val="Footer"/>
    <w:uiPriority w:val="99"/>
    <w:rsid w:val="0005275F"/>
    <w:rPr>
      <w:rFonts w:ascii="Times New Roman" w:eastAsia="Times New Roman" w:hAnsi="Times New Roman" w:cs="Times New Roman"/>
    </w:rPr>
  </w:style>
  <w:style w:type="paragraph" w:customStyle="1" w:styleId="Affiliation">
    <w:name w:val="Affiliation"/>
    <w:basedOn w:val="Normal"/>
    <w:rsid w:val="007907A5"/>
    <w:pPr>
      <w:widowControl/>
      <w:autoSpaceDE/>
      <w:autoSpaceDN/>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870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journalindj.com/index.php/INDJ"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13</cp:revision>
  <dcterms:created xsi:type="dcterms:W3CDTF">2025-12-18T09:19:00Z</dcterms:created>
  <dcterms:modified xsi:type="dcterms:W3CDTF">2026-04-16T08:34:00Z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2025-12-18T00:00:00Z</vt:filetime>
  </property>
  <property fmtid="{D5CDD505-2E9C-101B-9397-08002B2CF9AE}" pid="3" name="Creator">
    <vt:lpwstr>Microsoft Word</vt:lpwstr>
  </property>
  <property fmtid="{D5CDD505-2E9C-101B-9397-08002B2CF9AE}" pid="4" name="LastSaved">
    <vt:filetime>2025-12-18T00:00:00Z</vt:filetime>
  </property>
</Properties>
</file>