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942996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942996" w:rsidRDefault="00C11AB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:rsidR="00942996" w:rsidRDefault="00C11ABD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International Journal of Plant &amp; Soil Science</w:t>
            </w:r>
          </w:p>
        </w:tc>
      </w:tr>
      <w:tr w:rsidR="00942996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942996" w:rsidRDefault="00C11AB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:rsidR="00942996" w:rsidRDefault="00F6224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F62243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Ms_IJPSS_156839</w:t>
            </w:r>
          </w:p>
        </w:tc>
      </w:tr>
      <w:tr w:rsidR="00942996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942996" w:rsidRDefault="00C11AB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:rsidR="00942996" w:rsidRDefault="00F6224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F62243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HORMONES AND SOLUBLE SUGARS CONTENTS COMPARISION ON CUCUMBER CULTIVARS WITH DIFFERENT INFLORESCENCE GROWTH HABIT</w:t>
            </w:r>
          </w:p>
        </w:tc>
      </w:tr>
      <w:tr w:rsidR="00942996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942996" w:rsidRDefault="00C11AB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:rsidR="00942996" w:rsidRDefault="00C11AB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:rsidR="00942996" w:rsidRDefault="0094299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:rsidR="00942996" w:rsidRDefault="00942996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:rsidR="00942996" w:rsidRDefault="00942996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:rsidR="00942996" w:rsidRDefault="00942996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:rsidR="00942996" w:rsidRDefault="00C11ABD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:rsidR="00942996" w:rsidRDefault="00942996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2"/>
        <w:gridCol w:w="5041"/>
        <w:gridCol w:w="3737"/>
      </w:tblGrid>
      <w:tr w:rsidR="00942996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942996" w:rsidRDefault="0094299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4" w:type="pct"/>
            <w:shd w:val="clear" w:color="auto" w:fill="auto"/>
          </w:tcPr>
          <w:p w:rsidR="00942996" w:rsidRDefault="00C11ABD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:rsidR="00942996" w:rsidRDefault="00C11ABD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  <w:p w:rsidR="00942996" w:rsidRDefault="00942996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942996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942996" w:rsidRDefault="00C11ABD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  <w:shd w:val="clear" w:color="auto" w:fill="auto"/>
          </w:tcPr>
          <w:p w:rsidR="00942996" w:rsidRDefault="00DB01DC" w:rsidP="00DB01DC">
            <w:pPr>
              <w:pStyle w:val="ListParagraph"/>
              <w:numPr>
                <w:ilvl w:val="0"/>
                <w:numId w:val="13"/>
              </w:num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Effect of plant hormones and total soluble sugar studied in current study for cucumber varieties can be exploited for study of plant architecture and yield.</w:t>
            </w:r>
          </w:p>
          <w:p w:rsidR="00DB01DC" w:rsidRDefault="00DB01DC" w:rsidP="00DB01DC">
            <w:pPr>
              <w:pStyle w:val="ListParagraph"/>
              <w:numPr>
                <w:ilvl w:val="0"/>
                <w:numId w:val="13"/>
              </w:num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Physiological markers identified for determinant and </w:t>
            </w:r>
            <w:r w:rsidR="00C83BD4">
              <w:rPr>
                <w:b/>
                <w:bCs/>
                <w:sz w:val="20"/>
                <w:szCs w:val="20"/>
                <w:lang w:val="en-GB"/>
              </w:rPr>
              <w:t>indeterminate</w:t>
            </w:r>
            <w:bookmarkStart w:id="0" w:name="_GoBack"/>
            <w:bookmarkEnd w:id="0"/>
            <w:r>
              <w:rPr>
                <w:b/>
                <w:bCs/>
                <w:sz w:val="20"/>
                <w:szCs w:val="20"/>
                <w:lang w:val="en-GB"/>
              </w:rPr>
              <w:t xml:space="preserve"> growth habits can be used for breeding programs.</w:t>
            </w:r>
          </w:p>
          <w:p w:rsidR="00DB01DC" w:rsidRDefault="00DB01DC" w:rsidP="00DB01DC">
            <w:pPr>
              <w:pStyle w:val="ListParagraph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  <w:shd w:val="clear" w:color="auto" w:fill="auto"/>
          </w:tcPr>
          <w:p w:rsidR="00942996" w:rsidRDefault="001E020A" w:rsidP="001E020A">
            <w:pPr>
              <w:pStyle w:val="Heading2"/>
              <w:numPr>
                <w:ilvl w:val="0"/>
                <w:numId w:val="16"/>
              </w:numPr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Improved on abstract</w:t>
            </w:r>
          </w:p>
          <w:p w:rsidR="001E020A" w:rsidRDefault="001E020A" w:rsidP="001E020A">
            <w:pPr>
              <w:rPr>
                <w:lang w:val="en-GB"/>
              </w:rPr>
            </w:pPr>
            <w:r>
              <w:rPr>
                <w:lang w:val="en-GB"/>
              </w:rPr>
              <w:t>Marker</w:t>
            </w:r>
          </w:p>
          <w:p w:rsidR="001E020A" w:rsidRPr="001E020A" w:rsidRDefault="001E020A" w:rsidP="001E020A">
            <w:pPr>
              <w:pStyle w:val="ListParagraph"/>
              <w:numPr>
                <w:ilvl w:val="0"/>
                <w:numId w:val="16"/>
              </w:numPr>
              <w:rPr>
                <w:lang w:val="en-GB"/>
              </w:rPr>
            </w:pPr>
            <w:r>
              <w:rPr>
                <w:lang w:val="en-GB"/>
              </w:rPr>
              <w:t>The markers identified already included on breeding part</w:t>
            </w:r>
          </w:p>
        </w:tc>
      </w:tr>
    </w:tbl>
    <w:p w:rsidR="00942996" w:rsidRDefault="00942996">
      <w:pPr>
        <w:rPr>
          <w:sz w:val="22"/>
          <w:szCs w:val="20"/>
          <w:lang w:val="en-GB"/>
        </w:rPr>
      </w:pPr>
    </w:p>
    <w:p w:rsidR="00942996" w:rsidRDefault="00942996">
      <w:pPr>
        <w:rPr>
          <w:sz w:val="22"/>
          <w:szCs w:val="20"/>
          <w:lang w:val="en-GB"/>
        </w:rPr>
      </w:pPr>
    </w:p>
    <w:p w:rsidR="00942996" w:rsidRDefault="00942996">
      <w:pPr>
        <w:rPr>
          <w:sz w:val="22"/>
          <w:szCs w:val="20"/>
          <w:lang w:val="en-GB"/>
        </w:rPr>
      </w:pPr>
    </w:p>
    <w:p w:rsidR="00942996" w:rsidRDefault="00C11ABD">
      <w:pPr>
        <w:pStyle w:val="Heading2"/>
        <w:jc w:val="left"/>
        <w:rPr>
          <w:rFonts w:ascii="Times New Roman" w:hAnsi="Times New Roman"/>
          <w:highlight w:val="yellow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/>
        </w:rPr>
        <w:t>PART 2.1 (Objective Evaluation)</w:t>
      </w:r>
    </w:p>
    <w:p w:rsidR="00942996" w:rsidRDefault="00942996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4"/>
        <w:gridCol w:w="5039"/>
        <w:gridCol w:w="3737"/>
      </w:tblGrid>
      <w:tr w:rsidR="00942996">
        <w:trPr>
          <w:trHeight w:val="20"/>
          <w:tblHeader/>
          <w:jc w:val="center"/>
        </w:trPr>
        <w:tc>
          <w:tcPr>
            <w:tcW w:w="1790" w:type="pct"/>
            <w:shd w:val="clear" w:color="auto" w:fill="auto"/>
            <w:noWrap/>
          </w:tcPr>
          <w:p w:rsidR="00942996" w:rsidRDefault="0094299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3" w:type="pct"/>
            <w:shd w:val="clear" w:color="auto" w:fill="auto"/>
          </w:tcPr>
          <w:p w:rsidR="00942996" w:rsidRDefault="00C11ABD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:rsidR="00942996" w:rsidRDefault="00C11ABD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</w:tc>
      </w:tr>
      <w:tr w:rsidR="00942996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942996" w:rsidRDefault="00C11ABD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:rsidR="00942996" w:rsidRDefault="00C11AB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42996" w:rsidRDefault="00C11ABD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942996" w:rsidRDefault="00DB01D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942996" w:rsidRDefault="001E020A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The title is satisfactory</w:t>
            </w:r>
          </w:p>
        </w:tc>
      </w:tr>
      <w:tr w:rsidR="00942996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942996" w:rsidRDefault="00C11ABD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2. Is the abstract of the article comprehensive? </w:t>
            </w:r>
          </w:p>
          <w:p w:rsidR="00942996" w:rsidRDefault="00C11AB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42996" w:rsidRDefault="00C11AB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942996" w:rsidRDefault="00DB01D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942996" w:rsidRDefault="001E020A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Abstract improved by bringing out clearly the importance of this work in crop production</w:t>
            </w:r>
          </w:p>
        </w:tc>
      </w:tr>
      <w:tr w:rsidR="00942996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942996" w:rsidRDefault="00C11ABD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:rsidR="00942996" w:rsidRDefault="00C11AB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42996" w:rsidRDefault="00C11AB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942996" w:rsidRDefault="00DB01D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942996" w:rsidRDefault="0039610F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Key word appropriate and useful</w:t>
            </w:r>
          </w:p>
        </w:tc>
      </w:tr>
      <w:tr w:rsidR="00942996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942996" w:rsidRDefault="00C11ABD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:rsidR="00942996" w:rsidRDefault="00C11AB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42996" w:rsidRDefault="00C11AB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942996" w:rsidRDefault="00DB01D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942996" w:rsidRDefault="0039610F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Improved by including current literature</w:t>
            </w:r>
          </w:p>
        </w:tc>
      </w:tr>
      <w:tr w:rsidR="00942996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942996" w:rsidRDefault="00C11ABD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:rsidR="00942996" w:rsidRDefault="00C11AB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42996" w:rsidRDefault="00C11AB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942996" w:rsidRDefault="00DB01D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942996" w:rsidRDefault="0039610F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Objective of the study clarified</w:t>
            </w:r>
          </w:p>
        </w:tc>
      </w:tr>
      <w:tr w:rsidR="00942996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942996" w:rsidRDefault="00C11ABD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:rsidR="00942996" w:rsidRDefault="00C11AB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42996" w:rsidRDefault="00C11AB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942996" w:rsidRDefault="00DB01D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  <w:shd w:val="clear" w:color="auto" w:fill="auto"/>
          </w:tcPr>
          <w:p w:rsidR="00942996" w:rsidRDefault="0039610F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Improved through updating literature</w:t>
            </w:r>
          </w:p>
        </w:tc>
      </w:tr>
      <w:tr w:rsidR="00942996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942996" w:rsidRDefault="00C11ABD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:rsidR="00942996" w:rsidRDefault="00C11AB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42996" w:rsidRDefault="00C11AB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942996" w:rsidRDefault="00DB01D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942996" w:rsidRDefault="00DF411B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 xml:space="preserve">Methodology </w:t>
            </w:r>
            <w:r w:rsidR="00FC2250">
              <w:rPr>
                <w:rFonts w:ascii="Times New Roman" w:hAnsi="Times New Roman"/>
                <w:b w:val="0"/>
                <w:lang w:val="en-GB"/>
              </w:rPr>
              <w:t>appropriate</w:t>
            </w:r>
          </w:p>
        </w:tc>
      </w:tr>
      <w:tr w:rsidR="00942996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942996" w:rsidRDefault="00C11ABD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:rsidR="00942996" w:rsidRDefault="00C11AB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42996" w:rsidRDefault="00C11AB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942996" w:rsidRDefault="00837C9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  <w:shd w:val="clear" w:color="auto" w:fill="auto"/>
          </w:tcPr>
          <w:p w:rsidR="00942996" w:rsidRDefault="00DF411B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NA</w:t>
            </w:r>
          </w:p>
        </w:tc>
      </w:tr>
      <w:tr w:rsidR="00942996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942996" w:rsidRDefault="00C11AB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:rsidR="00942996" w:rsidRDefault="00C11AB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42996" w:rsidRDefault="00C11ABD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942996" w:rsidRDefault="00DB01D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942996" w:rsidRDefault="00DF411B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Improved by adding morphological data</w:t>
            </w:r>
          </w:p>
        </w:tc>
      </w:tr>
      <w:tr w:rsidR="00942996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942996" w:rsidRDefault="00C11AB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:rsidR="00942996" w:rsidRDefault="00C11AB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42996" w:rsidRDefault="00C11AB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942996" w:rsidRDefault="00DB01D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942996" w:rsidRDefault="00FC2250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Figures are clear</w:t>
            </w:r>
          </w:p>
        </w:tc>
      </w:tr>
      <w:tr w:rsidR="00942996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942996" w:rsidRDefault="00C11AB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:rsidR="00942996" w:rsidRDefault="00C11AB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42996" w:rsidRDefault="00C11AB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942996" w:rsidRDefault="00DB01D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942996" w:rsidRDefault="00FC2250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 xml:space="preserve">Improved </w:t>
            </w:r>
          </w:p>
        </w:tc>
      </w:tr>
      <w:tr w:rsidR="00942996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942996" w:rsidRDefault="00C11AB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:rsidR="00942996" w:rsidRDefault="00C11AB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42996" w:rsidRDefault="00C11AB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942996" w:rsidRDefault="00DB01D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  <w:shd w:val="clear" w:color="auto" w:fill="auto"/>
          </w:tcPr>
          <w:p w:rsidR="00942996" w:rsidRDefault="00FC2250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Conclusion included</w:t>
            </w:r>
          </w:p>
        </w:tc>
      </w:tr>
      <w:tr w:rsidR="00942996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942996" w:rsidRDefault="00C11AB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:rsidR="00942996" w:rsidRDefault="00C11AB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42996" w:rsidRDefault="00C11AB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942996" w:rsidRDefault="00DB01D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2</w:t>
            </w:r>
          </w:p>
        </w:tc>
        <w:tc>
          <w:tcPr>
            <w:tcW w:w="1367" w:type="pct"/>
            <w:shd w:val="clear" w:color="auto" w:fill="auto"/>
          </w:tcPr>
          <w:p w:rsidR="00942996" w:rsidRDefault="00FC2250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NA</w:t>
            </w:r>
          </w:p>
        </w:tc>
      </w:tr>
      <w:tr w:rsidR="00942996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942996" w:rsidRDefault="00C11AB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lastRenderedPageBreak/>
              <w:t>14. Are the references relevant and sufficient (in number)?</w:t>
            </w:r>
          </w:p>
          <w:p w:rsidR="00942996" w:rsidRDefault="00C11AB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42996" w:rsidRDefault="00C11AB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942996" w:rsidRDefault="00C11AB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942996" w:rsidRDefault="00AE713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  <w:shd w:val="clear" w:color="auto" w:fill="auto"/>
          </w:tcPr>
          <w:p w:rsidR="00942996" w:rsidRDefault="00FC2250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Improved by updating references</w:t>
            </w:r>
          </w:p>
        </w:tc>
      </w:tr>
      <w:tr w:rsidR="00942996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942996" w:rsidRDefault="00C11AB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:rsidR="00942996" w:rsidRDefault="00C11AB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42996" w:rsidRDefault="00C11AB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942996" w:rsidRDefault="00C11AB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942996" w:rsidRDefault="00AE713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942996" w:rsidRDefault="00FC2250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 xml:space="preserve">Language improved by </w:t>
            </w:r>
            <w:proofErr w:type="spellStart"/>
            <w:r>
              <w:rPr>
                <w:rFonts w:ascii="Times New Roman" w:hAnsi="Times New Roman"/>
                <w:b w:val="0"/>
                <w:lang w:val="en-GB"/>
              </w:rPr>
              <w:t>proff</w:t>
            </w:r>
            <w:proofErr w:type="spellEnd"/>
            <w:r>
              <w:rPr>
                <w:rFonts w:ascii="Times New Roman" w:hAnsi="Times New Roman"/>
                <w:b w:val="0"/>
                <w:lang w:val="en-GB"/>
              </w:rPr>
              <w:t xml:space="preserve"> reading the manuscript</w:t>
            </w:r>
          </w:p>
        </w:tc>
      </w:tr>
    </w:tbl>
    <w:p w:rsidR="00942996" w:rsidRDefault="0094299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942996" w:rsidRDefault="0094299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942996" w:rsidRDefault="0094299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942996" w:rsidRDefault="00C11ABD">
      <w:pPr>
        <w:pStyle w:val="Heading2"/>
        <w:jc w:val="left"/>
        <w:rPr>
          <w:rFonts w:ascii="Times New Roman" w:hAnsi="Times New Roman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/>
        </w:rPr>
        <w:t>PART 2.2 (Subjective Evaluation)</w:t>
      </w:r>
    </w:p>
    <w:p w:rsidR="00942996" w:rsidRDefault="00942996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71"/>
        <w:gridCol w:w="4883"/>
        <w:gridCol w:w="4216"/>
      </w:tblGrid>
      <w:tr w:rsidR="00942996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942996" w:rsidRDefault="0094299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:rsidR="00942996" w:rsidRDefault="00C11ABD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Reviewer’s comment</w:t>
            </w:r>
          </w:p>
          <w:p w:rsidR="00942996" w:rsidRDefault="0094299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  <w:shd w:val="clear" w:color="auto" w:fill="auto"/>
          </w:tcPr>
          <w:p w:rsidR="00942996" w:rsidRDefault="00C11ABD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942996" w:rsidRDefault="00942996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942996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942996" w:rsidRDefault="00C11ABD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942996" w:rsidRDefault="00942996">
            <w:pPr>
              <w:rPr>
                <w:bCs/>
                <w:sz w:val="20"/>
                <w:szCs w:val="20"/>
                <w:lang w:val="en-GB"/>
              </w:rPr>
            </w:pPr>
          </w:p>
          <w:p w:rsidR="00942996" w:rsidRDefault="00C11ABD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942996" w:rsidRDefault="00AE7139" w:rsidP="00AE7139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No, needs improvement</w:t>
            </w:r>
          </w:p>
        </w:tc>
        <w:tc>
          <w:tcPr>
            <w:tcW w:w="1543" w:type="pct"/>
            <w:shd w:val="clear" w:color="auto" w:fill="auto"/>
          </w:tcPr>
          <w:p w:rsidR="00942996" w:rsidRDefault="00311581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Suitable</w:t>
            </w:r>
          </w:p>
        </w:tc>
      </w:tr>
      <w:tr w:rsidR="00942996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942996" w:rsidRDefault="00C11ABD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Is the abstract of the article comprehensive? </w:t>
            </w:r>
          </w:p>
          <w:p w:rsidR="00942996" w:rsidRDefault="00942996">
            <w:pPr>
              <w:rPr>
                <w:bCs/>
                <w:sz w:val="20"/>
                <w:szCs w:val="20"/>
                <w:lang w:val="en-GB"/>
              </w:rPr>
            </w:pPr>
          </w:p>
          <w:p w:rsidR="00942996" w:rsidRDefault="00C11ABD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942996" w:rsidRDefault="00AE713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Yes, English quality needs improvement</w:t>
            </w:r>
          </w:p>
        </w:tc>
        <w:tc>
          <w:tcPr>
            <w:tcW w:w="1543" w:type="pct"/>
            <w:shd w:val="clear" w:color="auto" w:fill="auto"/>
          </w:tcPr>
          <w:p w:rsidR="00942996" w:rsidRDefault="00311581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 xml:space="preserve">English </w:t>
            </w:r>
            <w:r w:rsidR="00BD30D6">
              <w:rPr>
                <w:rFonts w:ascii="Times New Roman" w:hAnsi="Times New Roman"/>
                <w:b w:val="0"/>
                <w:lang w:val="en-GB"/>
              </w:rPr>
              <w:t xml:space="preserve"> Improved by proofreading the manuscript </w:t>
            </w:r>
          </w:p>
        </w:tc>
      </w:tr>
      <w:tr w:rsidR="00942996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942996" w:rsidRDefault="00C11ABD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/>
              </w:rPr>
              <w:br/>
            </w:r>
          </w:p>
          <w:p w:rsidR="00942996" w:rsidRDefault="00C11ABD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942996" w:rsidRDefault="00AE713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  <w:shd w:val="clear" w:color="auto" w:fill="auto"/>
          </w:tcPr>
          <w:p w:rsidR="00942996" w:rsidRDefault="00BD30D6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agree</w:t>
            </w:r>
          </w:p>
        </w:tc>
      </w:tr>
      <w:tr w:rsidR="00942996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942996" w:rsidRDefault="00C11ABD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942996" w:rsidRDefault="00C11ABD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942996" w:rsidRDefault="00942996">
            <w:pPr>
              <w:rPr>
                <w:bCs/>
                <w:sz w:val="20"/>
                <w:szCs w:val="20"/>
                <w:lang w:val="en-GB"/>
              </w:rPr>
            </w:pPr>
          </w:p>
          <w:p w:rsidR="00942996" w:rsidRDefault="00C11ABD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942996" w:rsidRDefault="00AE713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No, cite some recent references</w:t>
            </w:r>
          </w:p>
        </w:tc>
        <w:tc>
          <w:tcPr>
            <w:tcW w:w="1543" w:type="pct"/>
            <w:shd w:val="clear" w:color="auto" w:fill="auto"/>
          </w:tcPr>
          <w:p w:rsidR="00942996" w:rsidRDefault="00BD30D6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Recent references included</w:t>
            </w:r>
          </w:p>
        </w:tc>
      </w:tr>
      <w:tr w:rsidR="00942996">
        <w:trPr>
          <w:trHeight w:val="896"/>
          <w:jc w:val="center"/>
        </w:trPr>
        <w:tc>
          <w:tcPr>
            <w:tcW w:w="1672" w:type="pct"/>
            <w:shd w:val="clear" w:color="auto" w:fill="auto"/>
            <w:noWrap/>
          </w:tcPr>
          <w:p w:rsidR="00942996" w:rsidRDefault="00C11ABD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:rsidR="00942996" w:rsidRDefault="00C11ABD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942996" w:rsidRDefault="00942996">
            <w:pPr>
              <w:rPr>
                <w:bCs/>
                <w:sz w:val="20"/>
                <w:szCs w:val="20"/>
                <w:lang w:val="en-GB"/>
              </w:rPr>
            </w:pPr>
          </w:p>
          <w:p w:rsidR="00942996" w:rsidRDefault="00C11ABD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:rsidR="00942996" w:rsidRDefault="00942996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:rsidR="00942996" w:rsidRDefault="00AE713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3" w:type="pct"/>
            <w:shd w:val="clear" w:color="auto" w:fill="auto"/>
          </w:tcPr>
          <w:p w:rsidR="00942996" w:rsidRDefault="00BD30D6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N/A</w:t>
            </w:r>
          </w:p>
        </w:tc>
      </w:tr>
    </w:tbl>
    <w:p w:rsidR="00942996" w:rsidRDefault="00942996">
      <w:pPr>
        <w:pStyle w:val="Heading2"/>
        <w:jc w:val="left"/>
        <w:rPr>
          <w:rFonts w:ascii="Times New Roman" w:hAnsi="Times New Roman"/>
          <w:highlight w:val="yellow"/>
          <w:lang w:val="en-GB"/>
        </w:rPr>
      </w:pPr>
    </w:p>
    <w:p w:rsidR="00942996" w:rsidRDefault="00942996">
      <w:pPr>
        <w:rPr>
          <w:highlight w:val="yellow"/>
          <w:lang w:val="en-GB"/>
        </w:rPr>
      </w:pPr>
    </w:p>
    <w:p w:rsidR="00942996" w:rsidRDefault="00942996">
      <w:pPr>
        <w:rPr>
          <w:highlight w:val="yellow"/>
          <w:lang w:val="en-GB"/>
        </w:rPr>
      </w:pPr>
    </w:p>
    <w:p w:rsidR="00942996" w:rsidRDefault="00C11ABD" w:rsidP="003F001A">
      <w:pPr>
        <w:pStyle w:val="Heading2"/>
        <w:jc w:val="left"/>
        <w:rPr>
          <w:rFonts w:ascii="Times New Roman" w:hAnsi="Times New Roman"/>
          <w:b w:val="0"/>
          <w:bCs w:val="0"/>
          <w:highlight w:val="yellow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/>
        </w:rPr>
        <w:t xml:space="preserve">PART 3. </w:t>
      </w:r>
    </w:p>
    <w:p w:rsidR="00942996" w:rsidRDefault="00942996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611"/>
        <w:gridCol w:w="6059"/>
      </w:tblGrid>
      <w:tr w:rsidR="00942996">
        <w:trPr>
          <w:trHeight w:val="20"/>
          <w:jc w:val="center"/>
        </w:trPr>
        <w:tc>
          <w:tcPr>
            <w:tcW w:w="5000" w:type="pct"/>
            <w:gridSpan w:val="2"/>
            <w:shd w:val="clear" w:color="auto" w:fill="auto"/>
            <w:noWrap/>
          </w:tcPr>
          <w:p w:rsidR="00942996" w:rsidRDefault="00C11AB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:rsidR="00942996" w:rsidRDefault="0094299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942996">
        <w:trPr>
          <w:trHeight w:val="20"/>
          <w:jc w:val="center"/>
        </w:trPr>
        <w:tc>
          <w:tcPr>
            <w:tcW w:w="2784" w:type="pct"/>
            <w:shd w:val="clear" w:color="auto" w:fill="auto"/>
            <w:noWrap/>
          </w:tcPr>
          <w:p w:rsidR="00942996" w:rsidRDefault="0094299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shd w:val="clear" w:color="auto" w:fill="auto"/>
          </w:tcPr>
          <w:p w:rsidR="00942996" w:rsidRDefault="00C11AB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942996">
        <w:trPr>
          <w:trHeight w:val="20"/>
          <w:jc w:val="center"/>
        </w:trPr>
        <w:tc>
          <w:tcPr>
            <w:tcW w:w="2784" w:type="pct"/>
            <w:shd w:val="clear" w:color="auto" w:fill="auto"/>
            <w:noWrap/>
          </w:tcPr>
          <w:p w:rsidR="00942996" w:rsidRDefault="0094299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942996" w:rsidRDefault="0094299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AE00CD" w:rsidRDefault="00AE00CD" w:rsidP="00AE00CD">
            <w:pPr>
              <w:pStyle w:val="Heading2"/>
              <w:numPr>
                <w:ilvl w:val="0"/>
                <w:numId w:val="15"/>
              </w:numPr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Result part should be supported by some morphological data.</w:t>
            </w:r>
          </w:p>
          <w:p w:rsidR="00AE00CD" w:rsidRDefault="00AE00CD" w:rsidP="00AE00CD">
            <w:pPr>
              <w:numPr>
                <w:ilvl w:val="0"/>
                <w:numId w:val="15"/>
              </w:numPr>
              <w:rPr>
                <w:lang w:val="en-GB"/>
              </w:rPr>
            </w:pPr>
            <w:r>
              <w:rPr>
                <w:lang w:val="en-GB"/>
              </w:rPr>
              <w:t>Discussion should be supported with recent references.</w:t>
            </w:r>
          </w:p>
          <w:p w:rsidR="00AE00CD" w:rsidRDefault="00AE00CD" w:rsidP="00AE00CD">
            <w:pPr>
              <w:numPr>
                <w:ilvl w:val="0"/>
                <w:numId w:val="15"/>
              </w:numPr>
              <w:rPr>
                <w:lang w:val="en-GB"/>
              </w:rPr>
            </w:pPr>
            <w:r>
              <w:rPr>
                <w:lang w:val="en-GB"/>
              </w:rPr>
              <w:t xml:space="preserve">Conclusion and research gaps need more </w:t>
            </w:r>
            <w:proofErr w:type="spellStart"/>
            <w:r>
              <w:rPr>
                <w:lang w:val="en-GB"/>
              </w:rPr>
              <w:t>clearation</w:t>
            </w:r>
            <w:proofErr w:type="spellEnd"/>
            <w:r>
              <w:rPr>
                <w:lang w:val="en-GB"/>
              </w:rPr>
              <w:t>.</w:t>
            </w:r>
          </w:p>
          <w:p w:rsidR="00942996" w:rsidRDefault="0094299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942996" w:rsidRDefault="0094299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shd w:val="clear" w:color="auto" w:fill="auto"/>
          </w:tcPr>
          <w:p w:rsidR="00942996" w:rsidRDefault="00FC225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Morphological data added under figure 1</w:t>
            </w:r>
          </w:p>
          <w:p w:rsidR="00FC2250" w:rsidRDefault="00FC225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 xml:space="preserve">References updated across the manuscript </w:t>
            </w:r>
          </w:p>
          <w:p w:rsidR="00FC2250" w:rsidRDefault="00FC225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 xml:space="preserve">Conclusion separated from the discussion </w:t>
            </w:r>
          </w:p>
        </w:tc>
      </w:tr>
    </w:tbl>
    <w:p w:rsidR="00942996" w:rsidRDefault="00942996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:rsidR="00942996" w:rsidRDefault="00942996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sectPr w:rsidR="00942996" w:rsidSect="00C84511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45AE" w:rsidRDefault="00F845AE">
      <w:r>
        <w:separator/>
      </w:r>
    </w:p>
  </w:endnote>
  <w:endnote w:type="continuationSeparator" w:id="0">
    <w:p w:rsidR="00F845AE" w:rsidRDefault="00F845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2996" w:rsidRDefault="00942996">
    <w:pPr>
      <w:pStyle w:val="Footer"/>
      <w:jc w:val="right"/>
    </w:pPr>
  </w:p>
  <w:p w:rsidR="00942996" w:rsidRDefault="00C11ABD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 w:rsidR="00C84511"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 w:rsidR="00C84511">
      <w:rPr>
        <w:b/>
        <w:sz w:val="20"/>
      </w:rPr>
      <w:fldChar w:fldCharType="separate"/>
    </w:r>
    <w:r w:rsidR="00C83BD4">
      <w:rPr>
        <w:b/>
        <w:noProof/>
        <w:sz w:val="20"/>
      </w:rPr>
      <w:t>1</w:t>
    </w:r>
    <w:r w:rsidR="00C84511">
      <w:rPr>
        <w:b/>
        <w:sz w:val="20"/>
      </w:rPr>
      <w:fldChar w:fldCharType="end"/>
    </w:r>
    <w:r>
      <w:rPr>
        <w:sz w:val="20"/>
      </w:rPr>
      <w:t xml:space="preserve"> of </w:t>
    </w:r>
    <w:r w:rsidR="00C84511"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 w:rsidR="00C84511">
      <w:rPr>
        <w:b/>
        <w:sz w:val="20"/>
      </w:rPr>
      <w:fldChar w:fldCharType="separate"/>
    </w:r>
    <w:r w:rsidR="00C83BD4">
      <w:rPr>
        <w:b/>
        <w:noProof/>
        <w:sz w:val="20"/>
      </w:rPr>
      <w:t>2</w:t>
    </w:r>
    <w:r w:rsidR="00C84511">
      <w:rPr>
        <w:b/>
        <w:sz w:val="20"/>
      </w:rPr>
      <w:fldChar w:fldCharType="end"/>
    </w:r>
  </w:p>
  <w:p w:rsidR="00942996" w:rsidRDefault="00C11ABD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:rsidR="00942996" w:rsidRDefault="00942996">
    <w:pPr>
      <w:pStyle w:val="Footer"/>
      <w:jc w:val="right"/>
    </w:pPr>
  </w:p>
  <w:p w:rsidR="00942996" w:rsidRDefault="00942996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45AE" w:rsidRDefault="00F845AE">
      <w:r>
        <w:separator/>
      </w:r>
    </w:p>
  </w:footnote>
  <w:footnote w:type="continuationSeparator" w:id="0">
    <w:p w:rsidR="00F845AE" w:rsidRDefault="00F845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2996" w:rsidRDefault="00942996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942996" w:rsidRDefault="00C11ABD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655A6"/>
    <w:multiLevelType w:val="hybridMultilevel"/>
    <w:tmpl w:val="710405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0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2C7286"/>
    <w:multiLevelType w:val="hybridMultilevel"/>
    <w:tmpl w:val="75B2B4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7014DD"/>
    <w:multiLevelType w:val="hybridMultilevel"/>
    <w:tmpl w:val="75B2B4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5CA27BCE"/>
    <w:multiLevelType w:val="hybridMultilevel"/>
    <w:tmpl w:val="C24C5D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9"/>
  </w:num>
  <w:num w:numId="3">
    <w:abstractNumId w:val="8"/>
  </w:num>
  <w:num w:numId="4">
    <w:abstractNumId w:val="10"/>
  </w:num>
  <w:num w:numId="5">
    <w:abstractNumId w:val="7"/>
  </w:num>
  <w:num w:numId="6">
    <w:abstractNumId w:val="1"/>
  </w:num>
  <w:num w:numId="7">
    <w:abstractNumId w:val="4"/>
  </w:num>
  <w:num w:numId="8">
    <w:abstractNumId w:val="15"/>
  </w:num>
  <w:num w:numId="9">
    <w:abstractNumId w:val="13"/>
  </w:num>
  <w:num w:numId="10">
    <w:abstractNumId w:val="3"/>
  </w:num>
  <w:num w:numId="11">
    <w:abstractNumId w:val="2"/>
  </w:num>
  <w:num w:numId="12">
    <w:abstractNumId w:val="6"/>
  </w:num>
  <w:num w:numId="13">
    <w:abstractNumId w:val="0"/>
  </w:num>
  <w:num w:numId="14">
    <w:abstractNumId w:val="12"/>
  </w:num>
  <w:num w:numId="15">
    <w:abstractNumId w:val="11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1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activeWritingStyle w:appName="MSWord" w:lang="en-GB" w:vendorID="64" w:dllVersion="131078" w:nlCheck="1" w:checkStyle="0"/>
  <w:activeWritingStyle w:appName="MSWord" w:lang="en-IN" w:vendorID="64" w:dllVersion="131078" w:nlCheck="1" w:checkStyle="0"/>
  <w:activeWritingStyle w:appName="MSWord" w:lang="en-US" w:vendorID="64" w:dllVersion="131078" w:nlCheck="1" w:checkStyle="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2996"/>
    <w:rsid w:val="00000E4F"/>
    <w:rsid w:val="001E020A"/>
    <w:rsid w:val="00245B72"/>
    <w:rsid w:val="002A6000"/>
    <w:rsid w:val="00311581"/>
    <w:rsid w:val="0039610F"/>
    <w:rsid w:val="003F001A"/>
    <w:rsid w:val="004068C6"/>
    <w:rsid w:val="00410844"/>
    <w:rsid w:val="004D76AE"/>
    <w:rsid w:val="00630591"/>
    <w:rsid w:val="00837C91"/>
    <w:rsid w:val="00942996"/>
    <w:rsid w:val="00967B9E"/>
    <w:rsid w:val="00AE00CD"/>
    <w:rsid w:val="00AE7139"/>
    <w:rsid w:val="00BD30D6"/>
    <w:rsid w:val="00C10909"/>
    <w:rsid w:val="00C11ABD"/>
    <w:rsid w:val="00C83BD4"/>
    <w:rsid w:val="00C84511"/>
    <w:rsid w:val="00DB01DC"/>
    <w:rsid w:val="00DF411B"/>
    <w:rsid w:val="00EF0999"/>
    <w:rsid w:val="00F62243"/>
    <w:rsid w:val="00F845AE"/>
    <w:rsid w:val="00FC22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4F52BEE"/>
  <w15:docId w15:val="{1386AC6B-4627-4A2B-94D1-A20B90B321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84511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C84511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C84511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C84511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C84511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C84511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C84511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sid w:val="00C84511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C84511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84511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C84511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C84511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8451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C84511"/>
    <w:pPr>
      <w:ind w:left="720"/>
      <w:contextualSpacing/>
    </w:pPr>
  </w:style>
  <w:style w:type="paragraph" w:styleId="Revision">
    <w:name w:val="Revision"/>
    <w:hidden/>
    <w:uiPriority w:val="99"/>
    <w:semiHidden/>
    <w:rsid w:val="00C84511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C84511"/>
    <w:rPr>
      <w:color w:val="800080"/>
      <w:u w:val="single"/>
    </w:rPr>
  </w:style>
  <w:style w:type="table" w:styleId="TableGrid">
    <w:name w:val="Table Grid"/>
    <w:basedOn w:val="TableNormal"/>
    <w:uiPriority w:val="59"/>
    <w:rsid w:val="00C84511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C84511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C84511"/>
    <w:rPr>
      <w:color w:val="605E5C"/>
      <w:shd w:val="clear" w:color="auto" w:fill="E1DFDD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41084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20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794</Words>
  <Characters>4529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5313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Martin Njogu</cp:lastModifiedBy>
  <cp:revision>12</cp:revision>
  <dcterms:created xsi:type="dcterms:W3CDTF">2026-04-13T14:48:00Z</dcterms:created>
  <dcterms:modified xsi:type="dcterms:W3CDTF">2026-04-14T14:42:00Z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