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A07DA" w:rsidRPr="00107C72" w14:paraId="52DBE65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920523" w14:textId="77777777" w:rsidR="002A07DA" w:rsidRPr="00892893" w:rsidRDefault="002A07DA" w:rsidP="00892893">
            <w:pPr>
              <w:rPr>
                <w:lang w:val="en-GB"/>
              </w:rPr>
            </w:pPr>
          </w:p>
        </w:tc>
      </w:tr>
      <w:tr w:rsidR="002A07DA" w:rsidRPr="00107C72" w14:paraId="5D2842A7" w14:textId="77777777" w:rsidTr="00107C72">
        <w:trPr>
          <w:trHeight w:val="290"/>
        </w:trPr>
        <w:tc>
          <w:tcPr>
            <w:tcW w:w="1186" w:type="pct"/>
          </w:tcPr>
          <w:p w14:paraId="592023D1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AFA11" w14:textId="77777777" w:rsidR="002A07DA" w:rsidRPr="00107C72" w:rsidRDefault="002A07D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Plant &amp; Soil Science </w:t>
              </w:r>
            </w:hyperlink>
          </w:p>
        </w:tc>
      </w:tr>
      <w:tr w:rsidR="002A07DA" w:rsidRPr="00107C72" w14:paraId="4359F08C" w14:textId="77777777" w:rsidTr="00107C72">
        <w:trPr>
          <w:trHeight w:val="290"/>
        </w:trPr>
        <w:tc>
          <w:tcPr>
            <w:tcW w:w="1186" w:type="pct"/>
          </w:tcPr>
          <w:p w14:paraId="6C91F0C2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387D" w14:textId="77777777" w:rsidR="002A07DA" w:rsidRPr="00107C72" w:rsidRDefault="006D09D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D09D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Ms_IJPSS_155796</w:t>
            </w:r>
          </w:p>
        </w:tc>
      </w:tr>
      <w:tr w:rsidR="002A07DA" w:rsidRPr="00107C72" w14:paraId="0526A6DA" w14:textId="77777777" w:rsidTr="00107C72">
        <w:trPr>
          <w:trHeight w:val="650"/>
        </w:trPr>
        <w:tc>
          <w:tcPr>
            <w:tcW w:w="1186" w:type="pct"/>
          </w:tcPr>
          <w:p w14:paraId="6C6DFC3B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24750" w14:textId="77777777" w:rsidR="002A07DA" w:rsidRPr="00107C72" w:rsidRDefault="006D09D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D09D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Eco-friendly Management of Alternaria leaf spot of Gerbera (</w:t>
            </w:r>
            <w:r w:rsidRPr="00160BEB">
              <w:rPr>
                <w:rFonts w:ascii="Times New Roman" w:hAnsi="Times New Roman" w:cs="Times New Roman"/>
                <w:b/>
                <w:i/>
                <w:iCs/>
                <w:sz w:val="20"/>
                <w:szCs w:val="28"/>
                <w:lang w:val="en-GB"/>
              </w:rPr>
              <w:t xml:space="preserve">Gerbera </w:t>
            </w:r>
            <w:proofErr w:type="spellStart"/>
            <w:r w:rsidRPr="00160BEB">
              <w:rPr>
                <w:rFonts w:ascii="Times New Roman" w:hAnsi="Times New Roman" w:cs="Times New Roman"/>
                <w:b/>
                <w:i/>
                <w:iCs/>
                <w:sz w:val="20"/>
                <w:szCs w:val="28"/>
                <w:lang w:val="en-GB"/>
              </w:rPr>
              <w:t>jamesonii</w:t>
            </w:r>
            <w:proofErr w:type="spellEnd"/>
            <w:r w:rsidRPr="006D09D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Bolus ex. Hooker F) caused by </w:t>
            </w:r>
            <w:r w:rsidRPr="00160BEB">
              <w:rPr>
                <w:rFonts w:ascii="Times New Roman" w:hAnsi="Times New Roman" w:cs="Times New Roman"/>
                <w:b/>
                <w:i/>
                <w:iCs/>
                <w:sz w:val="20"/>
                <w:szCs w:val="28"/>
                <w:lang w:val="en-GB"/>
              </w:rPr>
              <w:t xml:space="preserve">Alternaria </w:t>
            </w:r>
            <w:proofErr w:type="spellStart"/>
            <w:r w:rsidRPr="00160BEB">
              <w:rPr>
                <w:rFonts w:ascii="Times New Roman" w:hAnsi="Times New Roman" w:cs="Times New Roman"/>
                <w:b/>
                <w:i/>
                <w:iCs/>
                <w:sz w:val="20"/>
                <w:szCs w:val="28"/>
                <w:lang w:val="en-GB"/>
              </w:rPr>
              <w:t>alternata</w:t>
            </w:r>
            <w:proofErr w:type="spellEnd"/>
            <w:r w:rsidRPr="006D09D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(Pers.; Fr.) in North East India</w:t>
            </w:r>
          </w:p>
        </w:tc>
      </w:tr>
      <w:tr w:rsidR="002A07DA" w:rsidRPr="00107C72" w14:paraId="3D7C8A7F" w14:textId="77777777" w:rsidTr="00107C72">
        <w:trPr>
          <w:trHeight w:val="332"/>
        </w:trPr>
        <w:tc>
          <w:tcPr>
            <w:tcW w:w="1186" w:type="pct"/>
          </w:tcPr>
          <w:p w14:paraId="36DBA40E" w14:textId="77777777" w:rsidR="002A07DA" w:rsidRPr="00107C72" w:rsidRDefault="002A07D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18308" w14:textId="77777777" w:rsidR="002A07DA" w:rsidRPr="00107C72" w:rsidRDefault="002A07D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DD9F3A4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64BBAF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8111FF" w14:textId="77777777"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E9C5347" w14:textId="77777777" w:rsidR="002A07DA" w:rsidRPr="00107C72" w:rsidRDefault="002A07DA" w:rsidP="002A07D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E33BD82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14:paraId="31FA01AA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F1E9DA3" w14:textId="77777777" w:rsidR="002A07DA" w:rsidRPr="00107C72" w:rsidRDefault="002A07DA" w:rsidP="002A07D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A07DA" w:rsidRPr="00107C72" w14:paraId="4A668F31" w14:textId="77777777" w:rsidTr="00770EEE">
        <w:tc>
          <w:tcPr>
            <w:tcW w:w="1789" w:type="pct"/>
            <w:noWrap/>
          </w:tcPr>
          <w:p w14:paraId="34926FF9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0DE83AA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36DF34A" w14:textId="77777777" w:rsidR="002A07DA" w:rsidRPr="00107C72" w:rsidRDefault="002A07D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C1B3254" w14:textId="77777777" w:rsidR="002A07DA" w:rsidRPr="00107C72" w:rsidRDefault="002A07D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107C72" w14:paraId="4B759603" w14:textId="77777777" w:rsidTr="00770EEE">
        <w:trPr>
          <w:trHeight w:val="1264"/>
        </w:trPr>
        <w:tc>
          <w:tcPr>
            <w:tcW w:w="1789" w:type="pct"/>
            <w:noWrap/>
          </w:tcPr>
          <w:p w14:paraId="5B901A00" w14:textId="77777777" w:rsidR="002A07DA" w:rsidRPr="00107C72" w:rsidRDefault="002A07D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424B9D" w14:textId="77777777" w:rsidR="002A07DA" w:rsidRPr="00910E41" w:rsidRDefault="00910E41" w:rsidP="00910E4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910E41">
              <w:rPr>
                <w:sz w:val="20"/>
                <w:szCs w:val="20"/>
              </w:rPr>
              <w:t xml:space="preserve">This manuscript contributes valuable insights into the </w:t>
            </w:r>
            <w:r w:rsidRPr="00910E41">
              <w:rPr>
                <w:rStyle w:val="Strong"/>
                <w:rFonts w:eastAsia="MS Mincho"/>
                <w:b w:val="0"/>
                <w:bCs w:val="0"/>
                <w:sz w:val="20"/>
                <w:szCs w:val="20"/>
              </w:rPr>
              <w:t>integrated management of</w:t>
            </w:r>
            <w:r w:rsidRPr="00910E41">
              <w:rPr>
                <w:rStyle w:val="Strong"/>
                <w:rFonts w:eastAsia="MS Mincho"/>
                <w:sz w:val="20"/>
                <w:szCs w:val="20"/>
              </w:rPr>
              <w:t xml:space="preserve"> </w:t>
            </w:r>
            <w:r w:rsidRPr="00910E41">
              <w:rPr>
                <w:rStyle w:val="Strong"/>
                <w:rFonts w:eastAsia="MS Mincho"/>
                <w:b w:val="0"/>
                <w:bCs w:val="0"/>
                <w:i/>
                <w:iCs/>
                <w:sz w:val="20"/>
                <w:szCs w:val="20"/>
              </w:rPr>
              <w:t>Alternaria</w:t>
            </w:r>
            <w:r w:rsidRPr="00910E41">
              <w:rPr>
                <w:rStyle w:val="Strong"/>
                <w:rFonts w:eastAsia="MS Mincho"/>
                <w:sz w:val="20"/>
                <w:szCs w:val="20"/>
              </w:rPr>
              <w:t xml:space="preserve"> </w:t>
            </w:r>
            <w:r w:rsidRPr="00910E41">
              <w:rPr>
                <w:rStyle w:val="Strong"/>
                <w:rFonts w:eastAsia="MS Mincho"/>
                <w:b w:val="0"/>
                <w:bCs w:val="0"/>
                <w:sz w:val="20"/>
                <w:szCs w:val="20"/>
              </w:rPr>
              <w:t>leaf spot</w:t>
            </w:r>
            <w:r w:rsidRPr="00910E41">
              <w:rPr>
                <w:rStyle w:val="Strong"/>
                <w:rFonts w:eastAsia="MS Mincho"/>
                <w:sz w:val="20"/>
                <w:szCs w:val="20"/>
              </w:rPr>
              <w:t xml:space="preserve"> </w:t>
            </w:r>
            <w:r>
              <w:rPr>
                <w:rStyle w:val="Emphasis"/>
                <w:rFonts w:eastAsia="Arial Unicode MS"/>
                <w:i w:val="0"/>
                <w:iCs w:val="0"/>
                <w:sz w:val="20"/>
                <w:szCs w:val="20"/>
              </w:rPr>
              <w:t>caused by</w:t>
            </w:r>
            <w:r>
              <w:rPr>
                <w:rStyle w:val="Emphasis"/>
                <w:rFonts w:eastAsia="Arial Unicode MS"/>
                <w:sz w:val="20"/>
                <w:szCs w:val="20"/>
              </w:rPr>
              <w:t xml:space="preserve"> </w:t>
            </w:r>
            <w:r w:rsidRPr="00910E41">
              <w:rPr>
                <w:rStyle w:val="Emphasis"/>
                <w:rFonts w:eastAsia="Arial Unicode MS"/>
                <w:sz w:val="20"/>
                <w:szCs w:val="20"/>
              </w:rPr>
              <w:t xml:space="preserve">Alternaria </w:t>
            </w:r>
            <w:proofErr w:type="spellStart"/>
            <w:r w:rsidRPr="00910E41">
              <w:rPr>
                <w:rStyle w:val="Emphasis"/>
                <w:rFonts w:eastAsia="Arial Unicode MS"/>
                <w:sz w:val="20"/>
                <w:szCs w:val="20"/>
              </w:rPr>
              <w:t>alternata</w:t>
            </w:r>
            <w:proofErr w:type="spellEnd"/>
            <w:r w:rsidRPr="00910E41">
              <w:rPr>
                <w:sz w:val="20"/>
                <w:szCs w:val="20"/>
              </w:rPr>
              <w:t xml:space="preserve">, a major pathogen affecting gerbera cultivation, by systematically evaluating botanicals, bioagents, and fungicides under both laboratory and field conditions. It advances current knowledge by demonstrating the dual benefits of </w:t>
            </w:r>
            <w:r w:rsidRPr="00910E41">
              <w:rPr>
                <w:rStyle w:val="Strong"/>
                <w:rFonts w:eastAsia="MS Mincho"/>
                <w:b w:val="0"/>
                <w:bCs w:val="0"/>
                <w:sz w:val="20"/>
                <w:szCs w:val="20"/>
              </w:rPr>
              <w:t>biocontrol agents like</w:t>
            </w:r>
            <w:r w:rsidRPr="00910E41">
              <w:rPr>
                <w:rStyle w:val="Strong"/>
                <w:rFonts w:eastAsia="MS Mincho"/>
                <w:sz w:val="20"/>
                <w:szCs w:val="20"/>
              </w:rPr>
              <w:t xml:space="preserve"> </w:t>
            </w:r>
            <w:r w:rsidRPr="00910E41">
              <w:rPr>
                <w:rStyle w:val="Emphasis"/>
                <w:rFonts w:eastAsia="Arial Unicode MS"/>
                <w:sz w:val="20"/>
                <w:szCs w:val="20"/>
              </w:rPr>
              <w:t xml:space="preserve">Trichoderma </w:t>
            </w:r>
            <w:proofErr w:type="spellStart"/>
            <w:r w:rsidRPr="00910E41">
              <w:rPr>
                <w:rStyle w:val="Emphasis"/>
                <w:rFonts w:eastAsia="Arial Unicode MS"/>
                <w:sz w:val="20"/>
                <w:szCs w:val="20"/>
              </w:rPr>
              <w:t>harzianum</w:t>
            </w:r>
            <w:proofErr w:type="spellEnd"/>
            <w:r w:rsidRPr="00910E41">
              <w:rPr>
                <w:sz w:val="20"/>
                <w:szCs w:val="20"/>
              </w:rPr>
              <w:t xml:space="preserve"> in suppressing disease while enhancing plant growth and yield attributes. The study also provides comparative efficacy data that can help optimize </w:t>
            </w:r>
            <w:r w:rsidRPr="00910E41">
              <w:rPr>
                <w:rStyle w:val="Strong"/>
                <w:rFonts w:eastAsia="MS Mincho"/>
                <w:b w:val="0"/>
                <w:bCs w:val="0"/>
                <w:sz w:val="20"/>
                <w:szCs w:val="20"/>
              </w:rPr>
              <w:t>sustainable disease management strategies</w:t>
            </w:r>
            <w:r w:rsidRPr="00910E41">
              <w:rPr>
                <w:sz w:val="20"/>
                <w:szCs w:val="20"/>
              </w:rPr>
              <w:t xml:space="preserve"> in floriculture systems. Overall, the findings support the development of environmentally responsible approaches that reduce reliance on chemical fungicides while maintaining crop productivity.</w:t>
            </w:r>
          </w:p>
        </w:tc>
        <w:tc>
          <w:tcPr>
            <w:tcW w:w="1367" w:type="pct"/>
          </w:tcPr>
          <w:p w14:paraId="045BA92B" w14:textId="73251F2A" w:rsidR="002A07DA" w:rsidRPr="00107C72" w:rsidRDefault="000E3B81" w:rsidP="000E3B81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0E3B81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>Gerbera is susceptible to numerous fungal diseases</w:t>
            </w:r>
            <w:r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, out of all the fungal disease </w:t>
            </w:r>
            <w:r w:rsidRPr="000E3B81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>Alternaria leaf spot</w:t>
            </w:r>
            <w:r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 caused by</w:t>
            </w:r>
            <w:r w:rsidRPr="000E3B81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 </w:t>
            </w:r>
            <w:r w:rsidRPr="000E3B81">
              <w:rPr>
                <w:rFonts w:ascii="Times New Roman" w:eastAsia="Calibri" w:hAnsi="Times New Roman"/>
                <w:b w:val="0"/>
                <w:bCs w:val="0"/>
                <w:i/>
                <w:iCs/>
                <w:lang w:val="en-IN" w:eastAsia="en-IN"/>
              </w:rPr>
              <w:t xml:space="preserve">Alternaria </w:t>
            </w:r>
            <w:proofErr w:type="spellStart"/>
            <w:r w:rsidRPr="000E3B81">
              <w:rPr>
                <w:rFonts w:ascii="Times New Roman" w:eastAsia="Calibri" w:hAnsi="Times New Roman"/>
                <w:b w:val="0"/>
                <w:bCs w:val="0"/>
                <w:i/>
                <w:iCs/>
                <w:lang w:val="en-IN" w:eastAsia="en-IN"/>
              </w:rPr>
              <w:t>alternata</w:t>
            </w:r>
            <w:proofErr w:type="spellEnd"/>
            <w:r w:rsidRPr="000E3B81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>, being the most destructive disease. It affects all gerbera varieties of both open and protected environments and affects both the quantity and quality of flowers</w:t>
            </w:r>
            <w:r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. In this integrated disease management module can not only reduce the disease incidence but also helps to increase the plant yield as well as growth characteristic more than 45% as compared to control treatment. </w:t>
            </w:r>
            <w:r w:rsidR="008A2B29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Our works has proved that the use of Trichoderma can </w:t>
            </w:r>
            <w:proofErr w:type="gramStart"/>
            <w:r w:rsidR="008A2B29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>able</w:t>
            </w:r>
            <w:proofErr w:type="gramEnd"/>
            <w:r w:rsidR="008A2B29"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 increase the productivity of the flower. </w:t>
            </w:r>
            <w:r>
              <w:rPr>
                <w:rFonts w:ascii="Times New Roman" w:eastAsia="Calibri" w:hAnsi="Times New Roman"/>
                <w:b w:val="0"/>
                <w:bCs w:val="0"/>
                <w:lang w:val="en-IN" w:eastAsia="en-IN"/>
              </w:rPr>
              <w:t xml:space="preserve"> </w:t>
            </w:r>
          </w:p>
        </w:tc>
      </w:tr>
    </w:tbl>
    <w:p w14:paraId="7908BE30" w14:textId="77777777" w:rsidR="002A07DA" w:rsidRDefault="002A07DA" w:rsidP="002A07DA">
      <w:pPr>
        <w:rPr>
          <w:sz w:val="20"/>
          <w:szCs w:val="20"/>
          <w:lang w:val="en-GB"/>
        </w:rPr>
      </w:pPr>
    </w:p>
    <w:p w14:paraId="5F75341E" w14:textId="77777777" w:rsidR="002A07DA" w:rsidRDefault="002A07DA" w:rsidP="002A07DA">
      <w:pPr>
        <w:rPr>
          <w:sz w:val="20"/>
          <w:szCs w:val="20"/>
          <w:lang w:val="en-GB"/>
        </w:rPr>
      </w:pPr>
    </w:p>
    <w:p w14:paraId="2E5D4654" w14:textId="77777777" w:rsidR="002A07DA" w:rsidRDefault="002A07DA" w:rsidP="002A07DA">
      <w:pPr>
        <w:rPr>
          <w:sz w:val="20"/>
          <w:szCs w:val="20"/>
          <w:lang w:val="en-GB"/>
        </w:rPr>
      </w:pPr>
    </w:p>
    <w:p w14:paraId="435B3707" w14:textId="77777777" w:rsidR="002A07DA" w:rsidRPr="00107C72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1D5AF265" w14:textId="77777777" w:rsidR="002A07DA" w:rsidRPr="00107C72" w:rsidRDefault="002A07DA" w:rsidP="002A07D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A07DA" w:rsidRPr="00107C72" w14:paraId="3179508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511C0EB" w14:textId="77777777" w:rsidR="002A07DA" w:rsidRPr="00107C72" w:rsidRDefault="002A07DA" w:rsidP="00177B84">
            <w:pPr>
              <w:rPr>
                <w:lang w:val="en-GB"/>
              </w:rPr>
            </w:pPr>
          </w:p>
          <w:p w14:paraId="5522C200" w14:textId="77777777" w:rsidR="002A07DA" w:rsidRPr="00107C72" w:rsidRDefault="002A07DA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107C72" w14:paraId="3FD83DFD" w14:textId="77777777" w:rsidTr="00107C72">
        <w:tc>
          <w:tcPr>
            <w:tcW w:w="1790" w:type="pct"/>
            <w:noWrap/>
          </w:tcPr>
          <w:p w14:paraId="1613B678" w14:textId="77777777" w:rsidR="002A07DA" w:rsidRPr="00107C72" w:rsidRDefault="002A0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D4BE87F" w14:textId="77777777" w:rsidR="002A07DA" w:rsidRPr="00107C72" w:rsidRDefault="002A07DA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34230DE1" w14:textId="77777777" w:rsidR="002A07DA" w:rsidRPr="00107C72" w:rsidRDefault="002A07D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A07DA" w:rsidRPr="00107C72" w14:paraId="0DD076C1" w14:textId="77777777" w:rsidTr="00107C72">
        <w:trPr>
          <w:trHeight w:val="1262"/>
        </w:trPr>
        <w:tc>
          <w:tcPr>
            <w:tcW w:w="1790" w:type="pct"/>
            <w:noWrap/>
          </w:tcPr>
          <w:p w14:paraId="65CEF72A" w14:textId="77777777" w:rsidR="002A07DA" w:rsidRPr="00107C72" w:rsidRDefault="002A07D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FECE172" w14:textId="77777777" w:rsidR="002A07DA" w:rsidRPr="00107C72" w:rsidRDefault="002A07D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1AE6D" w14:textId="77777777" w:rsidR="002A07DA" w:rsidRPr="00107C72" w:rsidRDefault="002A07D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D6788" w14:textId="77777777" w:rsidR="002A07DA" w:rsidRPr="00107C72" w:rsidRDefault="00160B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D9C7BE" w14:textId="3A50D30A" w:rsidR="002A07DA" w:rsidRPr="00107C72" w:rsidRDefault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098405FC" w14:textId="77777777" w:rsidTr="00107C72">
        <w:trPr>
          <w:trHeight w:val="1262"/>
        </w:trPr>
        <w:tc>
          <w:tcPr>
            <w:tcW w:w="1790" w:type="pct"/>
            <w:noWrap/>
          </w:tcPr>
          <w:p w14:paraId="11687C78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707BBD77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06F12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51F4A9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23B92F" w14:textId="58D6C981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79CA0702" w14:textId="77777777" w:rsidTr="00107C72">
        <w:trPr>
          <w:trHeight w:val="1262"/>
        </w:trPr>
        <w:tc>
          <w:tcPr>
            <w:tcW w:w="1790" w:type="pct"/>
            <w:noWrap/>
          </w:tcPr>
          <w:p w14:paraId="28E65A15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1AA0B0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3373D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BAD495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7A4585" w14:textId="42FD4A42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4F6435F4" w14:textId="77777777" w:rsidTr="00107C72">
        <w:trPr>
          <w:trHeight w:val="1262"/>
        </w:trPr>
        <w:tc>
          <w:tcPr>
            <w:tcW w:w="1790" w:type="pct"/>
            <w:noWrap/>
          </w:tcPr>
          <w:p w14:paraId="567BD621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D29A4F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6BF3D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934847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48795A" w14:textId="0A168B24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5CD28C24" w14:textId="77777777" w:rsidTr="00107C72">
        <w:trPr>
          <w:trHeight w:val="1262"/>
        </w:trPr>
        <w:tc>
          <w:tcPr>
            <w:tcW w:w="1790" w:type="pct"/>
            <w:noWrap/>
          </w:tcPr>
          <w:p w14:paraId="5276BDB0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057DFEE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682E1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47CE46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C139C8" w14:textId="1DE48A4B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0F07D102" w14:textId="77777777" w:rsidTr="00107C72">
        <w:trPr>
          <w:trHeight w:val="1262"/>
        </w:trPr>
        <w:tc>
          <w:tcPr>
            <w:tcW w:w="1790" w:type="pct"/>
            <w:noWrap/>
          </w:tcPr>
          <w:p w14:paraId="14571CCB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CF857CF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D85A8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0D2F69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E09D85" w14:textId="639A2B26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112854CB" w14:textId="77777777" w:rsidTr="00107C72">
        <w:trPr>
          <w:trHeight w:val="1262"/>
        </w:trPr>
        <w:tc>
          <w:tcPr>
            <w:tcW w:w="1790" w:type="pct"/>
            <w:noWrap/>
          </w:tcPr>
          <w:p w14:paraId="39E9FD76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0AD797F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AF0F9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9B799D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95714C" w14:textId="2C762AB8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402E52CB" w14:textId="77777777" w:rsidTr="00107C72">
        <w:trPr>
          <w:trHeight w:val="1262"/>
        </w:trPr>
        <w:tc>
          <w:tcPr>
            <w:tcW w:w="1790" w:type="pct"/>
            <w:noWrap/>
          </w:tcPr>
          <w:p w14:paraId="53499D9A" w14:textId="77777777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2FFD14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CC3D4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C17482" w14:textId="77777777" w:rsidR="00E56CEB" w:rsidRPr="00107C72" w:rsidRDefault="00E56CEB" w:rsidP="00E56C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9F668F" w14:textId="4C51AD7C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64C462AA" w14:textId="77777777" w:rsidTr="00107C72">
        <w:trPr>
          <w:trHeight w:val="703"/>
        </w:trPr>
        <w:tc>
          <w:tcPr>
            <w:tcW w:w="1790" w:type="pct"/>
            <w:noWrap/>
          </w:tcPr>
          <w:p w14:paraId="4C2AFD3A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8417EDA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C306F" w14:textId="77777777" w:rsidR="00E56CEB" w:rsidRPr="00107C72" w:rsidRDefault="00E56CEB" w:rsidP="00E56CE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CAF7DA" w14:textId="77777777" w:rsidR="00E56CEB" w:rsidRPr="00107C72" w:rsidRDefault="00E56CEB" w:rsidP="000A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9344D5" w14:textId="74794350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08382FF8" w14:textId="77777777" w:rsidTr="00107C72">
        <w:trPr>
          <w:trHeight w:val="703"/>
        </w:trPr>
        <w:tc>
          <w:tcPr>
            <w:tcW w:w="1790" w:type="pct"/>
            <w:noWrap/>
          </w:tcPr>
          <w:p w14:paraId="5D09F1F1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9390C0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50CA9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63935A" w14:textId="77777777" w:rsidR="00E56CEB" w:rsidRPr="00107C72" w:rsidRDefault="00E56CEB" w:rsidP="000A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18A328" w14:textId="6B184906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72FAD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71CC61ED" w14:textId="77777777" w:rsidTr="00107C72">
        <w:trPr>
          <w:trHeight w:val="703"/>
        </w:trPr>
        <w:tc>
          <w:tcPr>
            <w:tcW w:w="1790" w:type="pct"/>
            <w:noWrap/>
          </w:tcPr>
          <w:p w14:paraId="6E94E913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BE6FA4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DDC97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9469EB" w14:textId="77777777" w:rsidR="00E56CEB" w:rsidRPr="00107C72" w:rsidRDefault="00E56CEB" w:rsidP="000A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B026C7" w14:textId="5DC18DBA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3357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3322FB0C" w14:textId="77777777" w:rsidTr="00107C72">
        <w:trPr>
          <w:trHeight w:val="703"/>
        </w:trPr>
        <w:tc>
          <w:tcPr>
            <w:tcW w:w="1790" w:type="pct"/>
            <w:noWrap/>
          </w:tcPr>
          <w:p w14:paraId="48D5C5CC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C11F0F6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55DCA4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FE6029" w14:textId="77777777" w:rsidR="00E56CEB" w:rsidRPr="00107C72" w:rsidRDefault="00E56CEB" w:rsidP="000A16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BBE3E8" w14:textId="6566F5B4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3357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084F1287" w14:textId="77777777" w:rsidTr="00107C72">
        <w:trPr>
          <w:trHeight w:val="703"/>
        </w:trPr>
        <w:tc>
          <w:tcPr>
            <w:tcW w:w="1790" w:type="pct"/>
            <w:noWrap/>
          </w:tcPr>
          <w:p w14:paraId="6005C4F0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611343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CD6A5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334199" w14:textId="77777777" w:rsidR="00E56CEB" w:rsidRPr="00107C72" w:rsidRDefault="00E56CEB" w:rsidP="00E56C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7685343" w14:textId="39ECF220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3357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1DDF7CA5" w14:textId="77777777" w:rsidTr="00107C72">
        <w:trPr>
          <w:trHeight w:val="703"/>
        </w:trPr>
        <w:tc>
          <w:tcPr>
            <w:tcW w:w="1790" w:type="pct"/>
            <w:noWrap/>
          </w:tcPr>
          <w:p w14:paraId="5C8668B5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6BD347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95175E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AE636B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28B36D" w14:textId="77777777" w:rsidR="00E56CEB" w:rsidRPr="00107C72" w:rsidRDefault="00E56CEB" w:rsidP="00E56C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780EE0" w14:textId="52119981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3357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  <w:tr w:rsidR="00E56CEB" w:rsidRPr="00107C72" w14:paraId="35FED4E1" w14:textId="77777777" w:rsidTr="00107C72">
        <w:trPr>
          <w:trHeight w:val="703"/>
        </w:trPr>
        <w:tc>
          <w:tcPr>
            <w:tcW w:w="1790" w:type="pct"/>
            <w:noWrap/>
          </w:tcPr>
          <w:p w14:paraId="21BD948B" w14:textId="77777777" w:rsidR="00E56CEB" w:rsidRPr="00107C72" w:rsidRDefault="00E56CEB" w:rsidP="00E56CEB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F860BB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39D4E" w14:textId="77777777" w:rsidR="00E56CEB" w:rsidRPr="00107C72" w:rsidRDefault="00E56CEB" w:rsidP="00E56C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D69C18" w14:textId="77777777" w:rsidR="00E56CEB" w:rsidRPr="00107C72" w:rsidRDefault="00E56CEB" w:rsidP="00E56CE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2F1318" w14:textId="77777777" w:rsidR="00E56CEB" w:rsidRPr="00107C72" w:rsidRDefault="00E56CEB" w:rsidP="00E56C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FC5968" w14:textId="083AC894" w:rsidR="00E56CEB" w:rsidRPr="00107C72" w:rsidRDefault="00E56CEB" w:rsidP="00E56CE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403357">
              <w:rPr>
                <w:rFonts w:ascii="Times New Roman" w:hAnsi="Times New Roman"/>
                <w:b w:val="0"/>
                <w:lang w:val="en-GB"/>
              </w:rPr>
              <w:t xml:space="preserve">As per reviewers’ comments all the suggestion were made </w:t>
            </w:r>
          </w:p>
        </w:tc>
      </w:tr>
    </w:tbl>
    <w:p w14:paraId="0C399D60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5712FE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8046B5" w14:textId="77777777" w:rsidR="002A07DA" w:rsidRPr="00107C72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255C95" w14:textId="77777777" w:rsidR="002A07DA" w:rsidRDefault="002A07DA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A0FC19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622FA2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5B2EDE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4A117D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6B0510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C71110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E36B5B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250ED8" w14:textId="77777777" w:rsidR="00E56CEB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271428" w14:textId="77777777" w:rsidR="00E56CEB" w:rsidRPr="00107C72" w:rsidRDefault="00E56CEB" w:rsidP="002A07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11C8BA" w14:textId="77777777" w:rsidR="003B56C1" w:rsidRDefault="003B56C1" w:rsidP="002A07D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545D76E7" w14:textId="6C3186EB" w:rsidR="002A07DA" w:rsidRDefault="002A07DA" w:rsidP="002A07DA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20A74D4B" w14:textId="77777777" w:rsidR="002A07DA" w:rsidRDefault="002A07DA" w:rsidP="002A07D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A07DA" w:rsidRPr="00EC7A1F" w14:paraId="237936D0" w14:textId="77777777" w:rsidTr="002E3E2C">
        <w:tc>
          <w:tcPr>
            <w:tcW w:w="1265" w:type="pct"/>
            <w:noWrap/>
          </w:tcPr>
          <w:p w14:paraId="4D4CF3C3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C305E8D" w14:textId="77777777" w:rsidR="002A07DA" w:rsidRPr="00EC7A1F" w:rsidRDefault="002A07DA" w:rsidP="000A1615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06A8117B" w14:textId="77777777" w:rsidR="002A07DA" w:rsidRPr="00EC7A1F" w:rsidRDefault="002A07DA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8B34F62" w14:textId="77777777" w:rsidR="002A07DA" w:rsidRPr="00EC7A1F" w:rsidRDefault="002A07DA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F9492E" w14:textId="77777777" w:rsidR="002A07DA" w:rsidRPr="00EC7A1F" w:rsidRDefault="002A07D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A07DA" w:rsidRPr="00EC7A1F" w14:paraId="6552E6F5" w14:textId="77777777" w:rsidTr="002E3E2C">
        <w:trPr>
          <w:trHeight w:val="1262"/>
        </w:trPr>
        <w:tc>
          <w:tcPr>
            <w:tcW w:w="1265" w:type="pct"/>
            <w:noWrap/>
          </w:tcPr>
          <w:p w14:paraId="7C389FE0" w14:textId="77777777" w:rsidR="002A07DA" w:rsidRPr="000A1615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A161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5A5E2C" w14:textId="77777777" w:rsidR="002A07DA" w:rsidRPr="000A1615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CDB72F5" w14:textId="77777777" w:rsidR="002A07DA" w:rsidRPr="000A1615" w:rsidRDefault="002A07DA" w:rsidP="002E3E2C">
            <w:pPr>
              <w:ind w:left="360"/>
              <w:rPr>
                <w:sz w:val="20"/>
                <w:szCs w:val="20"/>
                <w:u w:val="single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9D60AF3" w14:textId="77777777" w:rsidR="002A07DA" w:rsidRPr="000A1615" w:rsidRDefault="00910E41" w:rsidP="00910E41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A1615">
              <w:rPr>
                <w:sz w:val="20"/>
                <w:szCs w:val="20"/>
              </w:rPr>
              <w:t xml:space="preserve">Integrated Management of </w:t>
            </w:r>
            <w:r w:rsidRPr="000A1615">
              <w:rPr>
                <w:i/>
                <w:iCs/>
                <w:sz w:val="20"/>
                <w:szCs w:val="20"/>
              </w:rPr>
              <w:t>Alternaria</w:t>
            </w:r>
            <w:r w:rsidRPr="000A1615">
              <w:rPr>
                <w:sz w:val="20"/>
                <w:szCs w:val="20"/>
              </w:rPr>
              <w:t xml:space="preserve"> Leaf Spot of Gerbera Using Botanicals, Bioagents and Fungicides in North-East India</w:t>
            </w:r>
          </w:p>
        </w:tc>
        <w:tc>
          <w:tcPr>
            <w:tcW w:w="1523" w:type="pct"/>
          </w:tcPr>
          <w:p w14:paraId="536F0656" w14:textId="22FF02B6" w:rsidR="002A07DA" w:rsidRPr="000A1615" w:rsidRDefault="003B56C1" w:rsidP="003B56C1">
            <w:pPr>
              <w:pStyle w:val="Heading2"/>
              <w:rPr>
                <w:rFonts w:ascii="Times New Roman" w:hAnsi="Times New Roman"/>
                <w:b w:val="0"/>
                <w:bCs w:val="0"/>
                <w:i/>
                <w:iCs/>
                <w:lang w:val="en-IN"/>
              </w:rPr>
            </w:pPr>
            <w:r w:rsidRPr="000A1615">
              <w:rPr>
                <w:rFonts w:ascii="Times New Roman" w:hAnsi="Times New Roman"/>
                <w:b w:val="0"/>
                <w:lang w:val="en-GB"/>
              </w:rPr>
              <w:t>Sir we have already published</w:t>
            </w:r>
            <w:r w:rsidR="00E56CEB" w:rsidRPr="000A1615">
              <w:rPr>
                <w:rFonts w:ascii="Times New Roman" w:hAnsi="Times New Roman"/>
                <w:b w:val="0"/>
                <w:lang w:val="en-GB"/>
              </w:rPr>
              <w:t xml:space="preserve"> a</w:t>
            </w:r>
            <w:r w:rsidRPr="000A1615">
              <w:rPr>
                <w:rFonts w:ascii="Times New Roman" w:hAnsi="Times New Roman"/>
                <w:b w:val="0"/>
                <w:lang w:val="en-GB"/>
              </w:rPr>
              <w:t xml:space="preserve"> paper on </w:t>
            </w:r>
            <w:r w:rsidRPr="000A1615">
              <w:rPr>
                <w:rFonts w:ascii="Times New Roman" w:hAnsi="Times New Roman"/>
                <w:lang w:val="en-IN"/>
              </w:rPr>
              <w:t>Integrated Management of Leaf Blight of Gerbera (</w:t>
            </w:r>
            <w:r w:rsidRPr="000A1615">
              <w:rPr>
                <w:rFonts w:ascii="Times New Roman" w:hAnsi="Times New Roman"/>
                <w:i/>
                <w:iCs/>
                <w:lang w:val="en-IN"/>
              </w:rPr>
              <w:t xml:space="preserve">Gerbera </w:t>
            </w:r>
            <w:proofErr w:type="spellStart"/>
            <w:r w:rsidRPr="000A1615">
              <w:rPr>
                <w:rFonts w:ascii="Times New Roman" w:hAnsi="Times New Roman"/>
                <w:i/>
                <w:iCs/>
                <w:lang w:val="en-IN"/>
              </w:rPr>
              <w:t>jamesonii</w:t>
            </w:r>
            <w:proofErr w:type="spellEnd"/>
            <w:r w:rsidR="00E56CEB" w:rsidRPr="000A1615">
              <w:rPr>
                <w:rFonts w:ascii="Times New Roman" w:hAnsi="Times New Roman"/>
                <w:i/>
                <w:iCs/>
                <w:lang w:val="en-IN"/>
              </w:rPr>
              <w:t xml:space="preserve"> </w:t>
            </w:r>
            <w:r w:rsidRPr="000A1615">
              <w:rPr>
                <w:rFonts w:ascii="Times New Roman" w:hAnsi="Times New Roman"/>
                <w:lang w:val="en-IN"/>
              </w:rPr>
              <w:t xml:space="preserve">Bolus ex. Hooker F) caused by </w:t>
            </w:r>
            <w:r w:rsidRPr="000A1615">
              <w:rPr>
                <w:rFonts w:ascii="Times New Roman" w:hAnsi="Times New Roman"/>
                <w:i/>
                <w:iCs/>
                <w:lang w:val="en-IN"/>
              </w:rPr>
              <w:t xml:space="preserve">Botrytis cinerea </w:t>
            </w:r>
            <w:r w:rsidRPr="000A1615">
              <w:rPr>
                <w:rFonts w:ascii="Times New Roman" w:hAnsi="Times New Roman"/>
                <w:lang w:val="en-IN"/>
              </w:rPr>
              <w:t>(Pers.; Fr.)</w:t>
            </w:r>
            <w:r w:rsidRPr="000A1615">
              <w:rPr>
                <w:rFonts w:ascii="Times New Roman" w:hAnsi="Times New Roman"/>
                <w:b w:val="0"/>
                <w:bCs w:val="0"/>
                <w:lang w:val="en-GB"/>
              </w:rPr>
              <w:t xml:space="preserve"> </w:t>
            </w:r>
            <w:r w:rsidRPr="000A1615">
              <w:rPr>
                <w:rFonts w:ascii="Times New Roman" w:hAnsi="Times New Roman"/>
                <w:b w:val="0"/>
                <w:lang w:val="en-GB"/>
              </w:rPr>
              <w:t>so that we can’t change the title to “</w:t>
            </w:r>
            <w:r w:rsidRPr="000A1615">
              <w:rPr>
                <w:rFonts w:ascii="Times New Roman" w:hAnsi="Times New Roman"/>
                <w:b w:val="0"/>
              </w:rPr>
              <w:t xml:space="preserve">Integrated Management of </w:t>
            </w:r>
            <w:proofErr w:type="spellStart"/>
            <w:r w:rsidRPr="000A1615">
              <w:rPr>
                <w:rFonts w:ascii="Times New Roman" w:hAnsi="Times New Roman"/>
                <w:b w:val="0"/>
                <w:i/>
                <w:iCs/>
              </w:rPr>
              <w:t>Alternaria</w:t>
            </w:r>
            <w:proofErr w:type="spellEnd"/>
            <w:r w:rsidRPr="000A1615">
              <w:rPr>
                <w:rFonts w:ascii="Times New Roman" w:hAnsi="Times New Roman"/>
                <w:b w:val="0"/>
              </w:rPr>
              <w:t xml:space="preserve"> Leaf Spot of Gerbera </w:t>
            </w:r>
            <w:proofErr w:type="spellStart"/>
            <w:r w:rsidR="00E56CEB" w:rsidRPr="000A1615">
              <w:rPr>
                <w:rFonts w:ascii="Times New Roman" w:hAnsi="Times New Roman"/>
                <w:b w:val="0"/>
              </w:rPr>
              <w:t>u</w:t>
            </w:r>
            <w:r w:rsidRPr="000A1615">
              <w:rPr>
                <w:rFonts w:ascii="Times New Roman" w:hAnsi="Times New Roman"/>
                <w:b w:val="0"/>
              </w:rPr>
              <w:t>sing</w:t>
            </w:r>
            <w:proofErr w:type="spellEnd"/>
            <w:r w:rsidRPr="000A1615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0A1615">
              <w:rPr>
                <w:rFonts w:ascii="Times New Roman" w:hAnsi="Times New Roman"/>
                <w:b w:val="0"/>
              </w:rPr>
              <w:t>Botanicals</w:t>
            </w:r>
            <w:proofErr w:type="spellEnd"/>
            <w:r w:rsidRPr="000A1615">
              <w:rPr>
                <w:rFonts w:ascii="Times New Roman" w:hAnsi="Times New Roman"/>
                <w:b w:val="0"/>
              </w:rPr>
              <w:t xml:space="preserve">, </w:t>
            </w:r>
            <w:r w:rsidR="00E56CEB" w:rsidRPr="000A1615">
              <w:rPr>
                <w:rFonts w:ascii="Times New Roman" w:hAnsi="Times New Roman"/>
                <w:b w:val="0"/>
              </w:rPr>
              <w:t>Bio agents</w:t>
            </w:r>
            <w:r w:rsidRPr="000A1615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="00E56CEB" w:rsidRPr="000A1615">
              <w:rPr>
                <w:rFonts w:ascii="Times New Roman" w:hAnsi="Times New Roman"/>
                <w:b w:val="0"/>
              </w:rPr>
              <w:t>Fungicides</w:t>
            </w:r>
            <w:proofErr w:type="spellEnd"/>
            <w:r w:rsidRPr="000A1615">
              <w:rPr>
                <w:rFonts w:ascii="Times New Roman" w:hAnsi="Times New Roman"/>
                <w:b w:val="0"/>
              </w:rPr>
              <w:t xml:space="preserve"> in North-East India</w:t>
            </w:r>
            <w:r w:rsidR="00E56CEB" w:rsidRPr="000A1615">
              <w:rPr>
                <w:rFonts w:ascii="Times New Roman" w:hAnsi="Times New Roman"/>
                <w:b w:val="0"/>
              </w:rPr>
              <w:t> « </w:t>
            </w:r>
          </w:p>
        </w:tc>
      </w:tr>
      <w:tr w:rsidR="002A07DA" w:rsidRPr="00EC7A1F" w14:paraId="5C60C4CD" w14:textId="77777777" w:rsidTr="002E3E2C">
        <w:trPr>
          <w:trHeight w:val="1262"/>
        </w:trPr>
        <w:tc>
          <w:tcPr>
            <w:tcW w:w="1265" w:type="pct"/>
            <w:noWrap/>
          </w:tcPr>
          <w:p w14:paraId="38733D6A" w14:textId="77777777" w:rsidR="002A07DA" w:rsidRPr="000A1615" w:rsidRDefault="002A07DA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0A1615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807E160" w14:textId="77777777" w:rsidR="002A07DA" w:rsidRPr="000A1615" w:rsidRDefault="002A07DA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15DFFDC" w14:textId="77777777" w:rsidR="002A07DA" w:rsidRPr="000A1615" w:rsidRDefault="002A07DA" w:rsidP="002E3E2C">
            <w:pPr>
              <w:ind w:left="284"/>
              <w:rPr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E2D688D" w14:textId="77777777" w:rsidR="002A07DA" w:rsidRPr="000A1615" w:rsidRDefault="00160BE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A161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10A398" w14:textId="412893BA" w:rsidR="002A07DA" w:rsidRPr="000A1615" w:rsidRDefault="00E56CEB" w:rsidP="003B56C1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 w:rsidRPr="000A1615">
              <w:rPr>
                <w:rFonts w:ascii="Times New Roman" w:hAnsi="Times New Roman"/>
                <w:b w:val="0"/>
                <w:lang w:val="en-GB"/>
              </w:rPr>
              <w:t xml:space="preserve">Little changes </w:t>
            </w:r>
            <w:r w:rsidR="00937CA0" w:rsidRPr="000A1615">
              <w:rPr>
                <w:rFonts w:ascii="Times New Roman" w:hAnsi="Times New Roman"/>
                <w:b w:val="0"/>
                <w:lang w:val="en-GB"/>
              </w:rPr>
              <w:t>have</w:t>
            </w:r>
            <w:r w:rsidRPr="000A1615">
              <w:rPr>
                <w:rFonts w:ascii="Times New Roman" w:hAnsi="Times New Roman"/>
                <w:b w:val="0"/>
                <w:lang w:val="en-GB"/>
              </w:rPr>
              <w:t xml:space="preserve"> been made for abstract</w:t>
            </w:r>
          </w:p>
        </w:tc>
      </w:tr>
      <w:tr w:rsidR="002A07DA" w:rsidRPr="00EC7A1F" w14:paraId="6451EE66" w14:textId="77777777" w:rsidTr="002E3E2C">
        <w:trPr>
          <w:trHeight w:val="704"/>
        </w:trPr>
        <w:tc>
          <w:tcPr>
            <w:tcW w:w="1265" w:type="pct"/>
            <w:noWrap/>
          </w:tcPr>
          <w:p w14:paraId="076ACA5D" w14:textId="77777777" w:rsidR="002A07DA" w:rsidRPr="000A1615" w:rsidRDefault="002A07DA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0A1615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 w:rsidRPr="000A1615">
              <w:rPr>
                <w:rFonts w:ascii="Times New Roman" w:hAnsi="Times New Roman"/>
                <w:lang w:val="en-GB"/>
              </w:rPr>
              <w:br/>
            </w:r>
          </w:p>
          <w:p w14:paraId="26E1F5C1" w14:textId="77777777" w:rsidR="002A07DA" w:rsidRPr="000A1615" w:rsidRDefault="002A07DA" w:rsidP="000B20E3">
            <w:pPr>
              <w:ind w:left="284"/>
              <w:rPr>
                <w:b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59DA7C8" w14:textId="77777777" w:rsidR="002A07DA" w:rsidRPr="000A1615" w:rsidRDefault="00160BEB" w:rsidP="00017179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Yes</w:t>
            </w:r>
            <w:r w:rsidR="00017179" w:rsidRPr="000A1615">
              <w:rPr>
                <w:bCs/>
                <w:sz w:val="20"/>
                <w:szCs w:val="20"/>
                <w:lang w:val="en-GB"/>
              </w:rPr>
              <w:t>. The manuscript is scientifically sound, with a valid experimental approach and relevant findings. Some suggestions</w:t>
            </w:r>
          </w:p>
          <w:p w14:paraId="4C3A861D" w14:textId="77777777" w:rsidR="00017179" w:rsidRPr="000A1615" w:rsidRDefault="00017179" w:rsidP="00017179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Revise grammar, sentence structure, and scientific writing throughout the manuscript.</w:t>
            </w:r>
          </w:p>
          <w:p w14:paraId="7C37D3EF" w14:textId="77777777" w:rsidR="00017179" w:rsidRPr="000A1615" w:rsidRDefault="00017179" w:rsidP="00017179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 xml:space="preserve">Mention the source from which the biocontrol agents were collected for the study </w:t>
            </w:r>
          </w:p>
        </w:tc>
        <w:tc>
          <w:tcPr>
            <w:tcW w:w="1523" w:type="pct"/>
          </w:tcPr>
          <w:p w14:paraId="153FC0B3" w14:textId="0DA98007" w:rsidR="002A07DA" w:rsidRPr="000A1615" w:rsidRDefault="00E56CE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A1615">
              <w:rPr>
                <w:rFonts w:ascii="Times New Roman" w:hAnsi="Times New Roman"/>
                <w:b w:val="0"/>
                <w:lang w:val="en-GB"/>
              </w:rPr>
              <w:t xml:space="preserve">Okay sir, we have revised the grammar and change the sentence and mention the source of biocontrol agents </w:t>
            </w:r>
          </w:p>
          <w:p w14:paraId="04CA6A05" w14:textId="2DC3C019" w:rsidR="00E56CEB" w:rsidRPr="000A1615" w:rsidRDefault="00E56CEB" w:rsidP="00E56CEB">
            <w:pPr>
              <w:rPr>
                <w:sz w:val="20"/>
                <w:szCs w:val="20"/>
                <w:lang w:val="en-GB"/>
              </w:rPr>
            </w:pPr>
          </w:p>
        </w:tc>
      </w:tr>
      <w:tr w:rsidR="002A07DA" w:rsidRPr="00EC7A1F" w14:paraId="0E3F0C61" w14:textId="77777777" w:rsidTr="002E3E2C">
        <w:trPr>
          <w:trHeight w:val="703"/>
        </w:trPr>
        <w:tc>
          <w:tcPr>
            <w:tcW w:w="1265" w:type="pct"/>
            <w:noWrap/>
          </w:tcPr>
          <w:p w14:paraId="36339BD1" w14:textId="77777777" w:rsidR="002A07DA" w:rsidRPr="000A1615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A161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4ED75D1" w14:textId="77777777" w:rsidR="002A07DA" w:rsidRPr="000A1615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4CDCB69" w14:textId="77777777" w:rsidR="002A07DA" w:rsidRPr="000A1615" w:rsidRDefault="002A07DA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60157FA" w14:textId="77777777" w:rsidR="002A07DA" w:rsidRPr="000A1615" w:rsidRDefault="002A07DA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C99140C" w14:textId="77777777" w:rsidR="002A07DA" w:rsidRPr="000A1615" w:rsidRDefault="00160BEB" w:rsidP="00160BE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A1615">
              <w:rPr>
                <w:bCs/>
                <w:sz w:val="20"/>
                <w:szCs w:val="20"/>
                <w:lang w:val="en-GB"/>
              </w:rPr>
              <w:t>Yes, but need to cite some recent references</w:t>
            </w:r>
          </w:p>
        </w:tc>
        <w:tc>
          <w:tcPr>
            <w:tcW w:w="1523" w:type="pct"/>
          </w:tcPr>
          <w:p w14:paraId="07A2DE83" w14:textId="20B4D2DA" w:rsidR="002A07DA" w:rsidRPr="000A1615" w:rsidRDefault="00E56CE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A1615"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</w:tbl>
    <w:p w14:paraId="23CA8EFA" w14:textId="77777777" w:rsidR="002A07DA" w:rsidRPr="000B20E3" w:rsidRDefault="002A07DA" w:rsidP="002A07DA">
      <w:pPr>
        <w:rPr>
          <w:lang w:val="en-GB"/>
        </w:rPr>
      </w:pPr>
    </w:p>
    <w:p w14:paraId="2CDBC6F7" w14:textId="77777777"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066CC9C6" w14:textId="77777777" w:rsidR="00273A93" w:rsidRPr="00DB38E2" w:rsidRDefault="00273A93" w:rsidP="00273A9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273A93" w:rsidRPr="00DB38E2" w14:paraId="18DF3F22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574D1" w14:textId="77777777" w:rsidR="00273A93" w:rsidRPr="00DB38E2" w:rsidRDefault="00273A9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73A93" w:rsidRPr="00DB38E2" w14:paraId="153C77F9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5C096" w14:textId="77777777" w:rsidR="00273A93" w:rsidRPr="00DB38E2" w:rsidRDefault="00273A9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A0E09" w14:textId="77777777" w:rsidR="00273A93" w:rsidRPr="00DB38E2" w:rsidRDefault="00273A93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B395D6A" w14:textId="77777777" w:rsidR="00273A93" w:rsidRPr="00DB38E2" w:rsidRDefault="00273A93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C185F2" w14:textId="77777777" w:rsidR="00273A93" w:rsidRPr="00DB38E2" w:rsidRDefault="00273A93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73A93" w:rsidRPr="00DB38E2" w14:paraId="4FC1BB0E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343E1" w14:textId="77777777" w:rsidR="00273A93" w:rsidRPr="00DB38E2" w:rsidRDefault="00273A9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DFDFF7" w14:textId="77777777" w:rsidR="00273A93" w:rsidRPr="00DB38E2" w:rsidRDefault="00273A9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FB64F" w14:textId="77777777" w:rsidR="00273A93" w:rsidRPr="00DB38E2" w:rsidRDefault="00273A93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721DBA7" w14:textId="77777777" w:rsidR="00273A93" w:rsidRPr="00DB38E2" w:rsidRDefault="00273A9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8F4762C" w14:textId="782361AC" w:rsidR="00273A93" w:rsidRPr="00DB38E2" w:rsidRDefault="00E56CEB" w:rsidP="00E56CEB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55667463" w14:textId="77777777" w:rsidR="00273A93" w:rsidRPr="00DB38E2" w:rsidRDefault="00273A9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8BE449" w14:textId="77777777" w:rsidR="00273A93" w:rsidRPr="00DB38E2" w:rsidRDefault="00273A9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631EF90" w14:textId="77777777" w:rsidR="00273A93" w:rsidRPr="00DB38E2" w:rsidRDefault="00273A93" w:rsidP="00273A9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C03B3B" w14:textId="77777777" w:rsidR="00273A93" w:rsidRDefault="00273A93" w:rsidP="00273A93"/>
    <w:p w14:paraId="6DAD310E" w14:textId="77777777" w:rsidR="00273A93" w:rsidRDefault="00273A93" w:rsidP="00273A93"/>
    <w:p w14:paraId="283FD222" w14:textId="77777777" w:rsidR="00273A93" w:rsidRDefault="00273A93" w:rsidP="00273A93"/>
    <w:p w14:paraId="336D397F" w14:textId="77777777" w:rsidR="00273A93" w:rsidRDefault="00273A93" w:rsidP="00273A93"/>
    <w:p w14:paraId="00437A22" w14:textId="77777777" w:rsidR="002A07DA" w:rsidRDefault="002A07DA" w:rsidP="002A07D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2A07D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B4E2A" w14:textId="77777777" w:rsidR="001413FF" w:rsidRPr="0000007A" w:rsidRDefault="001413FF" w:rsidP="0099583E">
      <w:r>
        <w:separator/>
      </w:r>
    </w:p>
  </w:endnote>
  <w:endnote w:type="continuationSeparator" w:id="0">
    <w:p w14:paraId="20DAAA7D" w14:textId="77777777" w:rsidR="001413FF" w:rsidRPr="0000007A" w:rsidRDefault="001413F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E3ED" w14:textId="77777777" w:rsidR="002A07DA" w:rsidRDefault="002A0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FB78" w14:textId="77777777" w:rsidR="002A07DA" w:rsidRDefault="002A07DA" w:rsidP="002A07DA">
    <w:pPr>
      <w:pStyle w:val="Footer"/>
      <w:jc w:val="right"/>
    </w:pPr>
  </w:p>
  <w:p w14:paraId="62572FAA" w14:textId="77777777" w:rsidR="002A07DA" w:rsidRDefault="002A07DA" w:rsidP="002A07D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F71C6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F71C63" w:rsidRPr="00585FC6">
      <w:rPr>
        <w:b/>
        <w:sz w:val="20"/>
      </w:rPr>
      <w:fldChar w:fldCharType="separate"/>
    </w:r>
    <w:r w:rsidR="00017179">
      <w:rPr>
        <w:b/>
        <w:noProof/>
        <w:sz w:val="20"/>
      </w:rPr>
      <w:t>1</w:t>
    </w:r>
    <w:r w:rsidR="00F71C63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F71C63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F71C63" w:rsidRPr="00585FC6">
      <w:rPr>
        <w:b/>
        <w:sz w:val="20"/>
      </w:rPr>
      <w:fldChar w:fldCharType="separate"/>
    </w:r>
    <w:r w:rsidR="00017179">
      <w:rPr>
        <w:b/>
        <w:noProof/>
        <w:sz w:val="20"/>
      </w:rPr>
      <w:t>4</w:t>
    </w:r>
    <w:r w:rsidR="00F71C63" w:rsidRPr="00585FC6">
      <w:rPr>
        <w:b/>
        <w:sz w:val="20"/>
      </w:rPr>
      <w:fldChar w:fldCharType="end"/>
    </w:r>
  </w:p>
  <w:p w14:paraId="45CC7D60" w14:textId="77777777" w:rsidR="002A07DA" w:rsidRDefault="002A07DA" w:rsidP="002A0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0F2A5F0" w14:textId="77777777" w:rsidR="002A07DA" w:rsidRDefault="002A07DA" w:rsidP="002A07DA">
    <w:pPr>
      <w:pStyle w:val="Footer"/>
      <w:jc w:val="right"/>
    </w:pPr>
  </w:p>
  <w:p w14:paraId="07D4CEC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8C24" w14:textId="77777777" w:rsidR="002A07DA" w:rsidRDefault="002A0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1511" w14:textId="77777777" w:rsidR="001413FF" w:rsidRPr="0000007A" w:rsidRDefault="001413FF" w:rsidP="0099583E">
      <w:r>
        <w:separator/>
      </w:r>
    </w:p>
  </w:footnote>
  <w:footnote w:type="continuationSeparator" w:id="0">
    <w:p w14:paraId="7B3B6C4B" w14:textId="77777777" w:rsidR="001413FF" w:rsidRPr="0000007A" w:rsidRDefault="001413F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45B3F" w14:textId="77777777" w:rsidR="002A07DA" w:rsidRDefault="002A0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F8CA" w14:textId="77777777" w:rsidR="002A07DA" w:rsidRDefault="002A07DA" w:rsidP="002A07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F568B" w14:textId="77777777" w:rsidR="00B62F41" w:rsidRPr="00642DC6" w:rsidRDefault="002A07DA" w:rsidP="002A07DA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60C9" w14:textId="77777777" w:rsidR="002A07DA" w:rsidRDefault="002A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2F5"/>
    <w:multiLevelType w:val="hybridMultilevel"/>
    <w:tmpl w:val="8AB82A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3108889">
    <w:abstractNumId w:val="5"/>
  </w:num>
  <w:num w:numId="2" w16cid:durableId="496305260">
    <w:abstractNumId w:val="9"/>
  </w:num>
  <w:num w:numId="3" w16cid:durableId="947465323">
    <w:abstractNumId w:val="8"/>
  </w:num>
  <w:num w:numId="4" w16cid:durableId="405303935">
    <w:abstractNumId w:val="10"/>
  </w:num>
  <w:num w:numId="5" w16cid:durableId="1171287832">
    <w:abstractNumId w:val="7"/>
  </w:num>
  <w:num w:numId="6" w16cid:durableId="598491074">
    <w:abstractNumId w:val="1"/>
  </w:num>
  <w:num w:numId="7" w16cid:durableId="1051029879">
    <w:abstractNumId w:val="4"/>
  </w:num>
  <w:num w:numId="8" w16cid:durableId="1670477805">
    <w:abstractNumId w:val="12"/>
  </w:num>
  <w:num w:numId="9" w16cid:durableId="1635523808">
    <w:abstractNumId w:val="11"/>
  </w:num>
  <w:num w:numId="10" w16cid:durableId="2133359340">
    <w:abstractNumId w:val="3"/>
  </w:num>
  <w:num w:numId="11" w16cid:durableId="2075855372">
    <w:abstractNumId w:val="2"/>
  </w:num>
  <w:num w:numId="12" w16cid:durableId="597180150">
    <w:abstractNumId w:val="6"/>
  </w:num>
  <w:num w:numId="13" w16cid:durableId="16322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7179"/>
    <w:rsid w:val="00021981"/>
    <w:rsid w:val="000234E1"/>
    <w:rsid w:val="0002598E"/>
    <w:rsid w:val="00030069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1615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3B81"/>
    <w:rsid w:val="00100577"/>
    <w:rsid w:val="00101322"/>
    <w:rsid w:val="00107C72"/>
    <w:rsid w:val="00113BA5"/>
    <w:rsid w:val="00136984"/>
    <w:rsid w:val="001413FF"/>
    <w:rsid w:val="00144521"/>
    <w:rsid w:val="00150304"/>
    <w:rsid w:val="0015296D"/>
    <w:rsid w:val="001542CC"/>
    <w:rsid w:val="00160BEB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3A93"/>
    <w:rsid w:val="00275984"/>
    <w:rsid w:val="00280EC9"/>
    <w:rsid w:val="00291D08"/>
    <w:rsid w:val="00293482"/>
    <w:rsid w:val="002A07DA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30A"/>
    <w:rsid w:val="00366BEC"/>
    <w:rsid w:val="0037074A"/>
    <w:rsid w:val="003A04E7"/>
    <w:rsid w:val="003A4991"/>
    <w:rsid w:val="003A6E1A"/>
    <w:rsid w:val="003A6E6B"/>
    <w:rsid w:val="003B2172"/>
    <w:rsid w:val="003B56C1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9DC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58A1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A2B29"/>
    <w:rsid w:val="008C2778"/>
    <w:rsid w:val="008C2F62"/>
    <w:rsid w:val="008D020E"/>
    <w:rsid w:val="008D0407"/>
    <w:rsid w:val="008D1117"/>
    <w:rsid w:val="008D15A4"/>
    <w:rsid w:val="008F36E4"/>
    <w:rsid w:val="008F6673"/>
    <w:rsid w:val="00910E41"/>
    <w:rsid w:val="00914761"/>
    <w:rsid w:val="00933C8B"/>
    <w:rsid w:val="00937CA0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462B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40F46"/>
    <w:rsid w:val="00A519D1"/>
    <w:rsid w:val="00A57240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0469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1E6C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1D2A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6CEB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C63"/>
    <w:rsid w:val="00FA49F0"/>
    <w:rsid w:val="00FA6528"/>
    <w:rsid w:val="00FC2E17"/>
    <w:rsid w:val="00FC6387"/>
    <w:rsid w:val="00FC6802"/>
    <w:rsid w:val="00FD3496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E4C75"/>
  <w15:docId w15:val="{AC2DA28C-A742-40AA-BAD4-20AE5D8E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10E41"/>
    <w:rPr>
      <w:b/>
      <w:bCs/>
    </w:rPr>
  </w:style>
  <w:style w:type="character" w:styleId="Emphasis">
    <w:name w:val="Emphasis"/>
    <w:basedOn w:val="DefaultParagraphFont"/>
    <w:uiPriority w:val="20"/>
    <w:qFormat/>
    <w:rsid w:val="00910E41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A4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p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Bishal Saikia</cp:lastModifiedBy>
  <cp:revision>9</cp:revision>
  <dcterms:created xsi:type="dcterms:W3CDTF">2026-03-24T06:13:00Z</dcterms:created>
  <dcterms:modified xsi:type="dcterms:W3CDTF">2026-03-31T04:52:00Z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