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FC5CC0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FC5CC0" w:rsidRPr="00892893" w:rsidRDefault="00FC5CC0" w:rsidP="00892893">
            <w:pPr>
              <w:rPr>
                <w:lang w:val="en-GB"/>
              </w:rPr>
            </w:pPr>
          </w:p>
        </w:tc>
      </w:tr>
      <w:tr w:rsidR="00FC5CC0" w:rsidRPr="00107C72" w:rsidTr="00107C72">
        <w:trPr>
          <w:trHeight w:val="290"/>
        </w:trPr>
        <w:tc>
          <w:tcPr>
            <w:tcW w:w="1186" w:type="pct"/>
          </w:tcPr>
          <w:p w:rsidR="00FC5CC0" w:rsidRPr="00107C72" w:rsidRDefault="00FC5CC0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5CC0" w:rsidRPr="00107C72" w:rsidRDefault="00180490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FC5CC0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International Journal of Biochemistry Research &amp; Review </w:t>
              </w:r>
            </w:hyperlink>
          </w:p>
        </w:tc>
      </w:tr>
      <w:tr w:rsidR="00FC5CC0" w:rsidRPr="00107C72" w:rsidTr="00107C72">
        <w:trPr>
          <w:trHeight w:val="290"/>
        </w:trPr>
        <w:tc>
          <w:tcPr>
            <w:tcW w:w="1186" w:type="pct"/>
          </w:tcPr>
          <w:p w:rsidR="00FC5CC0" w:rsidRPr="00107C72" w:rsidRDefault="00FC5CC0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5CC0" w:rsidRPr="00107C72" w:rsidRDefault="00934877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3487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Ms_IJBCRR_155730</w:t>
            </w:r>
          </w:p>
        </w:tc>
      </w:tr>
      <w:tr w:rsidR="00FC5CC0" w:rsidRPr="00107C72" w:rsidTr="00107C72">
        <w:trPr>
          <w:trHeight w:val="650"/>
        </w:trPr>
        <w:tc>
          <w:tcPr>
            <w:tcW w:w="1186" w:type="pct"/>
          </w:tcPr>
          <w:p w:rsidR="00FC5CC0" w:rsidRPr="00107C72" w:rsidRDefault="00FC5CC0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5CC0" w:rsidRPr="00107C72" w:rsidRDefault="00934877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3487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Effect of supplementation of black cumin, turmeric and vitamin E mixture on egg production and hatchability performance of Japanese quails</w:t>
            </w:r>
          </w:p>
        </w:tc>
      </w:tr>
      <w:tr w:rsidR="00FC5CC0" w:rsidRPr="00107C72" w:rsidTr="00107C72">
        <w:trPr>
          <w:trHeight w:val="332"/>
        </w:trPr>
        <w:tc>
          <w:tcPr>
            <w:tcW w:w="1186" w:type="pct"/>
          </w:tcPr>
          <w:p w:rsidR="00FC5CC0" w:rsidRPr="00107C72" w:rsidRDefault="00FC5CC0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5CC0" w:rsidRPr="00107C72" w:rsidRDefault="00FC5CC0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FC5CC0" w:rsidRPr="00107C72" w:rsidRDefault="00FC5CC0" w:rsidP="00FC5CC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C5CC0" w:rsidRPr="00107C72" w:rsidRDefault="00FC5CC0" w:rsidP="00FC5CC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C5CC0" w:rsidRPr="00107C72" w:rsidRDefault="00FC5CC0" w:rsidP="00FC5CC0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FC5CC0" w:rsidRPr="00107C72" w:rsidRDefault="00FC5CC0" w:rsidP="00FC5CC0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FC5CC0" w:rsidRPr="00107C72" w:rsidRDefault="00FC5CC0" w:rsidP="00FC5CC0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FC5CC0" w:rsidRPr="00107C72" w:rsidRDefault="00FC5CC0" w:rsidP="00FC5CC0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:rsidR="00FC5CC0" w:rsidRPr="00107C72" w:rsidRDefault="00FC5CC0" w:rsidP="00FC5CC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FC5CC0" w:rsidRPr="00107C72" w:rsidRDefault="00FC5CC0" w:rsidP="00FC5CC0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FC5CC0" w:rsidRPr="00107C72" w:rsidTr="00770EEE">
        <w:tc>
          <w:tcPr>
            <w:tcW w:w="1789" w:type="pct"/>
            <w:noWrap/>
          </w:tcPr>
          <w:p w:rsidR="00FC5CC0" w:rsidRPr="00107C72" w:rsidRDefault="00FC5CC0" w:rsidP="00EF2F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:rsidR="00FC5CC0" w:rsidRPr="00107C72" w:rsidRDefault="00FC5CC0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FC5CC0" w:rsidRPr="00107C72" w:rsidRDefault="00FC5CC0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FC5CC0" w:rsidRPr="00107C72" w:rsidRDefault="00FC5CC0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C5CC0" w:rsidRPr="00107C72" w:rsidTr="00770EEE">
        <w:trPr>
          <w:trHeight w:val="1264"/>
        </w:trPr>
        <w:tc>
          <w:tcPr>
            <w:tcW w:w="1789" w:type="pct"/>
            <w:noWrap/>
          </w:tcPr>
          <w:p w:rsidR="00FC5CC0" w:rsidRPr="00107C72" w:rsidRDefault="00FC5CC0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FC5CC0" w:rsidRPr="00C9771C" w:rsidRDefault="00C9771C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id-ID"/>
              </w:rPr>
            </w:pPr>
            <w:r w:rsidRPr="00C9771C">
              <w:rPr>
                <w:b/>
                <w:bCs/>
                <w:sz w:val="20"/>
                <w:szCs w:val="20"/>
                <w:lang w:val="en-GB"/>
              </w:rPr>
              <w:t>This research contributes to the advancement of quail science by integrating phytogenic compounds and vitamin E as an antioxidant. These findings provide scientific evidence for accelerating physiological maturity and improving internal egg quality</w:t>
            </w:r>
            <w:r>
              <w:rPr>
                <w:b/>
                <w:bCs/>
                <w:sz w:val="20"/>
                <w:szCs w:val="20"/>
                <w:lang w:val="id-ID"/>
              </w:rPr>
              <w:t>.</w:t>
            </w:r>
          </w:p>
        </w:tc>
        <w:tc>
          <w:tcPr>
            <w:tcW w:w="1367" w:type="pct"/>
          </w:tcPr>
          <w:p w:rsidR="002D25A5" w:rsidRDefault="002D25A5" w:rsidP="002D25A5">
            <w:pPr>
              <w:pStyle w:val="Heading2"/>
              <w:numPr>
                <w:ilvl w:val="0"/>
                <w:numId w:val="13"/>
              </w:numPr>
              <w:ind w:left="354" w:firstLine="6"/>
              <w:rPr>
                <w:rFonts w:ascii="Times New Roman" w:hAnsi="Times New Roman"/>
                <w:b w:val="0"/>
                <w:lang w:val="en-GB"/>
              </w:rPr>
            </w:pPr>
            <w:r w:rsidRPr="002D25A5">
              <w:rPr>
                <w:rFonts w:ascii="Times New Roman" w:hAnsi="Times New Roman"/>
                <w:b w:val="0"/>
                <w:lang w:val="en-GB"/>
              </w:rPr>
              <w:t>This study explores natural feed additives that may improve egg production and hatchability in Japanese quails.</w:t>
            </w:r>
          </w:p>
          <w:p w:rsidR="002D25A5" w:rsidRDefault="002D25A5" w:rsidP="002D25A5">
            <w:pPr>
              <w:pStyle w:val="Heading2"/>
              <w:numPr>
                <w:ilvl w:val="0"/>
                <w:numId w:val="13"/>
              </w:numPr>
              <w:ind w:left="354" w:firstLine="6"/>
              <w:rPr>
                <w:rFonts w:ascii="Times New Roman" w:hAnsi="Times New Roman"/>
                <w:b w:val="0"/>
                <w:lang w:val="en-GB"/>
              </w:rPr>
            </w:pPr>
            <w:r w:rsidRPr="002D25A5">
              <w:rPr>
                <w:rFonts w:ascii="Times New Roman" w:hAnsi="Times New Roman"/>
                <w:b w:val="0"/>
                <w:lang w:val="en-GB"/>
              </w:rPr>
              <w:t>It offers evidence supporting sustainable alternatives to synthetic growth promoters, which aligns with global initiatives aimed at minimizing chemical usage in poultry farming.</w:t>
            </w:r>
          </w:p>
          <w:p w:rsidR="000C6A48" w:rsidRDefault="002D25A5" w:rsidP="002D25A5">
            <w:pPr>
              <w:pStyle w:val="Heading2"/>
              <w:numPr>
                <w:ilvl w:val="0"/>
                <w:numId w:val="13"/>
              </w:numPr>
              <w:ind w:left="354" w:firstLine="6"/>
              <w:rPr>
                <w:rFonts w:ascii="Times New Roman" w:hAnsi="Times New Roman"/>
                <w:b w:val="0"/>
                <w:lang w:val="en-GB"/>
              </w:rPr>
            </w:pPr>
            <w:r w:rsidRPr="002D25A5">
              <w:rPr>
                <w:rFonts w:ascii="Times New Roman" w:hAnsi="Times New Roman"/>
                <w:b w:val="0"/>
                <w:lang w:val="en-GB"/>
              </w:rPr>
              <w:t xml:space="preserve">By </w:t>
            </w:r>
            <w:r w:rsidR="000C6A48">
              <w:rPr>
                <w:rFonts w:ascii="Times New Roman" w:hAnsi="Times New Roman"/>
                <w:b w:val="0"/>
                <w:lang w:val="en-GB"/>
              </w:rPr>
              <w:t>combining</w:t>
            </w:r>
            <w:r w:rsidRPr="002D25A5">
              <w:rPr>
                <w:rFonts w:ascii="Times New Roman" w:hAnsi="Times New Roman"/>
                <w:b w:val="0"/>
                <w:lang w:val="en-GB"/>
              </w:rPr>
              <w:t xml:space="preserve"> black cumin, turmeric, and vitamin E, the research underscores the synergistic effects of antioxidants and bioactive compounds on reproductive performance.</w:t>
            </w:r>
          </w:p>
          <w:p w:rsidR="000C6A48" w:rsidRDefault="002D25A5" w:rsidP="000C6A48">
            <w:pPr>
              <w:pStyle w:val="Heading2"/>
              <w:numPr>
                <w:ilvl w:val="0"/>
                <w:numId w:val="13"/>
              </w:numPr>
              <w:ind w:left="354" w:firstLine="6"/>
              <w:rPr>
                <w:rFonts w:ascii="Times New Roman" w:hAnsi="Times New Roman"/>
                <w:b w:val="0"/>
                <w:lang w:val="en-GB"/>
              </w:rPr>
            </w:pPr>
            <w:r w:rsidRPr="000C6A48">
              <w:rPr>
                <w:rFonts w:ascii="Times New Roman" w:hAnsi="Times New Roman"/>
                <w:b w:val="0"/>
                <w:lang w:val="en-GB"/>
              </w:rPr>
              <w:t xml:space="preserve">The results enhance the fields of animal nutrition science </w:t>
            </w:r>
            <w:r w:rsidR="000C6A48">
              <w:rPr>
                <w:rFonts w:ascii="Times New Roman" w:hAnsi="Times New Roman"/>
                <w:b w:val="0"/>
                <w:lang w:val="en-GB"/>
              </w:rPr>
              <w:t>by</w:t>
            </w:r>
            <w:r w:rsidRPr="000C6A48">
              <w:rPr>
                <w:rFonts w:ascii="Times New Roman" w:hAnsi="Times New Roman"/>
                <w:b w:val="0"/>
                <w:lang w:val="en-GB"/>
              </w:rPr>
              <w:t xml:space="preserve"> providing consumers with healthier eggs.</w:t>
            </w:r>
          </w:p>
          <w:p w:rsidR="00FC5CC0" w:rsidRPr="000C6A48" w:rsidRDefault="002D25A5" w:rsidP="000C6A48">
            <w:pPr>
              <w:pStyle w:val="Heading2"/>
              <w:numPr>
                <w:ilvl w:val="0"/>
                <w:numId w:val="13"/>
              </w:numPr>
              <w:ind w:left="354" w:firstLine="6"/>
              <w:rPr>
                <w:rFonts w:ascii="Times New Roman" w:hAnsi="Times New Roman"/>
                <w:b w:val="0"/>
                <w:lang w:val="en-GB"/>
              </w:rPr>
            </w:pPr>
            <w:r w:rsidRPr="000C6A48">
              <w:rPr>
                <w:rFonts w:ascii="Times New Roman" w:hAnsi="Times New Roman"/>
                <w:b w:val="0"/>
                <w:lang w:val="en-GB"/>
              </w:rPr>
              <w:t xml:space="preserve">In </w:t>
            </w:r>
            <w:r w:rsidR="000C6A48">
              <w:rPr>
                <w:rFonts w:ascii="Times New Roman" w:hAnsi="Times New Roman"/>
                <w:b w:val="0"/>
                <w:lang w:val="en-GB"/>
              </w:rPr>
              <w:t>conclusion</w:t>
            </w:r>
            <w:r w:rsidRPr="000C6A48">
              <w:rPr>
                <w:rFonts w:ascii="Times New Roman" w:hAnsi="Times New Roman"/>
                <w:b w:val="0"/>
                <w:lang w:val="en-GB"/>
              </w:rPr>
              <w:t xml:space="preserve">, it </w:t>
            </w:r>
            <w:r w:rsidR="000C6A48">
              <w:rPr>
                <w:rFonts w:ascii="Times New Roman" w:hAnsi="Times New Roman"/>
                <w:b w:val="0"/>
                <w:lang w:val="en-GB"/>
              </w:rPr>
              <w:t>supports</w:t>
            </w:r>
            <w:r w:rsidRPr="000C6A48">
              <w:rPr>
                <w:rFonts w:ascii="Times New Roman" w:hAnsi="Times New Roman"/>
                <w:b w:val="0"/>
                <w:lang w:val="en-GB"/>
              </w:rPr>
              <w:t xml:space="preserve"> the scientific community's comprehension of how natural supplementation can enhance productivity, fertility, and sustainability within poultry systems.</w:t>
            </w:r>
          </w:p>
        </w:tc>
      </w:tr>
    </w:tbl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Pr="00107C72" w:rsidRDefault="00FC5CC0" w:rsidP="00FC5CC0">
      <w:pPr>
        <w:rPr>
          <w:sz w:val="20"/>
          <w:szCs w:val="20"/>
          <w:lang w:val="en-GB"/>
        </w:rPr>
      </w:pPr>
    </w:p>
    <w:p w:rsidR="00FC5CC0" w:rsidRPr="00107C72" w:rsidRDefault="00FC5CC0" w:rsidP="00FC5CC0">
      <w:pPr>
        <w:rPr>
          <w:sz w:val="20"/>
          <w:szCs w:val="20"/>
          <w:lang w:val="en-GB"/>
        </w:rPr>
      </w:pPr>
    </w:p>
    <w:p w:rsidR="00FC5CC0" w:rsidRPr="00107C72" w:rsidRDefault="00FC5CC0" w:rsidP="00FC5CC0">
      <w:pPr>
        <w:pStyle w:val="Heading2"/>
        <w:jc w:val="left"/>
        <w:rPr>
          <w:rFonts w:ascii="Times New Roman" w:hAnsi="Times New Roman"/>
          <w:lang w:val="en-GB"/>
        </w:rPr>
      </w:pPr>
      <w:proofErr w:type="gramStart"/>
      <w:r w:rsidRPr="000B20E3">
        <w:rPr>
          <w:rFonts w:ascii="Times New Roman" w:hAnsi="Times New Roman"/>
          <w:highlight w:val="yellow"/>
          <w:lang w:val="en-GB"/>
        </w:rPr>
        <w:lastRenderedPageBreak/>
        <w:t>PART  2</w:t>
      </w:r>
      <w:r>
        <w:rPr>
          <w:rFonts w:ascii="Times New Roman" w:hAnsi="Times New Roman"/>
          <w:highlight w:val="yellow"/>
          <w:lang w:val="en-GB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/>
        </w:rPr>
        <w:t xml:space="preserve"> (Objective Evaluation)</w:t>
      </w:r>
    </w:p>
    <w:p w:rsidR="00FC5CC0" w:rsidRPr="00107C72" w:rsidRDefault="00FC5CC0" w:rsidP="00FC5CC0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FC5CC0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FC5CC0" w:rsidRPr="00107C72" w:rsidRDefault="00FC5CC0" w:rsidP="00177B84">
            <w:pPr>
              <w:rPr>
                <w:lang w:val="en-GB"/>
              </w:rPr>
            </w:pPr>
          </w:p>
          <w:p w:rsidR="00FC5CC0" w:rsidRPr="00107C72" w:rsidRDefault="00FC5CC0">
            <w:pPr>
              <w:rPr>
                <w:sz w:val="20"/>
                <w:szCs w:val="20"/>
                <w:lang w:val="en-GB"/>
              </w:rPr>
            </w:pPr>
          </w:p>
        </w:tc>
      </w:tr>
      <w:tr w:rsidR="00FC5CC0" w:rsidRPr="00107C72" w:rsidTr="00107C72">
        <w:tc>
          <w:tcPr>
            <w:tcW w:w="1790" w:type="pct"/>
            <w:noWrap/>
          </w:tcPr>
          <w:p w:rsidR="00FC5CC0" w:rsidRPr="00107C72" w:rsidRDefault="00FC5CC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:rsidR="00FC5CC0" w:rsidRPr="00107C72" w:rsidRDefault="00FC5CC0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/>
              </w:rPr>
              <w:t>Reviewers</w:t>
            </w:r>
          </w:p>
        </w:tc>
        <w:tc>
          <w:tcPr>
            <w:tcW w:w="1367" w:type="pct"/>
          </w:tcPr>
          <w:p w:rsidR="00FC5CC0" w:rsidRPr="00107C72" w:rsidRDefault="00FC5CC0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C5CC0" w:rsidRPr="00107C72" w:rsidTr="00107C72">
        <w:trPr>
          <w:trHeight w:val="1262"/>
        </w:trPr>
        <w:tc>
          <w:tcPr>
            <w:tcW w:w="1790" w:type="pct"/>
            <w:noWrap/>
          </w:tcPr>
          <w:p w:rsidR="00FC5CC0" w:rsidRPr="00107C72" w:rsidRDefault="00FC5CC0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FC5CC0" w:rsidRPr="00107C72" w:rsidRDefault="00FC5CC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C5CC0" w:rsidRPr="00107C72" w:rsidRDefault="00FC5CC0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C5CC0" w:rsidRPr="00C9771C" w:rsidRDefault="00C9771C">
            <w:pPr>
              <w:ind w:left="360"/>
              <w:rPr>
                <w:b/>
                <w:bCs/>
                <w:sz w:val="20"/>
                <w:szCs w:val="20"/>
                <w:lang w:val="id-ID"/>
              </w:rPr>
            </w:pPr>
            <w:r>
              <w:rPr>
                <w:b/>
                <w:bCs/>
                <w:sz w:val="20"/>
                <w:szCs w:val="20"/>
                <w:lang w:val="id-ID"/>
              </w:rPr>
              <w:t>2</w:t>
            </w:r>
          </w:p>
        </w:tc>
        <w:tc>
          <w:tcPr>
            <w:tcW w:w="1367" w:type="pct"/>
          </w:tcPr>
          <w:p w:rsidR="00FC5CC0" w:rsidRPr="00107C72" w:rsidRDefault="00FC5CC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C5CC0" w:rsidRPr="00107C72" w:rsidTr="00107C72">
        <w:trPr>
          <w:trHeight w:val="1262"/>
        </w:trPr>
        <w:tc>
          <w:tcPr>
            <w:tcW w:w="1790" w:type="pct"/>
            <w:noWrap/>
          </w:tcPr>
          <w:p w:rsidR="00FC5CC0" w:rsidRPr="00107C72" w:rsidRDefault="00FC5CC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FC5CC0" w:rsidRPr="00107C72" w:rsidRDefault="00FC5CC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C5CC0" w:rsidRPr="00107C72" w:rsidRDefault="00FC5CC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C5CC0" w:rsidRPr="00C9771C" w:rsidRDefault="00C9771C">
            <w:pPr>
              <w:ind w:left="360"/>
              <w:rPr>
                <w:b/>
                <w:bCs/>
                <w:sz w:val="20"/>
                <w:szCs w:val="20"/>
                <w:lang w:val="id-ID"/>
              </w:rPr>
            </w:pPr>
            <w:r>
              <w:rPr>
                <w:b/>
                <w:bCs/>
                <w:sz w:val="20"/>
                <w:szCs w:val="20"/>
                <w:lang w:val="id-ID"/>
              </w:rPr>
              <w:t>4</w:t>
            </w:r>
          </w:p>
        </w:tc>
        <w:tc>
          <w:tcPr>
            <w:tcW w:w="1367" w:type="pct"/>
          </w:tcPr>
          <w:p w:rsidR="00FC5CC0" w:rsidRPr="00107C72" w:rsidRDefault="00FC5CC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C5CC0" w:rsidRPr="00107C72" w:rsidTr="00107C72">
        <w:trPr>
          <w:trHeight w:val="1262"/>
        </w:trPr>
        <w:tc>
          <w:tcPr>
            <w:tcW w:w="1790" w:type="pct"/>
            <w:noWrap/>
          </w:tcPr>
          <w:p w:rsidR="00FC5CC0" w:rsidRPr="00107C72" w:rsidRDefault="00FC5CC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FC5CC0" w:rsidRPr="00107C72" w:rsidRDefault="00FC5CC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C5CC0" w:rsidRPr="00107C72" w:rsidRDefault="00FC5CC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C5CC0" w:rsidRPr="00C9771C" w:rsidRDefault="00C9771C">
            <w:pPr>
              <w:ind w:left="360"/>
              <w:rPr>
                <w:b/>
                <w:bCs/>
                <w:sz w:val="20"/>
                <w:szCs w:val="20"/>
                <w:lang w:val="id-ID"/>
              </w:rPr>
            </w:pPr>
            <w:r>
              <w:rPr>
                <w:b/>
                <w:bCs/>
                <w:sz w:val="20"/>
                <w:szCs w:val="20"/>
                <w:lang w:val="id-ID"/>
              </w:rPr>
              <w:t>4</w:t>
            </w:r>
          </w:p>
        </w:tc>
        <w:tc>
          <w:tcPr>
            <w:tcW w:w="1367" w:type="pct"/>
          </w:tcPr>
          <w:p w:rsidR="00FC5CC0" w:rsidRPr="00107C72" w:rsidRDefault="00FC5CC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C5CC0" w:rsidRPr="00107C72" w:rsidTr="00107C72">
        <w:trPr>
          <w:trHeight w:val="1262"/>
        </w:trPr>
        <w:tc>
          <w:tcPr>
            <w:tcW w:w="1790" w:type="pct"/>
            <w:noWrap/>
          </w:tcPr>
          <w:p w:rsidR="00FC5CC0" w:rsidRPr="00107C72" w:rsidRDefault="00FC5CC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FC5CC0" w:rsidRPr="00107C72" w:rsidRDefault="00FC5CC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C5CC0" w:rsidRPr="00107C72" w:rsidRDefault="00FC5CC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C5CC0" w:rsidRPr="00C9771C" w:rsidRDefault="00C9771C">
            <w:pPr>
              <w:ind w:left="360"/>
              <w:rPr>
                <w:b/>
                <w:bCs/>
                <w:sz w:val="20"/>
                <w:szCs w:val="20"/>
                <w:lang w:val="id-ID"/>
              </w:rPr>
            </w:pPr>
            <w:r>
              <w:rPr>
                <w:b/>
                <w:bCs/>
                <w:sz w:val="20"/>
                <w:szCs w:val="20"/>
                <w:lang w:val="id-ID"/>
              </w:rPr>
              <w:t>3</w:t>
            </w:r>
          </w:p>
        </w:tc>
        <w:tc>
          <w:tcPr>
            <w:tcW w:w="1367" w:type="pct"/>
          </w:tcPr>
          <w:p w:rsidR="00FC5CC0" w:rsidRPr="00107C72" w:rsidRDefault="00FC5CC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C5CC0" w:rsidRPr="00107C72" w:rsidTr="00107C72">
        <w:trPr>
          <w:trHeight w:val="1262"/>
        </w:trPr>
        <w:tc>
          <w:tcPr>
            <w:tcW w:w="1790" w:type="pct"/>
            <w:noWrap/>
          </w:tcPr>
          <w:p w:rsidR="00FC5CC0" w:rsidRPr="00107C72" w:rsidRDefault="00FC5CC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FC5CC0" w:rsidRPr="00107C72" w:rsidRDefault="00FC5CC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C5CC0" w:rsidRPr="00107C72" w:rsidRDefault="00FC5CC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C5CC0" w:rsidRPr="00C9771C" w:rsidRDefault="00C9771C">
            <w:pPr>
              <w:ind w:left="360"/>
              <w:rPr>
                <w:b/>
                <w:bCs/>
                <w:sz w:val="20"/>
                <w:szCs w:val="20"/>
                <w:lang w:val="id-ID"/>
              </w:rPr>
            </w:pPr>
            <w:r>
              <w:rPr>
                <w:b/>
                <w:bCs/>
                <w:sz w:val="20"/>
                <w:szCs w:val="20"/>
                <w:lang w:val="id-ID"/>
              </w:rPr>
              <w:t>4</w:t>
            </w:r>
          </w:p>
        </w:tc>
        <w:tc>
          <w:tcPr>
            <w:tcW w:w="1367" w:type="pct"/>
          </w:tcPr>
          <w:p w:rsidR="00FC5CC0" w:rsidRPr="00107C72" w:rsidRDefault="00FC5CC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C5CC0" w:rsidRPr="00107C72" w:rsidTr="00107C72">
        <w:trPr>
          <w:trHeight w:val="1262"/>
        </w:trPr>
        <w:tc>
          <w:tcPr>
            <w:tcW w:w="1790" w:type="pct"/>
            <w:noWrap/>
          </w:tcPr>
          <w:p w:rsidR="00FC5CC0" w:rsidRPr="00107C72" w:rsidRDefault="00FC5CC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FC5CC0" w:rsidRPr="00107C72" w:rsidRDefault="00FC5CC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C5CC0" w:rsidRPr="00107C72" w:rsidRDefault="00FC5CC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C5CC0" w:rsidRPr="00C9771C" w:rsidRDefault="00C9771C">
            <w:pPr>
              <w:ind w:left="360"/>
              <w:rPr>
                <w:b/>
                <w:bCs/>
                <w:sz w:val="20"/>
                <w:szCs w:val="20"/>
                <w:lang w:val="id-ID"/>
              </w:rPr>
            </w:pPr>
            <w:r>
              <w:rPr>
                <w:b/>
                <w:bCs/>
                <w:sz w:val="20"/>
                <w:szCs w:val="20"/>
                <w:lang w:val="id-ID"/>
              </w:rPr>
              <w:t>1</w:t>
            </w:r>
          </w:p>
        </w:tc>
        <w:tc>
          <w:tcPr>
            <w:tcW w:w="1367" w:type="pct"/>
          </w:tcPr>
          <w:p w:rsidR="00FC5CC0" w:rsidRPr="00107C72" w:rsidRDefault="00FC5CC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C5CC0" w:rsidRPr="00107C72" w:rsidTr="00107C72">
        <w:trPr>
          <w:trHeight w:val="1262"/>
        </w:trPr>
        <w:tc>
          <w:tcPr>
            <w:tcW w:w="1790" w:type="pct"/>
            <w:noWrap/>
          </w:tcPr>
          <w:p w:rsidR="00FC5CC0" w:rsidRPr="00107C72" w:rsidRDefault="00FC5CC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FC5CC0" w:rsidRPr="00107C72" w:rsidRDefault="00FC5CC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C5CC0" w:rsidRPr="00107C72" w:rsidRDefault="00FC5CC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C5CC0" w:rsidRPr="00C9771C" w:rsidRDefault="00C9771C">
            <w:pPr>
              <w:ind w:left="360"/>
              <w:rPr>
                <w:b/>
                <w:bCs/>
                <w:sz w:val="20"/>
                <w:szCs w:val="20"/>
                <w:lang w:val="id-ID"/>
              </w:rPr>
            </w:pPr>
            <w:r>
              <w:rPr>
                <w:b/>
                <w:bCs/>
                <w:sz w:val="20"/>
                <w:szCs w:val="20"/>
                <w:lang w:val="id-ID"/>
              </w:rPr>
              <w:t>3</w:t>
            </w:r>
          </w:p>
        </w:tc>
        <w:tc>
          <w:tcPr>
            <w:tcW w:w="1367" w:type="pct"/>
          </w:tcPr>
          <w:p w:rsidR="00FC5CC0" w:rsidRPr="00107C72" w:rsidRDefault="00FC5CC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C5CC0" w:rsidRPr="00107C72" w:rsidTr="00107C72">
        <w:trPr>
          <w:trHeight w:val="1262"/>
        </w:trPr>
        <w:tc>
          <w:tcPr>
            <w:tcW w:w="1790" w:type="pct"/>
            <w:noWrap/>
          </w:tcPr>
          <w:p w:rsidR="00FC5CC0" w:rsidRPr="00107C72" w:rsidRDefault="00FC5CC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FC5CC0" w:rsidRPr="00107C72" w:rsidRDefault="00FC5CC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C5CC0" w:rsidRPr="00107C72" w:rsidRDefault="00FC5CC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C5CC0" w:rsidRPr="00107C72" w:rsidRDefault="006B08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FC5CC0" w:rsidRPr="00107C72" w:rsidRDefault="00FC5CC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C5CC0" w:rsidRPr="00107C72" w:rsidTr="00107C72">
        <w:trPr>
          <w:trHeight w:val="703"/>
        </w:trPr>
        <w:tc>
          <w:tcPr>
            <w:tcW w:w="1790" w:type="pct"/>
            <w:noWrap/>
          </w:tcPr>
          <w:p w:rsidR="00FC5CC0" w:rsidRPr="00107C72" w:rsidRDefault="00FC5CC0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FC5CC0" w:rsidRPr="00107C72" w:rsidRDefault="00FC5CC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C5CC0" w:rsidRPr="00107C72" w:rsidRDefault="00FC5CC0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C5CC0" w:rsidRPr="00C9771C" w:rsidRDefault="00C9771C">
            <w:pPr>
              <w:pStyle w:val="ListParagraph"/>
              <w:ind w:left="0"/>
              <w:rPr>
                <w:bCs/>
                <w:sz w:val="20"/>
                <w:szCs w:val="20"/>
                <w:lang w:val="id-ID"/>
              </w:rPr>
            </w:pPr>
            <w:r>
              <w:rPr>
                <w:bCs/>
                <w:sz w:val="20"/>
                <w:szCs w:val="20"/>
                <w:lang w:val="id-ID"/>
              </w:rPr>
              <w:t>4</w:t>
            </w:r>
          </w:p>
        </w:tc>
        <w:tc>
          <w:tcPr>
            <w:tcW w:w="1367" w:type="pct"/>
          </w:tcPr>
          <w:p w:rsidR="00FC5CC0" w:rsidRPr="00107C72" w:rsidRDefault="00FC5CC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C5CC0" w:rsidRPr="00107C72" w:rsidTr="00107C72">
        <w:trPr>
          <w:trHeight w:val="703"/>
        </w:trPr>
        <w:tc>
          <w:tcPr>
            <w:tcW w:w="1790" w:type="pct"/>
            <w:noWrap/>
          </w:tcPr>
          <w:p w:rsidR="00FC5CC0" w:rsidRPr="00107C72" w:rsidRDefault="00FC5CC0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FC5CC0" w:rsidRPr="00107C72" w:rsidRDefault="00FC5CC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C5CC0" w:rsidRPr="00107C72" w:rsidRDefault="00FC5CC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C5CC0" w:rsidRPr="00C9771C" w:rsidRDefault="00C9771C">
            <w:pPr>
              <w:pStyle w:val="ListParagraph"/>
              <w:ind w:left="0"/>
              <w:rPr>
                <w:bCs/>
                <w:sz w:val="20"/>
                <w:szCs w:val="20"/>
                <w:lang w:val="id-ID"/>
              </w:rPr>
            </w:pPr>
            <w:r>
              <w:rPr>
                <w:bCs/>
                <w:sz w:val="20"/>
                <w:szCs w:val="20"/>
                <w:lang w:val="id-ID"/>
              </w:rPr>
              <w:t>4</w:t>
            </w:r>
          </w:p>
        </w:tc>
        <w:tc>
          <w:tcPr>
            <w:tcW w:w="1367" w:type="pct"/>
          </w:tcPr>
          <w:p w:rsidR="00FC5CC0" w:rsidRPr="00107C72" w:rsidRDefault="00FC5CC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C5CC0" w:rsidRPr="00107C72" w:rsidTr="00107C72">
        <w:trPr>
          <w:trHeight w:val="703"/>
        </w:trPr>
        <w:tc>
          <w:tcPr>
            <w:tcW w:w="1790" w:type="pct"/>
            <w:noWrap/>
          </w:tcPr>
          <w:p w:rsidR="00FC5CC0" w:rsidRPr="00107C72" w:rsidRDefault="00FC5CC0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FC5CC0" w:rsidRPr="00107C72" w:rsidRDefault="00FC5CC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C5CC0" w:rsidRPr="00107C72" w:rsidRDefault="00FC5CC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C5CC0" w:rsidRPr="00C9771C" w:rsidRDefault="00C9771C">
            <w:pPr>
              <w:pStyle w:val="ListParagraph"/>
              <w:ind w:left="0"/>
              <w:rPr>
                <w:bCs/>
                <w:sz w:val="20"/>
                <w:szCs w:val="20"/>
                <w:lang w:val="id-ID"/>
              </w:rPr>
            </w:pPr>
            <w:r>
              <w:rPr>
                <w:bCs/>
                <w:sz w:val="20"/>
                <w:szCs w:val="20"/>
                <w:lang w:val="id-ID"/>
              </w:rPr>
              <w:t>3</w:t>
            </w:r>
          </w:p>
        </w:tc>
        <w:tc>
          <w:tcPr>
            <w:tcW w:w="1367" w:type="pct"/>
          </w:tcPr>
          <w:p w:rsidR="00FC5CC0" w:rsidRPr="00107C72" w:rsidRDefault="00FC5CC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C5CC0" w:rsidRPr="00107C72" w:rsidTr="00107C72">
        <w:trPr>
          <w:trHeight w:val="703"/>
        </w:trPr>
        <w:tc>
          <w:tcPr>
            <w:tcW w:w="1790" w:type="pct"/>
            <w:noWrap/>
          </w:tcPr>
          <w:p w:rsidR="00FC5CC0" w:rsidRPr="00107C72" w:rsidRDefault="00FC5CC0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FC5CC0" w:rsidRPr="00107C72" w:rsidRDefault="00FC5CC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C5CC0" w:rsidRPr="00107C72" w:rsidRDefault="00FC5CC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C5CC0" w:rsidRPr="00C9771C" w:rsidRDefault="00C9771C">
            <w:pPr>
              <w:pStyle w:val="ListParagraph"/>
              <w:ind w:left="0"/>
              <w:rPr>
                <w:bCs/>
                <w:sz w:val="20"/>
                <w:szCs w:val="20"/>
                <w:lang w:val="id-ID"/>
              </w:rPr>
            </w:pPr>
            <w:r>
              <w:rPr>
                <w:bCs/>
                <w:sz w:val="20"/>
                <w:szCs w:val="20"/>
                <w:lang w:val="id-ID"/>
              </w:rPr>
              <w:t>4</w:t>
            </w:r>
          </w:p>
        </w:tc>
        <w:tc>
          <w:tcPr>
            <w:tcW w:w="1367" w:type="pct"/>
          </w:tcPr>
          <w:p w:rsidR="00FC5CC0" w:rsidRPr="00107C72" w:rsidRDefault="00FC5CC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C5CC0" w:rsidRPr="00107C72" w:rsidTr="00107C72">
        <w:trPr>
          <w:trHeight w:val="703"/>
        </w:trPr>
        <w:tc>
          <w:tcPr>
            <w:tcW w:w="1790" w:type="pct"/>
            <w:noWrap/>
          </w:tcPr>
          <w:p w:rsidR="00FC5CC0" w:rsidRPr="00107C72" w:rsidRDefault="00FC5CC0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FC5CC0" w:rsidRPr="00107C72" w:rsidRDefault="00FC5CC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C5CC0" w:rsidRPr="00107C72" w:rsidRDefault="00FC5CC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C5CC0" w:rsidRPr="00107C72" w:rsidRDefault="006B088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FC5CC0" w:rsidRPr="00107C72" w:rsidRDefault="00FC5CC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C5CC0" w:rsidRPr="00107C72" w:rsidTr="00107C72">
        <w:trPr>
          <w:trHeight w:val="703"/>
        </w:trPr>
        <w:tc>
          <w:tcPr>
            <w:tcW w:w="1790" w:type="pct"/>
            <w:noWrap/>
          </w:tcPr>
          <w:p w:rsidR="00FC5CC0" w:rsidRPr="00107C72" w:rsidRDefault="00FC5CC0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FC5CC0" w:rsidRPr="00107C72" w:rsidRDefault="00FC5CC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C5CC0" w:rsidRPr="00107C72" w:rsidRDefault="00FC5CC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FC5CC0" w:rsidRPr="00107C72" w:rsidRDefault="00FC5CC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FC5CC0" w:rsidRPr="00C9771C" w:rsidRDefault="00C9771C">
            <w:pPr>
              <w:pStyle w:val="ListParagraph"/>
              <w:ind w:left="0"/>
              <w:rPr>
                <w:bCs/>
                <w:sz w:val="20"/>
                <w:szCs w:val="20"/>
                <w:lang w:val="id-ID"/>
              </w:rPr>
            </w:pPr>
            <w:r>
              <w:rPr>
                <w:bCs/>
                <w:sz w:val="20"/>
                <w:szCs w:val="20"/>
                <w:lang w:val="id-ID"/>
              </w:rPr>
              <w:t>2</w:t>
            </w:r>
          </w:p>
        </w:tc>
        <w:tc>
          <w:tcPr>
            <w:tcW w:w="1367" w:type="pct"/>
          </w:tcPr>
          <w:p w:rsidR="00FC5CC0" w:rsidRPr="00107C72" w:rsidRDefault="00FC5CC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C5CC0" w:rsidRPr="00107C72" w:rsidTr="00107C72">
        <w:trPr>
          <w:trHeight w:val="703"/>
        </w:trPr>
        <w:tc>
          <w:tcPr>
            <w:tcW w:w="1790" w:type="pct"/>
            <w:noWrap/>
          </w:tcPr>
          <w:p w:rsidR="00FC5CC0" w:rsidRPr="00107C72" w:rsidRDefault="00FC5CC0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FC5CC0" w:rsidRPr="00107C72" w:rsidRDefault="00FC5CC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C5CC0" w:rsidRPr="00107C72" w:rsidRDefault="00FC5CC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FC5CC0" w:rsidRPr="00107C72" w:rsidRDefault="00FC5CC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FC5CC0" w:rsidRPr="00C9771C" w:rsidRDefault="00C9771C">
            <w:pPr>
              <w:pStyle w:val="ListParagraph"/>
              <w:ind w:left="0"/>
              <w:rPr>
                <w:bCs/>
                <w:sz w:val="20"/>
                <w:szCs w:val="20"/>
                <w:lang w:val="id-ID"/>
              </w:rPr>
            </w:pPr>
            <w:r>
              <w:rPr>
                <w:bCs/>
                <w:sz w:val="20"/>
                <w:szCs w:val="20"/>
                <w:lang w:val="id-ID"/>
              </w:rPr>
              <w:t>4</w:t>
            </w:r>
          </w:p>
        </w:tc>
        <w:tc>
          <w:tcPr>
            <w:tcW w:w="1367" w:type="pct"/>
          </w:tcPr>
          <w:p w:rsidR="00FC5CC0" w:rsidRPr="00107C72" w:rsidRDefault="00FC5CC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FC5CC0" w:rsidRPr="00107C72" w:rsidRDefault="00FC5CC0" w:rsidP="00FC5CC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C5CC0" w:rsidRPr="00107C72" w:rsidRDefault="00FC5CC0" w:rsidP="00FC5CC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C5CC0" w:rsidRPr="00107C72" w:rsidRDefault="00FC5CC0" w:rsidP="00FC5CC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C5CC0" w:rsidRPr="00107C72" w:rsidRDefault="00FC5CC0" w:rsidP="00FC5CC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C5CC0" w:rsidRDefault="00FC5CC0" w:rsidP="00FC5CC0">
      <w:pPr>
        <w:pStyle w:val="Heading2"/>
        <w:jc w:val="left"/>
        <w:rPr>
          <w:rFonts w:ascii="Times New Roman" w:hAnsi="Times New Roman"/>
          <w:lang w:val="en-GB"/>
        </w:rPr>
      </w:pPr>
      <w:proofErr w:type="gramStart"/>
      <w:r w:rsidRPr="000B20E3">
        <w:rPr>
          <w:rFonts w:ascii="Times New Roman" w:hAnsi="Times New Roman"/>
          <w:highlight w:val="yellow"/>
          <w:lang w:val="en-GB"/>
        </w:rPr>
        <w:t>PART  2</w:t>
      </w:r>
      <w:r>
        <w:rPr>
          <w:rFonts w:ascii="Times New Roman" w:hAnsi="Times New Roman"/>
          <w:highlight w:val="yellow"/>
          <w:lang w:val="en-GB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/>
        </w:rPr>
        <w:t xml:space="preserve"> (</w:t>
      </w:r>
      <w:r>
        <w:rPr>
          <w:rFonts w:ascii="Times New Roman" w:hAnsi="Times New Roman"/>
          <w:highlight w:val="yellow"/>
          <w:lang w:val="en-GB"/>
        </w:rPr>
        <w:t>Subjective</w:t>
      </w:r>
      <w:r w:rsidRPr="000B20E3">
        <w:rPr>
          <w:rFonts w:ascii="Times New Roman" w:hAnsi="Times New Roman"/>
          <w:highlight w:val="yellow"/>
          <w:lang w:val="en-GB"/>
        </w:rPr>
        <w:t xml:space="preserve"> Evaluation)</w:t>
      </w:r>
    </w:p>
    <w:p w:rsidR="00FC5CC0" w:rsidRDefault="00FC5CC0" w:rsidP="00FC5CC0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FC5CC0" w:rsidRPr="00EC7A1F" w:rsidTr="002E3E2C">
        <w:tc>
          <w:tcPr>
            <w:tcW w:w="1265" w:type="pct"/>
            <w:noWrap/>
          </w:tcPr>
          <w:p w:rsidR="00FC5CC0" w:rsidRPr="00EC7A1F" w:rsidRDefault="00FC5CC0" w:rsidP="002E3E2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FC5CC0" w:rsidRPr="00EC7A1F" w:rsidRDefault="00FC5CC0" w:rsidP="002E3E2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EC7A1F">
              <w:rPr>
                <w:rFonts w:ascii="Times New Roman" w:hAnsi="Times New Roman"/>
                <w:lang w:val="en-GB"/>
              </w:rPr>
              <w:t>Reviewer’s comment</w:t>
            </w:r>
          </w:p>
          <w:p w:rsidR="00FC5CC0" w:rsidRPr="00EC7A1F" w:rsidRDefault="00FC5CC0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FC5CC0" w:rsidRPr="00EC7A1F" w:rsidRDefault="00FC5CC0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FC5CC0" w:rsidRPr="00EC7A1F" w:rsidRDefault="00FC5CC0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C5CC0" w:rsidRPr="00EC7A1F" w:rsidTr="002E3E2C">
        <w:trPr>
          <w:trHeight w:val="1262"/>
        </w:trPr>
        <w:tc>
          <w:tcPr>
            <w:tcW w:w="1265" w:type="pct"/>
            <w:noWrap/>
          </w:tcPr>
          <w:p w:rsidR="00FC5CC0" w:rsidRPr="000B20E3" w:rsidRDefault="00FC5CC0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FC5CC0" w:rsidRPr="00914761" w:rsidRDefault="00FC5CC0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FC5CC0" w:rsidRPr="00EC7A1F" w:rsidRDefault="00FC5CC0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FC5CC0" w:rsidRPr="00C9771C" w:rsidRDefault="00C9771C" w:rsidP="002E3E2C">
            <w:pPr>
              <w:ind w:left="360"/>
              <w:rPr>
                <w:b/>
                <w:bCs/>
                <w:sz w:val="20"/>
                <w:szCs w:val="20"/>
                <w:lang w:val="id-ID"/>
              </w:rPr>
            </w:pPr>
            <w:r>
              <w:rPr>
                <w:b/>
                <w:bCs/>
                <w:sz w:val="20"/>
                <w:szCs w:val="20"/>
                <w:lang w:val="id-ID"/>
              </w:rPr>
              <w:t>Yes</w:t>
            </w:r>
          </w:p>
        </w:tc>
        <w:tc>
          <w:tcPr>
            <w:tcW w:w="1523" w:type="pct"/>
          </w:tcPr>
          <w:p w:rsidR="00FC5CC0" w:rsidRPr="00EC7A1F" w:rsidRDefault="00FC5CC0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C5CC0" w:rsidRPr="00EC7A1F" w:rsidTr="002E3E2C">
        <w:trPr>
          <w:trHeight w:val="1262"/>
        </w:trPr>
        <w:tc>
          <w:tcPr>
            <w:tcW w:w="1265" w:type="pct"/>
            <w:noWrap/>
          </w:tcPr>
          <w:p w:rsidR="00FC5CC0" w:rsidRDefault="00FC5CC0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EC7A1F"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FC5CC0" w:rsidRDefault="00FC5CC0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:rsidR="00FC5CC0" w:rsidRPr="00EC7A1F" w:rsidRDefault="00FC5CC0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FC5CC0" w:rsidRPr="00C9771C" w:rsidRDefault="00C9771C" w:rsidP="002E3E2C">
            <w:pPr>
              <w:ind w:left="360"/>
              <w:rPr>
                <w:b/>
                <w:bCs/>
                <w:sz w:val="20"/>
                <w:szCs w:val="20"/>
                <w:lang w:val="id-ID"/>
              </w:rPr>
            </w:pPr>
            <w:r>
              <w:rPr>
                <w:b/>
                <w:bCs/>
                <w:sz w:val="20"/>
                <w:szCs w:val="20"/>
                <w:lang w:val="id-ID"/>
              </w:rPr>
              <w:t>yes</w:t>
            </w:r>
          </w:p>
        </w:tc>
        <w:tc>
          <w:tcPr>
            <w:tcW w:w="1523" w:type="pct"/>
          </w:tcPr>
          <w:p w:rsidR="00FC5CC0" w:rsidRPr="00EC7A1F" w:rsidRDefault="00FC5CC0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C5CC0" w:rsidRPr="00EC7A1F" w:rsidTr="002E3E2C">
        <w:trPr>
          <w:trHeight w:val="704"/>
        </w:trPr>
        <w:tc>
          <w:tcPr>
            <w:tcW w:w="1265" w:type="pct"/>
            <w:noWrap/>
          </w:tcPr>
          <w:p w:rsidR="00FC5CC0" w:rsidRPr="00914761" w:rsidRDefault="00FC5CC0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/>
              </w:rPr>
            </w:pPr>
            <w:r w:rsidRPr="00EC7A1F"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FC5CC0" w:rsidRPr="00C46811" w:rsidRDefault="00FC5CC0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:rsidR="00FC5CC0" w:rsidRPr="00C9771C" w:rsidRDefault="00C9771C" w:rsidP="002E3E2C">
            <w:pPr>
              <w:pStyle w:val="ListParagraph"/>
              <w:ind w:left="0"/>
              <w:rPr>
                <w:bCs/>
                <w:sz w:val="20"/>
                <w:szCs w:val="20"/>
                <w:lang w:val="id-ID"/>
              </w:rPr>
            </w:pPr>
            <w:r>
              <w:rPr>
                <w:bCs/>
                <w:sz w:val="20"/>
                <w:szCs w:val="20"/>
                <w:lang w:val="id-ID"/>
              </w:rPr>
              <w:t>yes</w:t>
            </w:r>
          </w:p>
        </w:tc>
        <w:tc>
          <w:tcPr>
            <w:tcW w:w="1523" w:type="pct"/>
          </w:tcPr>
          <w:p w:rsidR="00FC5CC0" w:rsidRPr="00EC7A1F" w:rsidRDefault="00FC5CC0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C5CC0" w:rsidRPr="00EC7A1F" w:rsidTr="002E3E2C">
        <w:trPr>
          <w:trHeight w:val="703"/>
        </w:trPr>
        <w:tc>
          <w:tcPr>
            <w:tcW w:w="1265" w:type="pct"/>
            <w:noWrap/>
          </w:tcPr>
          <w:p w:rsidR="00FC5CC0" w:rsidRDefault="00FC5CC0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FC5CC0" w:rsidRPr="00914761" w:rsidRDefault="00FC5CC0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FC5CC0" w:rsidRPr="00914761" w:rsidRDefault="00FC5CC0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FC5CC0" w:rsidRPr="00EC7A1F" w:rsidRDefault="00FC5CC0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:rsidR="00FC5CC0" w:rsidRDefault="00C9771C" w:rsidP="002E3E2C">
            <w:pPr>
              <w:pStyle w:val="ListParagraph"/>
              <w:ind w:left="0"/>
              <w:rPr>
                <w:bCs/>
                <w:sz w:val="20"/>
                <w:szCs w:val="20"/>
                <w:lang w:val="id-ID"/>
              </w:rPr>
            </w:pPr>
            <w:r>
              <w:rPr>
                <w:bCs/>
                <w:sz w:val="20"/>
                <w:szCs w:val="20"/>
                <w:lang w:val="id-ID"/>
              </w:rPr>
              <w:t>NO</w:t>
            </w:r>
          </w:p>
          <w:p w:rsidR="00C9771C" w:rsidRPr="00C9771C" w:rsidRDefault="00C9771C" w:rsidP="002E3E2C">
            <w:pPr>
              <w:pStyle w:val="ListParagraph"/>
              <w:ind w:left="0"/>
              <w:rPr>
                <w:bCs/>
                <w:sz w:val="20"/>
                <w:szCs w:val="20"/>
                <w:lang w:val="id-ID"/>
              </w:rPr>
            </w:pPr>
            <w:r w:rsidRPr="00C9771C">
              <w:rPr>
                <w:bCs/>
                <w:sz w:val="20"/>
                <w:szCs w:val="20"/>
              </w:rPr>
              <w:t>Total References: 26.</w:t>
            </w:r>
            <w:r w:rsidRPr="00C9771C">
              <w:rPr>
                <w:bCs/>
                <w:sz w:val="20"/>
                <w:szCs w:val="20"/>
              </w:rPr>
              <w:br/>
              <w:t>References &lt; 10 years (2016–2026): 10 (~38%).</w:t>
            </w:r>
            <w:r w:rsidRPr="00C9771C">
              <w:rPr>
                <w:bCs/>
                <w:sz w:val="20"/>
                <w:szCs w:val="20"/>
              </w:rPr>
              <w:br/>
              <w:t>References &gt; 10 years (prior to 2016): 16 (~62%).</w:t>
            </w:r>
            <w:r w:rsidRPr="00C9771C">
              <w:rPr>
                <w:bCs/>
                <w:sz w:val="20"/>
                <w:szCs w:val="20"/>
              </w:rPr>
              <w:br/>
            </w:r>
            <w:r w:rsidRPr="00C9771C">
              <w:rPr>
                <w:bCs/>
                <w:sz w:val="20"/>
                <w:szCs w:val="20"/>
              </w:rPr>
              <w:br/>
              <w:t>Comment: The percentage of your recent references is still low (only 38%). Most of your citations originate from the early 2000s or even the 1990s. </w:t>
            </w:r>
            <w:r w:rsidRPr="00C9771C">
              <w:rPr>
                <w:bCs/>
                <w:sz w:val="20"/>
                <w:szCs w:val="20"/>
              </w:rPr>
              <w:br/>
              <w:t>Your research is not supported by recent theoretical developments or findings in the field of quail farming and herbal feed additives.</w:t>
            </w:r>
            <w:r w:rsidRPr="00C9771C">
              <w:rPr>
                <w:bCs/>
                <w:sz w:val="20"/>
                <w:szCs w:val="20"/>
              </w:rPr>
              <w:br/>
            </w:r>
            <w:r w:rsidRPr="00C9771C">
              <w:rPr>
                <w:bCs/>
                <w:sz w:val="20"/>
                <w:szCs w:val="20"/>
              </w:rPr>
              <w:br/>
              <w:t>Suggestion: Include at least 8 international journals from 2021–2025 that discuss turmeric, vitamin E, or Japanese quail.</w:t>
            </w:r>
          </w:p>
        </w:tc>
        <w:tc>
          <w:tcPr>
            <w:tcW w:w="1523" w:type="pct"/>
          </w:tcPr>
          <w:p w:rsidR="00FC5CC0" w:rsidRPr="00EC7A1F" w:rsidRDefault="00FC5CC0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FC5CC0" w:rsidRPr="000B20E3" w:rsidRDefault="00FC5CC0" w:rsidP="00FC5CC0">
      <w:pPr>
        <w:rPr>
          <w:lang w:val="en-GB"/>
        </w:rPr>
      </w:pPr>
    </w:p>
    <w:p w:rsidR="004654FA" w:rsidRDefault="004654FA" w:rsidP="004654FA"/>
    <w:p w:rsidR="004654FA" w:rsidRDefault="004654FA" w:rsidP="004654FA"/>
    <w:p w:rsidR="004654FA" w:rsidRDefault="004654FA" w:rsidP="004654FA"/>
    <w:p w:rsidR="003D676D" w:rsidRPr="00DB38E2" w:rsidRDefault="004654FA" w:rsidP="003D676D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>
        <w:tab/>
      </w:r>
      <w:r w:rsidR="003D676D"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="003D676D"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3D676D" w:rsidRPr="00DB38E2" w:rsidTr="00320F7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76D" w:rsidRPr="00DB38E2" w:rsidRDefault="003D676D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D676D" w:rsidRPr="00DB38E2" w:rsidTr="00320F7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76D" w:rsidRPr="00DB38E2" w:rsidRDefault="003D676D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76D" w:rsidRPr="00DB38E2" w:rsidRDefault="003D676D" w:rsidP="00320F7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:rsidR="003D676D" w:rsidRPr="00DB38E2" w:rsidRDefault="003D676D" w:rsidP="00320F7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D676D" w:rsidRPr="00DB38E2" w:rsidRDefault="003D676D" w:rsidP="00320F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D676D" w:rsidRPr="00DB38E2" w:rsidTr="00320F7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76D" w:rsidRPr="00DB38E2" w:rsidRDefault="003D676D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3D676D" w:rsidRPr="00DB38E2" w:rsidRDefault="003D676D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76D" w:rsidRPr="00DB38E2" w:rsidRDefault="003D676D" w:rsidP="00320F7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3D676D" w:rsidRPr="00DB38E2" w:rsidRDefault="003D676D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:rsidR="003D676D" w:rsidRPr="00DB38E2" w:rsidRDefault="003D676D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D676D" w:rsidRPr="00DB38E2" w:rsidRDefault="003D676D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D676D" w:rsidRPr="00DB38E2" w:rsidRDefault="003D676D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3D676D" w:rsidRPr="00DB38E2" w:rsidRDefault="003D676D" w:rsidP="003D676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3D676D" w:rsidRDefault="003D676D" w:rsidP="003D676D"/>
    <w:p w:rsidR="004654FA" w:rsidRDefault="004654FA" w:rsidP="004654FA">
      <w:bookmarkStart w:id="0" w:name="_GoBack"/>
      <w:bookmarkEnd w:id="0"/>
    </w:p>
    <w:sectPr w:rsidR="004654FA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0490" w:rsidRPr="0000007A" w:rsidRDefault="00180490" w:rsidP="0099583E">
      <w:r>
        <w:separator/>
      </w:r>
    </w:p>
  </w:endnote>
  <w:endnote w:type="continuationSeparator" w:id="0">
    <w:p w:rsidR="00180490" w:rsidRPr="0000007A" w:rsidRDefault="0018049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5CC0" w:rsidRDefault="00FC5C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5CC0" w:rsidRDefault="00FC5CC0" w:rsidP="00FC5CC0">
    <w:pPr>
      <w:pStyle w:val="Footer"/>
      <w:jc w:val="right"/>
    </w:pPr>
  </w:p>
  <w:p w:rsidR="00FC5CC0" w:rsidRDefault="00FC5CC0" w:rsidP="00FC5CC0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="00235032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="00235032" w:rsidRPr="00585FC6">
      <w:rPr>
        <w:b/>
        <w:sz w:val="20"/>
      </w:rPr>
      <w:fldChar w:fldCharType="separate"/>
    </w:r>
    <w:r w:rsidR="000C6A48">
      <w:rPr>
        <w:b/>
        <w:noProof/>
        <w:sz w:val="20"/>
      </w:rPr>
      <w:t>1</w:t>
    </w:r>
    <w:r w:rsidR="00235032"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="00235032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="00235032" w:rsidRPr="00585FC6">
      <w:rPr>
        <w:b/>
        <w:sz w:val="20"/>
      </w:rPr>
      <w:fldChar w:fldCharType="separate"/>
    </w:r>
    <w:r w:rsidR="000C6A48">
      <w:rPr>
        <w:b/>
        <w:noProof/>
        <w:sz w:val="20"/>
      </w:rPr>
      <w:t>3</w:t>
    </w:r>
    <w:r w:rsidR="00235032" w:rsidRPr="00585FC6">
      <w:rPr>
        <w:b/>
        <w:sz w:val="20"/>
      </w:rPr>
      <w:fldChar w:fldCharType="end"/>
    </w:r>
  </w:p>
  <w:p w:rsidR="00FC5CC0" w:rsidRDefault="00FC5CC0" w:rsidP="00FC5CC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FC5CC0" w:rsidRDefault="00FC5CC0" w:rsidP="00FC5CC0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5CC0" w:rsidRDefault="00FC5C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0490" w:rsidRPr="0000007A" w:rsidRDefault="00180490" w:rsidP="0099583E">
      <w:r>
        <w:separator/>
      </w:r>
    </w:p>
  </w:footnote>
  <w:footnote w:type="continuationSeparator" w:id="0">
    <w:p w:rsidR="00180490" w:rsidRPr="0000007A" w:rsidRDefault="0018049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5CC0" w:rsidRDefault="00FC5C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5CC0" w:rsidRDefault="00FC5CC0" w:rsidP="00FC5CC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642DC6" w:rsidRDefault="00FC5CC0" w:rsidP="00FC5CC0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5CC0" w:rsidRDefault="00FC5C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235F48"/>
    <w:multiLevelType w:val="hybridMultilevel"/>
    <w:tmpl w:val="3C2E0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0C689C"/>
    <w:rsid w:val="000C6A48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0490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5032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25A5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D676D"/>
    <w:rsid w:val="003E2791"/>
    <w:rsid w:val="003E3C70"/>
    <w:rsid w:val="003E746A"/>
    <w:rsid w:val="00406DFD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54FA"/>
    <w:rsid w:val="004674B4"/>
    <w:rsid w:val="00486FAB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1D62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088F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552A"/>
    <w:rsid w:val="00877F10"/>
    <w:rsid w:val="00882091"/>
    <w:rsid w:val="008913D5"/>
    <w:rsid w:val="00892893"/>
    <w:rsid w:val="00893E75"/>
    <w:rsid w:val="008B143A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34877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76B84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52F0"/>
    <w:rsid w:val="00AD6C51"/>
    <w:rsid w:val="00AE3B29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23EC"/>
    <w:rsid w:val="00BA6421"/>
    <w:rsid w:val="00BA754F"/>
    <w:rsid w:val="00BB34E6"/>
    <w:rsid w:val="00BB4FEC"/>
    <w:rsid w:val="00BC402F"/>
    <w:rsid w:val="00BC6B25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71C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54CB"/>
    <w:rsid w:val="00FC5CC0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2B879E9-B183-4ABF-8BB7-3D2369C85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jbcr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849</Words>
  <Characters>4841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5679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9</cp:revision>
  <dcterms:created xsi:type="dcterms:W3CDTF">2026-03-24T06:14:00Z</dcterms:created>
  <dcterms:modified xsi:type="dcterms:W3CDTF">2026-03-27T05:36:00Z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