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1575F" w:rsidRPr="00477706" w14:paraId="38BA1FF2" w14:textId="77777777">
        <w:trPr>
          <w:trHeight w:val="20"/>
          <w:jc w:val="center"/>
        </w:trPr>
        <w:tc>
          <w:tcPr>
            <w:tcW w:w="1186" w:type="pct"/>
          </w:tcPr>
          <w:p w14:paraId="30F98142" w14:textId="77777777" w:rsidR="0051575F" w:rsidRPr="00477706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7770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EE094D2" w14:textId="77777777" w:rsidR="0051575F" w:rsidRPr="00477706" w:rsidRDefault="0069081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5759A3" w:rsidRPr="00477706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European Journal of Nutrition &amp; Food Safety</w:t>
              </w:r>
            </w:hyperlink>
          </w:p>
        </w:tc>
      </w:tr>
      <w:tr w:rsidR="0051575F" w:rsidRPr="00477706" w14:paraId="28E65097" w14:textId="77777777">
        <w:trPr>
          <w:trHeight w:val="20"/>
          <w:jc w:val="center"/>
        </w:trPr>
        <w:tc>
          <w:tcPr>
            <w:tcW w:w="1186" w:type="pct"/>
          </w:tcPr>
          <w:p w14:paraId="576850DE" w14:textId="77777777" w:rsidR="0051575F" w:rsidRPr="00477706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7770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7F33933" w14:textId="77777777" w:rsidR="0051575F" w:rsidRPr="00477706" w:rsidRDefault="00FA06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Ms_EJNFS_157268</w:t>
            </w:r>
          </w:p>
        </w:tc>
      </w:tr>
      <w:tr w:rsidR="0051575F" w:rsidRPr="00477706" w14:paraId="3F89DB84" w14:textId="77777777">
        <w:trPr>
          <w:trHeight w:val="20"/>
          <w:jc w:val="center"/>
        </w:trPr>
        <w:tc>
          <w:tcPr>
            <w:tcW w:w="1186" w:type="pct"/>
          </w:tcPr>
          <w:p w14:paraId="26AE7C63" w14:textId="77777777" w:rsidR="0051575F" w:rsidRPr="00477706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7770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EE6990A" w14:textId="77777777" w:rsidR="0051575F" w:rsidRPr="00477706" w:rsidRDefault="00FA06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sz w:val="20"/>
                <w:szCs w:val="20"/>
                <w:lang w:val="en-GB"/>
              </w:rPr>
              <w:t>Pathogenic Risks in Courier-Based Food Delivery Systems: Integrating Microbiological Surveillance in Zambia’s Food Safety Framework</w:t>
            </w:r>
          </w:p>
        </w:tc>
      </w:tr>
      <w:tr w:rsidR="0051575F" w:rsidRPr="00477706" w14:paraId="558DD620" w14:textId="77777777">
        <w:trPr>
          <w:trHeight w:val="20"/>
          <w:jc w:val="center"/>
        </w:trPr>
        <w:tc>
          <w:tcPr>
            <w:tcW w:w="1186" w:type="pct"/>
          </w:tcPr>
          <w:p w14:paraId="26B72A5A" w14:textId="77777777" w:rsidR="0051575F" w:rsidRPr="00477706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7770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BE0788A" w14:textId="77777777" w:rsidR="0051575F" w:rsidRPr="00477706" w:rsidRDefault="004E2A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D7D28AA" w14:textId="77777777" w:rsidR="0051575F" w:rsidRPr="00477706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D5C77B2" w14:textId="77777777" w:rsidR="0051575F" w:rsidRPr="00477706" w:rsidRDefault="0051575F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F68BAFD" w14:textId="77777777" w:rsidR="0051575F" w:rsidRPr="00477706" w:rsidRDefault="0051575F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0FDA2ECA" w14:textId="77777777" w:rsidR="0051575F" w:rsidRPr="00477706" w:rsidRDefault="0051575F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7A64662E" w14:textId="77777777" w:rsidR="0051575F" w:rsidRPr="00477706" w:rsidRDefault="0051575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8B0F635" w14:textId="77777777" w:rsidR="0051575F" w:rsidRPr="00477706" w:rsidRDefault="0051575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7E24711" w14:textId="77777777" w:rsidR="0051575F" w:rsidRPr="00477706" w:rsidRDefault="004E2AC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477706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477706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ECD1BBB" w14:textId="77777777" w:rsidR="0051575F" w:rsidRPr="00477706" w:rsidRDefault="0051575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1575F" w:rsidRPr="00477706" w14:paraId="7B2FACAE" w14:textId="77777777">
        <w:trPr>
          <w:trHeight w:val="20"/>
          <w:jc w:val="center"/>
        </w:trPr>
        <w:tc>
          <w:tcPr>
            <w:tcW w:w="1789" w:type="pct"/>
            <w:noWrap/>
          </w:tcPr>
          <w:p w14:paraId="1DADDCDB" w14:textId="77777777" w:rsidR="0051575F" w:rsidRPr="00477706" w:rsidRDefault="0051575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31FE8438" w14:textId="77777777" w:rsidR="0051575F" w:rsidRPr="00477706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77706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C2316D6" w14:textId="77777777" w:rsidR="0051575F" w:rsidRPr="00477706" w:rsidRDefault="004E2AC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7770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7770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92FD5F3" w14:textId="77777777" w:rsidR="0051575F" w:rsidRPr="00477706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1575F" w:rsidRPr="00477706" w14:paraId="6C277038" w14:textId="77777777">
        <w:trPr>
          <w:trHeight w:val="20"/>
          <w:jc w:val="center"/>
        </w:trPr>
        <w:tc>
          <w:tcPr>
            <w:tcW w:w="1789" w:type="pct"/>
            <w:noWrap/>
          </w:tcPr>
          <w:p w14:paraId="6F009481" w14:textId="77777777" w:rsidR="0051575F" w:rsidRPr="00477706" w:rsidRDefault="004E2AC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7770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44E1E77" w14:textId="774E6B67" w:rsidR="0051575F" w:rsidRPr="00477706" w:rsidRDefault="007C5C4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study is important as it investigates microbial contamination in food delivery carriers and highlights potential contamination routes </w:t>
            </w:r>
          </w:p>
        </w:tc>
        <w:tc>
          <w:tcPr>
            <w:tcW w:w="1367" w:type="pct"/>
          </w:tcPr>
          <w:p w14:paraId="43F3699C" w14:textId="771FABBE" w:rsidR="0051575F" w:rsidRPr="00477706" w:rsidRDefault="00F25D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477706">
              <w:rPr>
                <w:rFonts w:ascii="Arial" w:hAnsi="Arial" w:cs="Arial"/>
                <w:b w:val="0"/>
              </w:rPr>
              <w:t>We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appreciate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reviewer’s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recognition of the importance of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this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study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. The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manuscript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contributes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novel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empirical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evidence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on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microbial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contamination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risks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in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courier-based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food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delivery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systems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in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Zambia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, a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sector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that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has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grown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rapidly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but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remains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underexplored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in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food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safety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literature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. By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documenting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pathogen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prevalence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and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operational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risk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factors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, the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study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provides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actionable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insights for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regulators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, public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health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authorities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, and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delivery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service providers.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These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findings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are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particularly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relevant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during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outbreak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responses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,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where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food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safety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oversight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is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critical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to consumer protection.</w:t>
            </w:r>
          </w:p>
        </w:tc>
      </w:tr>
    </w:tbl>
    <w:p w14:paraId="4008F96C" w14:textId="77777777" w:rsidR="0051575F" w:rsidRPr="00477706" w:rsidRDefault="0051575F">
      <w:pPr>
        <w:rPr>
          <w:rFonts w:ascii="Arial" w:hAnsi="Arial" w:cs="Arial"/>
          <w:sz w:val="20"/>
          <w:szCs w:val="20"/>
          <w:lang w:val="en-GB"/>
        </w:rPr>
      </w:pPr>
    </w:p>
    <w:p w14:paraId="33557F6C" w14:textId="77777777" w:rsidR="0051575F" w:rsidRPr="00477706" w:rsidRDefault="0051575F">
      <w:pPr>
        <w:rPr>
          <w:rFonts w:ascii="Arial" w:hAnsi="Arial" w:cs="Arial"/>
          <w:sz w:val="20"/>
          <w:szCs w:val="20"/>
          <w:lang w:val="en-GB"/>
        </w:rPr>
      </w:pPr>
    </w:p>
    <w:p w14:paraId="72062E3E" w14:textId="77777777" w:rsidR="0051575F" w:rsidRPr="00477706" w:rsidRDefault="0051575F">
      <w:pPr>
        <w:rPr>
          <w:rFonts w:ascii="Arial" w:hAnsi="Arial" w:cs="Arial"/>
          <w:sz w:val="20"/>
          <w:szCs w:val="20"/>
          <w:lang w:val="en-GB"/>
        </w:rPr>
      </w:pPr>
    </w:p>
    <w:p w14:paraId="722902D2" w14:textId="77777777" w:rsidR="0051575F" w:rsidRPr="00477706" w:rsidRDefault="004E2AC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477706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2A5E2DB3" w14:textId="77777777" w:rsidR="0051575F" w:rsidRPr="00477706" w:rsidRDefault="0051575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1575F" w:rsidRPr="00477706" w14:paraId="576871E4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A0BE5CB" w14:textId="77777777" w:rsidR="0051575F" w:rsidRPr="00477706" w:rsidRDefault="0051575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357B9EAC" w14:textId="77777777" w:rsidR="0051575F" w:rsidRPr="00477706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77706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283051F" w14:textId="77777777" w:rsidR="0051575F" w:rsidRPr="00477706" w:rsidRDefault="004E2AC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770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7770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1575F" w:rsidRPr="00477706" w14:paraId="212880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E62CCA" w14:textId="77777777" w:rsidR="0051575F" w:rsidRPr="00477706" w:rsidRDefault="004E2A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5512FFB" w14:textId="77777777" w:rsidR="0051575F" w:rsidRPr="00477706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AA678F" w14:textId="77777777" w:rsidR="0051575F" w:rsidRPr="00477706" w:rsidRDefault="004E2AC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77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AED65D" w14:textId="699BA1E7" w:rsidR="007C5C4F" w:rsidRPr="00477706" w:rsidRDefault="007C5C4F" w:rsidP="007C5C4F">
            <w:pPr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47770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Ti</w:t>
            </w:r>
            <w:r w:rsidR="009373F8" w:rsidRPr="0047770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t</w:t>
            </w:r>
            <w:r w:rsidRPr="0047770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le can be reframed to ‘Food-borne pathogen contamination in courier-based Food delivery systems: Evidence from Zambia and Implications for Food Safety Surveillance’</w:t>
            </w:r>
          </w:p>
          <w:p w14:paraId="22539558" w14:textId="0C741A02" w:rsidR="0051575F" w:rsidRPr="00477706" w:rsidRDefault="0051575F" w:rsidP="007C5C4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B9513E0" w14:textId="4ABFFA74" w:rsidR="0051575F" w:rsidRPr="00477706" w:rsidRDefault="00F25D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477706">
              <w:rPr>
                <w:rFonts w:ascii="Arial" w:hAnsi="Arial" w:cs="Arial"/>
                <w:b w:val="0"/>
              </w:rPr>
              <w:t>Thank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you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for the positive rating.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We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have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adopted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suggested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title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which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was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more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relatable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with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our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research</w:t>
            </w:r>
            <w:proofErr w:type="spellEnd"/>
            <w:r w:rsidRPr="00477706">
              <w:rPr>
                <w:rFonts w:ascii="Arial" w:hAnsi="Arial" w:cs="Arial"/>
                <w:b w:val="0"/>
              </w:rPr>
              <w:t>.</w:t>
            </w:r>
          </w:p>
        </w:tc>
      </w:tr>
      <w:tr w:rsidR="0051575F" w:rsidRPr="00477706" w14:paraId="5B25DE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D469DC" w14:textId="77777777" w:rsidR="0051575F" w:rsidRPr="00477706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77706">
              <w:rPr>
                <w:rFonts w:ascii="Arial" w:hAnsi="Arial" w:cs="Arial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54EDEB98" w14:textId="77777777" w:rsidR="0051575F" w:rsidRPr="00477706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741BC8" w14:textId="77777777" w:rsidR="0051575F" w:rsidRPr="00477706" w:rsidRDefault="004E2A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AFB648" w14:textId="77777777" w:rsidR="0051575F" w:rsidRPr="00477706" w:rsidRDefault="00E251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Comprehensive. </w:t>
            </w:r>
          </w:p>
          <w:p w14:paraId="5A5A494E" w14:textId="75CD3A60" w:rsidR="00E2510B" w:rsidRPr="00477706" w:rsidRDefault="00E2510B" w:rsidP="00E2510B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Check the use of Pearson's correlation; it should be Spearman's correlation.</w:t>
            </w:r>
          </w:p>
          <w:p w14:paraId="0F594F89" w14:textId="22751759" w:rsidR="00E2510B" w:rsidRPr="00477706" w:rsidRDefault="00E2510B" w:rsidP="00E2510B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check, </w:t>
            </w:r>
            <w:r w:rsidRPr="00477706">
              <w:rPr>
                <w:rFonts w:ascii="Arial" w:hAnsi="Arial" w:cs="Arial"/>
                <w:b/>
                <w:bCs/>
                <w:sz w:val="20"/>
                <w:szCs w:val="20"/>
              </w:rPr>
              <w:t>coagulase -negative Staphylococcus or staphylococci?</w:t>
            </w:r>
          </w:p>
          <w:p w14:paraId="326C65AD" w14:textId="1BDCAA25" w:rsidR="00852D8C" w:rsidRPr="00477706" w:rsidRDefault="00852D8C" w:rsidP="00E2510B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bCs/>
                <w:sz w:val="20"/>
                <w:szCs w:val="20"/>
              </w:rPr>
              <w:t>Mention the confidence interval in regression analysis.</w:t>
            </w:r>
          </w:p>
          <w:p w14:paraId="2C4C399D" w14:textId="1668FB91" w:rsidR="00852D8C" w:rsidRPr="00477706" w:rsidRDefault="00852D8C" w:rsidP="00E2510B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Replace words like ‘influenced’ with ‘associated’.</w:t>
            </w:r>
          </w:p>
          <w:p w14:paraId="1A19623A" w14:textId="5EF79A17" w:rsidR="00382287" w:rsidRPr="00477706" w:rsidRDefault="00382287" w:rsidP="00E2510B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h the presence of esophageal varices in advanced liver disease to validate other screening parameters. Delete nonrelated sentence.</w:t>
            </w:r>
          </w:p>
          <w:p w14:paraId="6F5AA145" w14:textId="426C9343" w:rsidR="00E2510B" w:rsidRPr="00477706" w:rsidRDefault="00E251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14:paraId="02E9B733" w14:textId="6EEBD8CA" w:rsidR="0051575F" w:rsidRPr="00477706" w:rsidRDefault="00F25D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7706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51575F" w:rsidRPr="00477706" w14:paraId="1954D2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E88A58" w14:textId="77777777" w:rsidR="0051575F" w:rsidRPr="00477706" w:rsidRDefault="004E2AC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77706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2103B2B" w14:textId="77777777" w:rsidR="0051575F" w:rsidRPr="00477706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BABB5C" w14:textId="77777777" w:rsidR="0051575F" w:rsidRPr="00477706" w:rsidRDefault="004E2AC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7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B290FD" w14:textId="1D81BAA4" w:rsidR="0051575F" w:rsidRPr="00477706" w:rsidRDefault="003822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Good. Zambia can be added.</w:t>
            </w:r>
          </w:p>
        </w:tc>
        <w:tc>
          <w:tcPr>
            <w:tcW w:w="1367" w:type="pct"/>
          </w:tcPr>
          <w:p w14:paraId="66710835" w14:textId="77777777" w:rsidR="0051575F" w:rsidRPr="00477706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30920" w:rsidRPr="00477706" w14:paraId="0D276F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161B76" w14:textId="77777777" w:rsidR="00730920" w:rsidRPr="00477706" w:rsidRDefault="00730920" w:rsidP="0073092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77706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9285F1F" w14:textId="77777777" w:rsidR="00730920" w:rsidRPr="00477706" w:rsidRDefault="00730920" w:rsidP="0073092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D61FA0" w14:textId="77777777" w:rsidR="00730920" w:rsidRPr="00477706" w:rsidRDefault="00730920" w:rsidP="0073092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7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87FE3C" w14:textId="2CED3AC7" w:rsidR="00730920" w:rsidRPr="00477706" w:rsidRDefault="00730920" w:rsidP="0073092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Good. The global burden can be reduced by focusing on the African burden, with a focus on handling and transport. All microbial contamination studies can be given in one paragraph.</w:t>
            </w:r>
          </w:p>
        </w:tc>
        <w:tc>
          <w:tcPr>
            <w:tcW w:w="1367" w:type="pct"/>
          </w:tcPr>
          <w:p w14:paraId="45313E14" w14:textId="03A283C5" w:rsidR="00730920" w:rsidRPr="00477706" w:rsidRDefault="00730920" w:rsidP="0073092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477706">
              <w:rPr>
                <w:rFonts w:ascii="Arial" w:hAnsi="Arial" w:cs="Arial"/>
                <w:b w:val="0"/>
              </w:rPr>
              <w:t>We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have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revised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the introduction to state the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study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aim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more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explicitly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: “This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study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aimed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to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assess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microbial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contamination in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food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carriers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used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by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courier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bikers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in Lusaka and to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identify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operational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factors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associated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with</w:t>
            </w:r>
            <w:proofErr w:type="spellEnd"/>
            <w:r w:rsidRPr="00477706">
              <w:rPr>
                <w:rFonts w:ascii="Arial" w:hAnsi="Arial" w:cs="Arial"/>
                <w:b w:val="0"/>
              </w:rPr>
              <w:t xml:space="preserve"> contamination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risk</w:t>
            </w:r>
            <w:proofErr w:type="spellEnd"/>
            <w:r w:rsidRPr="00477706">
              <w:rPr>
                <w:rFonts w:ascii="Arial" w:hAnsi="Arial" w:cs="Arial"/>
                <w:b w:val="0"/>
              </w:rPr>
              <w:t>.”</w:t>
            </w:r>
          </w:p>
        </w:tc>
      </w:tr>
      <w:tr w:rsidR="00730920" w:rsidRPr="00477706" w14:paraId="112064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FC4383" w14:textId="77777777" w:rsidR="00730920" w:rsidRPr="00477706" w:rsidRDefault="00730920" w:rsidP="0073092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77706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4B6CF95" w14:textId="77777777" w:rsidR="00730920" w:rsidRPr="00477706" w:rsidRDefault="00730920" w:rsidP="0073092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465C8C" w14:textId="77777777" w:rsidR="00730920" w:rsidRPr="00477706" w:rsidRDefault="00730920" w:rsidP="0073092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7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9B4AA0" w14:textId="0A292E63" w:rsidR="00730920" w:rsidRPr="00477706" w:rsidRDefault="00730920" w:rsidP="00730920">
            <w:pPr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47770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Satisfactory. Clear objective articulation needs to be done. </w:t>
            </w:r>
            <w:proofErr w:type="spellStart"/>
            <w:r w:rsidRPr="0047770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Eg.</w:t>
            </w:r>
            <w:proofErr w:type="spellEnd"/>
            <w:r w:rsidRPr="0047770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Reusable carriers may represent an overlooked route for microbial contamination and cross-contamination during food transport. Therefore, this study aimed to assess microbial contamination in courier-based food delivery carriers in Lusaka, Zambia, and to examine the operational and hygiene-related factors associated with contamination risk.</w:t>
            </w:r>
          </w:p>
          <w:p w14:paraId="7A594365" w14:textId="77777777" w:rsidR="00730920" w:rsidRPr="00477706" w:rsidRDefault="00730920" w:rsidP="007309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D7B600B" w14:textId="77777777" w:rsidR="00730920" w:rsidRPr="00477706" w:rsidRDefault="00730920" w:rsidP="0073092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30920" w:rsidRPr="00477706" w14:paraId="3D384E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C15E24" w14:textId="77777777" w:rsidR="00730920" w:rsidRPr="00477706" w:rsidRDefault="00730920" w:rsidP="0073092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77706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6F4542E6" w14:textId="77777777" w:rsidR="00730920" w:rsidRPr="00477706" w:rsidRDefault="00730920" w:rsidP="0073092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2457C2" w14:textId="77777777" w:rsidR="00730920" w:rsidRPr="00477706" w:rsidRDefault="00730920" w:rsidP="0073092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7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477E06" w14:textId="54BACBFF" w:rsidR="00730920" w:rsidRPr="00477706" w:rsidRDefault="00730920" w:rsidP="0073092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satisfactory. In the introduction, it's sufficient. In the discussion section, more recent, related studies should be added to strengthen the study.</w:t>
            </w:r>
          </w:p>
        </w:tc>
        <w:tc>
          <w:tcPr>
            <w:tcW w:w="1367" w:type="pct"/>
          </w:tcPr>
          <w:p w14:paraId="11BA9023" w14:textId="2F19C2F5" w:rsidR="00730920" w:rsidRPr="00477706" w:rsidRDefault="005D394B" w:rsidP="0073092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7706">
              <w:rPr>
                <w:rFonts w:ascii="Arial" w:hAnsi="Arial" w:cs="Arial"/>
                <w:b w:val="0"/>
              </w:rPr>
              <w:t xml:space="preserve">No changes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required</w:t>
            </w:r>
            <w:proofErr w:type="spellEnd"/>
            <w:r w:rsidRPr="00477706">
              <w:rPr>
                <w:rFonts w:ascii="Arial" w:hAnsi="Arial" w:cs="Arial"/>
                <w:b w:val="0"/>
              </w:rPr>
              <w:t>.</w:t>
            </w:r>
          </w:p>
        </w:tc>
      </w:tr>
      <w:tr w:rsidR="00730920" w:rsidRPr="00477706" w14:paraId="425CE7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164F0A" w14:textId="77777777" w:rsidR="00730920" w:rsidRPr="00477706" w:rsidRDefault="00730920" w:rsidP="0073092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77706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6E30D12" w14:textId="77777777" w:rsidR="00730920" w:rsidRPr="00477706" w:rsidRDefault="00730920" w:rsidP="0073092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794E98" w14:textId="77777777" w:rsidR="00730920" w:rsidRPr="00477706" w:rsidRDefault="00730920" w:rsidP="0073092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E8D08C" w14:textId="65886FDA" w:rsidR="00730920" w:rsidRPr="00477706" w:rsidRDefault="00730920" w:rsidP="00730920">
            <w:pPr>
              <w:ind w:left="72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Needs improvement </w:t>
            </w:r>
          </w:p>
          <w:p w14:paraId="01F6D39C" w14:textId="47DBF23C" w:rsidR="00730920" w:rsidRPr="00477706" w:rsidRDefault="00730920" w:rsidP="00730920">
            <w:pPr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highlighted part is suitable for the result and discussion. In material methods, Sampling was continued until microbial saturation was achieved. Sampling was extended beyond saturation point to ensure robustness. </w:t>
            </w:r>
          </w:p>
          <w:p w14:paraId="10B25AA2" w14:textId="77777777" w:rsidR="00730920" w:rsidRPr="00477706" w:rsidRDefault="00730920" w:rsidP="00730920">
            <w:pPr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Provide detailed steps for reproducibility with media and incubation temperature, mentioning the criteria used for species-level identification.</w:t>
            </w:r>
          </w:p>
          <w:p w14:paraId="0799BF85" w14:textId="77777777" w:rsidR="00730920" w:rsidRPr="00477706" w:rsidRDefault="00730920" w:rsidP="00730920">
            <w:pPr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47770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Colony-forming counts represent quantitative microbial load, whereas prevalence refers to presence /absence data. Clearly mention which measurements were performed.</w:t>
            </w:r>
          </w:p>
          <w:p w14:paraId="4FFDA54C" w14:textId="77777777" w:rsidR="00730920" w:rsidRPr="00477706" w:rsidRDefault="00730920" w:rsidP="00730920">
            <w:pPr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47770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Justify use of Pearson correlation or consider alternative methods such as Spearman correlation or logistic regression only</w:t>
            </w:r>
          </w:p>
          <w:p w14:paraId="0DC15F09" w14:textId="77777777" w:rsidR="00730920" w:rsidRPr="00477706" w:rsidRDefault="00730920" w:rsidP="00730920">
            <w:pPr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47770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Whether univariate or multivariate regression, mention model diagnostic or goodness of fit measures</w:t>
            </w:r>
          </w:p>
          <w:p w14:paraId="35F5867D" w14:textId="287C692F" w:rsidR="00730920" w:rsidRPr="00477706" w:rsidRDefault="00730920" w:rsidP="00730920">
            <w:pPr>
              <w:ind w:left="72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</w:p>
          <w:p w14:paraId="4BC8FC01" w14:textId="2CB4798F" w:rsidR="00730920" w:rsidRPr="00477706" w:rsidRDefault="00730920" w:rsidP="0073092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8788395" w14:textId="0F96CCDF" w:rsidR="00730920" w:rsidRPr="00477706" w:rsidRDefault="00730920" w:rsidP="0073092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7706">
              <w:rPr>
                <w:rFonts w:ascii="Arial" w:hAnsi="Arial" w:cs="Arial"/>
                <w:b w:val="0"/>
                <w:lang w:val="en-GB" w:eastAsia="en-US"/>
              </w:rPr>
              <w:t>Ok</w:t>
            </w:r>
            <w:r w:rsidR="007D34CD" w:rsidRPr="00477706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</w:p>
        </w:tc>
      </w:tr>
      <w:tr w:rsidR="00730920" w:rsidRPr="00477706" w14:paraId="558B77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27745B" w14:textId="77777777" w:rsidR="00730920" w:rsidRPr="00477706" w:rsidRDefault="00730920" w:rsidP="0073092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77706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1A7712B" w14:textId="77777777" w:rsidR="00730920" w:rsidRPr="00477706" w:rsidRDefault="00730920" w:rsidP="0073092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AD5B9B" w14:textId="77777777" w:rsidR="00730920" w:rsidRPr="00477706" w:rsidRDefault="00730920" w:rsidP="0073092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7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A03E92" w14:textId="7535743B" w:rsidR="00730920" w:rsidRPr="00477706" w:rsidRDefault="00730920" w:rsidP="007309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Satisfactory. The declaration given needs reframing as the words used are “patients” instead of the courier delivery participants' statement, without any mention of ethical approval number</w:t>
            </w:r>
          </w:p>
        </w:tc>
        <w:tc>
          <w:tcPr>
            <w:tcW w:w="1367" w:type="pct"/>
          </w:tcPr>
          <w:p w14:paraId="668D4B37" w14:textId="270E36F6" w:rsidR="00730920" w:rsidRPr="00477706" w:rsidRDefault="00662AB2" w:rsidP="0073092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7706">
              <w:rPr>
                <w:rFonts w:ascii="Arial" w:hAnsi="Arial" w:cs="Arial"/>
                <w:b w:val="0"/>
              </w:rPr>
              <w:t xml:space="preserve">No changes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required</w:t>
            </w:r>
            <w:proofErr w:type="spellEnd"/>
            <w:r w:rsidRPr="00477706">
              <w:rPr>
                <w:rFonts w:ascii="Arial" w:hAnsi="Arial" w:cs="Arial"/>
                <w:b w:val="0"/>
              </w:rPr>
              <w:t>.</w:t>
            </w:r>
          </w:p>
        </w:tc>
      </w:tr>
      <w:tr w:rsidR="00730920" w:rsidRPr="00477706" w14:paraId="38C590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76AF72" w14:textId="77777777" w:rsidR="00730920" w:rsidRPr="00477706" w:rsidRDefault="00730920" w:rsidP="0073092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E3583F9" w14:textId="77777777" w:rsidR="00730920" w:rsidRPr="00477706" w:rsidRDefault="00730920" w:rsidP="0073092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14E64F" w14:textId="77777777" w:rsidR="00730920" w:rsidRPr="00477706" w:rsidRDefault="00730920" w:rsidP="0073092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867A61" w14:textId="19BC5862" w:rsidR="00730920" w:rsidRPr="00477706" w:rsidRDefault="00730920" w:rsidP="0073092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477706">
              <w:rPr>
                <w:rFonts w:ascii="Arial" w:hAnsi="Arial" w:cs="Arial"/>
                <w:bCs/>
                <w:sz w:val="20"/>
                <w:szCs w:val="20"/>
                <w:lang w:val="en-IN"/>
              </w:rPr>
              <w:t>Needs improvement.</w:t>
            </w:r>
          </w:p>
          <w:p w14:paraId="38FD6477" w14:textId="1EB8F472" w:rsidR="00730920" w:rsidRPr="00477706" w:rsidRDefault="00730920" w:rsidP="0073092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477706">
              <w:rPr>
                <w:rFonts w:ascii="Arial" w:hAnsi="Arial" w:cs="Arial"/>
                <w:bCs/>
                <w:sz w:val="20"/>
                <w:szCs w:val="20"/>
                <w:lang w:val="en-IN"/>
              </w:rPr>
              <w:t>Mention clearly ‘contaminated carrier ' in text, what this refers to, whether this is microbiological confirmation or any contamination threshold in methods or table footnote.</w:t>
            </w:r>
          </w:p>
          <w:p w14:paraId="5BBBB57E" w14:textId="77777777" w:rsidR="00730920" w:rsidRPr="00477706" w:rsidRDefault="00730920" w:rsidP="0073092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477706">
              <w:rPr>
                <w:rFonts w:ascii="Arial" w:hAnsi="Arial" w:cs="Arial"/>
                <w:bCs/>
                <w:sz w:val="20"/>
                <w:szCs w:val="20"/>
              </w:rPr>
              <w:t>Percentage in the table is different from what is reported in text in secondary level education (75.3 vs 75%)</w:t>
            </w:r>
          </w:p>
          <w:p w14:paraId="097318C6" w14:textId="478125F2" w:rsidR="00730920" w:rsidRPr="00477706" w:rsidRDefault="00730920" w:rsidP="0073092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477706">
              <w:rPr>
                <w:rFonts w:ascii="Arial" w:hAnsi="Arial" w:cs="Arial"/>
                <w:bCs/>
                <w:sz w:val="20"/>
                <w:szCs w:val="20"/>
              </w:rPr>
              <w:t>Changes suggested in manuscript files in detail.</w:t>
            </w:r>
          </w:p>
          <w:p w14:paraId="3820E8DE" w14:textId="77777777" w:rsidR="00730920" w:rsidRPr="00477706" w:rsidRDefault="00730920" w:rsidP="0073092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477706">
              <w:rPr>
                <w:rFonts w:ascii="Arial" w:hAnsi="Arial" w:cs="Arial"/>
                <w:bCs/>
                <w:sz w:val="20"/>
                <w:szCs w:val="20"/>
              </w:rPr>
              <w:t>Regression analysis: mention reference category</w:t>
            </w:r>
          </w:p>
          <w:p w14:paraId="6DB649A2" w14:textId="18A72A7A" w:rsidR="00730920" w:rsidRPr="00477706" w:rsidRDefault="00730920" w:rsidP="0073092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477706">
              <w:rPr>
                <w:rFonts w:ascii="Arial" w:hAnsi="Arial" w:cs="Arial"/>
                <w:bCs/>
                <w:sz w:val="20"/>
                <w:szCs w:val="20"/>
              </w:rPr>
              <w:t>Pearson correlation can be excluded, or can be switched to Spearman correlation.</w:t>
            </w:r>
          </w:p>
          <w:p w14:paraId="49F8D0A9" w14:textId="0E6AF40A" w:rsidR="00730920" w:rsidRPr="00477706" w:rsidRDefault="00730920" w:rsidP="00730920">
            <w:pPr>
              <w:pStyle w:val="ListParagraph"/>
              <w:ind w:left="36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477706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 </w:t>
            </w:r>
          </w:p>
          <w:p w14:paraId="4AD45278" w14:textId="01E75C03" w:rsidR="00730920" w:rsidRPr="00477706" w:rsidRDefault="00730920" w:rsidP="007309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E6CA367" w14:textId="77777777" w:rsidR="00730920" w:rsidRPr="00477706" w:rsidRDefault="00730920" w:rsidP="0073092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30920" w:rsidRPr="00477706" w14:paraId="56CB4F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379A3C" w14:textId="77777777" w:rsidR="00730920" w:rsidRPr="00477706" w:rsidRDefault="00730920" w:rsidP="0073092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624AB85" w14:textId="77777777" w:rsidR="00730920" w:rsidRPr="00477706" w:rsidRDefault="00730920" w:rsidP="0073092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D4B7E0" w14:textId="77777777" w:rsidR="00730920" w:rsidRPr="00477706" w:rsidRDefault="00730920" w:rsidP="0073092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816DDD" w14:textId="77777777" w:rsidR="00730920" w:rsidRPr="00477706" w:rsidRDefault="00730920" w:rsidP="007309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Satisfactory.</w:t>
            </w:r>
          </w:p>
          <w:p w14:paraId="469EECCF" w14:textId="74403D6D" w:rsidR="00730920" w:rsidRPr="00477706" w:rsidRDefault="00730920" w:rsidP="007309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Tables need formatting with clear differences in percentage, reference values, and interpretation. Or the interpretation in tables can be excluded. </w:t>
            </w:r>
          </w:p>
        </w:tc>
        <w:tc>
          <w:tcPr>
            <w:tcW w:w="1367" w:type="pct"/>
          </w:tcPr>
          <w:p w14:paraId="59EF9245" w14:textId="77777777" w:rsidR="00730920" w:rsidRPr="00477706" w:rsidRDefault="00730920" w:rsidP="0073092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30920" w:rsidRPr="00477706" w14:paraId="7C45F3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B34484" w14:textId="77777777" w:rsidR="00730920" w:rsidRPr="00477706" w:rsidRDefault="00730920" w:rsidP="0073092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8586B13" w14:textId="77777777" w:rsidR="00730920" w:rsidRPr="00477706" w:rsidRDefault="00730920" w:rsidP="0073092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1079B1" w14:textId="77777777" w:rsidR="00730920" w:rsidRPr="00477706" w:rsidRDefault="00730920" w:rsidP="0073092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EAD96A" w14:textId="679D13E3" w:rsidR="00730920" w:rsidRPr="00477706" w:rsidRDefault="00730920" w:rsidP="0073092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Satisfactory</w:t>
            </w:r>
          </w:p>
          <w:p w14:paraId="023B0666" w14:textId="0360AD73" w:rsidR="00730920" w:rsidRPr="00477706" w:rsidRDefault="00730920" w:rsidP="0073092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Antibiotic resistance is not supported by study data as it lacks resistance profiling.</w:t>
            </w:r>
          </w:p>
          <w:p w14:paraId="49508BC5" w14:textId="77777777" w:rsidR="00730920" w:rsidRPr="00477706" w:rsidRDefault="00730920" w:rsidP="0073092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Words like strongest determinant " don’t support the cross-sectional design and should be rephrased to reflect associations. </w:t>
            </w:r>
            <w:proofErr w:type="spellStart"/>
            <w:r w:rsidRPr="00477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Eg.</w:t>
            </w:r>
            <w:proofErr w:type="spellEnd"/>
            <w:r w:rsidRPr="0047770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cleaning frequency.</w:t>
            </w:r>
          </w:p>
          <w:p w14:paraId="6A194135" w14:textId="5FED823F" w:rsidR="00730920" w:rsidRPr="00477706" w:rsidRDefault="00730920" w:rsidP="0073092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Cs/>
                <w:sz w:val="20"/>
                <w:szCs w:val="20"/>
              </w:rPr>
              <w:t>Interpretation of carrier type effects remains unclear due to absence of defined reference category.</w:t>
            </w:r>
          </w:p>
        </w:tc>
        <w:tc>
          <w:tcPr>
            <w:tcW w:w="1367" w:type="pct"/>
          </w:tcPr>
          <w:p w14:paraId="65E77A26" w14:textId="77777777" w:rsidR="00730920" w:rsidRPr="00477706" w:rsidRDefault="00730920" w:rsidP="0073092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30920" w:rsidRPr="00477706" w14:paraId="3A1178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90AF5F" w14:textId="77777777" w:rsidR="00730920" w:rsidRPr="00477706" w:rsidRDefault="00730920" w:rsidP="0073092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3A48516" w14:textId="77777777" w:rsidR="00730920" w:rsidRPr="00477706" w:rsidRDefault="00730920" w:rsidP="0073092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9271F5" w14:textId="77777777" w:rsidR="00730920" w:rsidRPr="00477706" w:rsidRDefault="00730920" w:rsidP="0073092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2AC376" w14:textId="6264AF00" w:rsidR="00730920" w:rsidRPr="00477706" w:rsidRDefault="00730920" w:rsidP="007309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Satisfactory. Comprehensive </w:t>
            </w:r>
          </w:p>
        </w:tc>
        <w:tc>
          <w:tcPr>
            <w:tcW w:w="1367" w:type="pct"/>
          </w:tcPr>
          <w:p w14:paraId="3D99384B" w14:textId="75549A05" w:rsidR="00730920" w:rsidRPr="00477706" w:rsidRDefault="00837681" w:rsidP="0073092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7706">
              <w:rPr>
                <w:rFonts w:ascii="Arial" w:hAnsi="Arial" w:cs="Arial"/>
                <w:b w:val="0"/>
              </w:rPr>
              <w:t xml:space="preserve">No changes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required</w:t>
            </w:r>
            <w:proofErr w:type="spellEnd"/>
            <w:r w:rsidRPr="00477706">
              <w:rPr>
                <w:rFonts w:ascii="Arial" w:hAnsi="Arial" w:cs="Arial"/>
                <w:b w:val="0"/>
              </w:rPr>
              <w:t>.</w:t>
            </w:r>
          </w:p>
        </w:tc>
      </w:tr>
      <w:tr w:rsidR="00730920" w:rsidRPr="00477706" w14:paraId="2BFAD0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46D780" w14:textId="77777777" w:rsidR="00730920" w:rsidRPr="00477706" w:rsidRDefault="00730920" w:rsidP="0073092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7C62FC6" w14:textId="77777777" w:rsidR="00730920" w:rsidRPr="00477706" w:rsidRDefault="00730920" w:rsidP="0073092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23BCD0" w14:textId="77777777" w:rsidR="00730920" w:rsidRPr="00477706" w:rsidRDefault="00730920" w:rsidP="0073092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0F3108" w14:textId="098803E1" w:rsidR="00730920" w:rsidRPr="00477706" w:rsidRDefault="00730920" w:rsidP="007309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Satisfactory. Methodological limitations and statistical limitations (if any) need to be included.</w:t>
            </w:r>
          </w:p>
        </w:tc>
        <w:tc>
          <w:tcPr>
            <w:tcW w:w="1367" w:type="pct"/>
          </w:tcPr>
          <w:p w14:paraId="50D8E5F5" w14:textId="2F9B5690" w:rsidR="00730920" w:rsidRPr="00477706" w:rsidRDefault="00837681" w:rsidP="0073092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7706">
              <w:rPr>
                <w:rFonts w:ascii="Arial" w:hAnsi="Arial" w:cs="Arial"/>
                <w:b w:val="0"/>
              </w:rPr>
              <w:t xml:space="preserve">No changes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required.</w:t>
            </w:r>
            <w:r w:rsidRPr="00477706">
              <w:rPr>
                <w:rFonts w:ascii="Arial" w:hAnsi="Arial" w:cs="Arial"/>
                <w:b w:val="0"/>
              </w:rPr>
              <w:t>s</w:t>
            </w:r>
            <w:proofErr w:type="spellEnd"/>
          </w:p>
        </w:tc>
      </w:tr>
      <w:tr w:rsidR="00730920" w:rsidRPr="00477706" w14:paraId="15B22E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2FF304" w14:textId="77777777" w:rsidR="00730920" w:rsidRPr="00477706" w:rsidRDefault="00730920" w:rsidP="0073092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A8AC561" w14:textId="77777777" w:rsidR="00730920" w:rsidRPr="00477706" w:rsidRDefault="00730920" w:rsidP="0073092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C30DC8" w14:textId="77777777" w:rsidR="00730920" w:rsidRPr="00477706" w:rsidRDefault="00730920" w:rsidP="0073092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DF46895" w14:textId="77777777" w:rsidR="00730920" w:rsidRPr="00477706" w:rsidRDefault="00730920" w:rsidP="0073092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45CD512" w14:textId="2F646ED4" w:rsidR="00730920" w:rsidRPr="00477706" w:rsidRDefault="00730920" w:rsidP="007309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2867158B" w14:textId="32EE8102" w:rsidR="00730920" w:rsidRPr="00477706" w:rsidRDefault="00837681" w:rsidP="0073092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7706">
              <w:rPr>
                <w:rFonts w:ascii="Arial" w:hAnsi="Arial" w:cs="Arial"/>
                <w:b w:val="0"/>
              </w:rPr>
              <w:t xml:space="preserve">No changes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required</w:t>
            </w:r>
            <w:proofErr w:type="spellEnd"/>
            <w:r w:rsidRPr="00477706">
              <w:rPr>
                <w:rFonts w:ascii="Arial" w:hAnsi="Arial" w:cs="Arial"/>
                <w:b w:val="0"/>
              </w:rPr>
              <w:t>.</w:t>
            </w:r>
          </w:p>
        </w:tc>
      </w:tr>
      <w:tr w:rsidR="00730920" w:rsidRPr="00477706" w14:paraId="48FD6E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B5204C" w14:textId="77777777" w:rsidR="00730920" w:rsidRPr="00477706" w:rsidRDefault="00730920" w:rsidP="0073092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2A4FD12" w14:textId="77777777" w:rsidR="00730920" w:rsidRPr="00477706" w:rsidRDefault="00730920" w:rsidP="0073092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8D5FF2" w14:textId="77777777" w:rsidR="00730920" w:rsidRPr="00477706" w:rsidRDefault="00730920" w:rsidP="0073092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7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0A6C0E5" w14:textId="77777777" w:rsidR="00730920" w:rsidRPr="00477706" w:rsidRDefault="00730920" w:rsidP="0073092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C12DA7F" w14:textId="27183EFE" w:rsidR="00730920" w:rsidRPr="00477706" w:rsidRDefault="00730920" w:rsidP="007309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Good. Clear and comprehensive.</w:t>
            </w:r>
          </w:p>
          <w:p w14:paraId="4843064E" w14:textId="40FAF4DF" w:rsidR="00730920" w:rsidRPr="00477706" w:rsidRDefault="00730920" w:rsidP="007309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14:paraId="4E55B494" w14:textId="76E10E4C" w:rsidR="00730920" w:rsidRPr="00477706" w:rsidRDefault="00837681" w:rsidP="0073092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7706">
              <w:rPr>
                <w:rFonts w:ascii="Arial" w:hAnsi="Arial" w:cs="Arial"/>
                <w:b w:val="0"/>
              </w:rPr>
              <w:t xml:space="preserve">No changes </w:t>
            </w:r>
            <w:proofErr w:type="spellStart"/>
            <w:r w:rsidRPr="00477706">
              <w:rPr>
                <w:rFonts w:ascii="Arial" w:hAnsi="Arial" w:cs="Arial"/>
                <w:b w:val="0"/>
              </w:rPr>
              <w:t>required</w:t>
            </w:r>
            <w:proofErr w:type="spellEnd"/>
            <w:r w:rsidRPr="00477706">
              <w:rPr>
                <w:rFonts w:ascii="Arial" w:hAnsi="Arial" w:cs="Arial"/>
                <w:b w:val="0"/>
              </w:rPr>
              <w:t>.</w:t>
            </w:r>
          </w:p>
        </w:tc>
      </w:tr>
    </w:tbl>
    <w:p w14:paraId="276164BA" w14:textId="77777777" w:rsidR="0051575F" w:rsidRPr="00477706" w:rsidRDefault="0051575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E61F727" w14:textId="77777777" w:rsidR="0051575F" w:rsidRPr="00477706" w:rsidRDefault="004E2AC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477706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F538D39" w14:textId="77777777" w:rsidR="0051575F" w:rsidRPr="00477706" w:rsidRDefault="0051575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1575F" w:rsidRPr="00477706" w14:paraId="3C01C9F4" w14:textId="77777777">
        <w:trPr>
          <w:trHeight w:val="20"/>
          <w:jc w:val="center"/>
        </w:trPr>
        <w:tc>
          <w:tcPr>
            <w:tcW w:w="1672" w:type="pct"/>
            <w:noWrap/>
          </w:tcPr>
          <w:p w14:paraId="735DBFC9" w14:textId="77777777" w:rsidR="0051575F" w:rsidRPr="00477706" w:rsidRDefault="0051575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6E937A6D" w14:textId="77777777" w:rsidR="0051575F" w:rsidRPr="00477706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77706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ACCA3E8" w14:textId="77777777" w:rsidR="0051575F" w:rsidRPr="00477706" w:rsidRDefault="005157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07B8BBF3" w14:textId="77777777" w:rsidR="0051575F" w:rsidRPr="00477706" w:rsidRDefault="004E2AC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7770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7770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50F0363" w14:textId="77777777" w:rsidR="0051575F" w:rsidRPr="00477706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1575F" w:rsidRPr="00477706" w14:paraId="1BF738CC" w14:textId="77777777">
        <w:trPr>
          <w:trHeight w:val="20"/>
          <w:jc w:val="center"/>
        </w:trPr>
        <w:tc>
          <w:tcPr>
            <w:tcW w:w="1672" w:type="pct"/>
            <w:noWrap/>
          </w:tcPr>
          <w:p w14:paraId="2BAD5914" w14:textId="77777777" w:rsidR="0051575F" w:rsidRPr="00477706" w:rsidRDefault="004E2A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43F1A06" w14:textId="77777777" w:rsidR="0051575F" w:rsidRPr="00477706" w:rsidRDefault="005157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3D63623" w14:textId="77777777" w:rsidR="0051575F" w:rsidRPr="00477706" w:rsidRDefault="004E2AC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77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EDE7448" w14:textId="77777777" w:rsidR="009373F8" w:rsidRPr="00477706" w:rsidRDefault="009373F8" w:rsidP="009373F8">
            <w:pPr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47770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Title can be reframed to ‘Food-borne pathogen contamination in courier-based Food delivery systems: Evidence from Zambia and Implications for Food Safety Surveillance’</w:t>
            </w:r>
          </w:p>
          <w:p w14:paraId="7BE7D45F" w14:textId="77777777" w:rsidR="0051575F" w:rsidRPr="00477706" w:rsidRDefault="005157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07CB43DD" w14:textId="77777777" w:rsidR="0051575F" w:rsidRPr="00477706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1575F" w:rsidRPr="00477706" w14:paraId="300E244A" w14:textId="77777777">
        <w:trPr>
          <w:trHeight w:val="20"/>
          <w:jc w:val="center"/>
        </w:trPr>
        <w:tc>
          <w:tcPr>
            <w:tcW w:w="1672" w:type="pct"/>
            <w:noWrap/>
          </w:tcPr>
          <w:p w14:paraId="764AB6D5" w14:textId="77777777" w:rsidR="0051575F" w:rsidRPr="00477706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77706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B550995" w14:textId="77777777" w:rsidR="0051575F" w:rsidRPr="00477706" w:rsidRDefault="005157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85D6ADF" w14:textId="77777777" w:rsidR="0051575F" w:rsidRPr="00477706" w:rsidRDefault="004E2A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0D8D51B" w14:textId="77777777" w:rsidR="009373F8" w:rsidRPr="00477706" w:rsidRDefault="009373F8" w:rsidP="009373F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</w:t>
            </w:r>
            <w:bookmarkStart w:id="0" w:name="_GoBack"/>
            <w:bookmarkEnd w:id="0"/>
            <w:r w:rsidRPr="00477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mprehensive. </w:t>
            </w:r>
          </w:p>
          <w:p w14:paraId="6974217B" w14:textId="77777777" w:rsidR="009373F8" w:rsidRPr="00477706" w:rsidRDefault="009373F8" w:rsidP="009373F8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Check the use of Pearson's correlation; it should be Spearman's correlation.</w:t>
            </w:r>
          </w:p>
          <w:p w14:paraId="27356020" w14:textId="77777777" w:rsidR="009373F8" w:rsidRPr="00477706" w:rsidRDefault="009373F8" w:rsidP="009373F8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check, </w:t>
            </w:r>
            <w:r w:rsidRPr="00477706">
              <w:rPr>
                <w:rFonts w:ascii="Arial" w:hAnsi="Arial" w:cs="Arial"/>
                <w:b/>
                <w:bCs/>
                <w:sz w:val="20"/>
                <w:szCs w:val="20"/>
              </w:rPr>
              <w:t>coagulase -negative Staphylococcus or staphylococci?</w:t>
            </w:r>
          </w:p>
          <w:p w14:paraId="45B56971" w14:textId="77777777" w:rsidR="009373F8" w:rsidRPr="00477706" w:rsidRDefault="009373F8" w:rsidP="009373F8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bCs/>
                <w:sz w:val="20"/>
                <w:szCs w:val="20"/>
              </w:rPr>
              <w:t>Mention the confidence interval in regression analysis.</w:t>
            </w:r>
          </w:p>
          <w:p w14:paraId="5B9AE845" w14:textId="77777777" w:rsidR="009373F8" w:rsidRPr="00477706" w:rsidRDefault="009373F8" w:rsidP="009373F8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Replace words like ‘influenced’ with ‘associated’.</w:t>
            </w:r>
          </w:p>
          <w:p w14:paraId="60CD7F33" w14:textId="77777777" w:rsidR="009373F8" w:rsidRPr="00477706" w:rsidRDefault="009373F8" w:rsidP="009373F8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h the presence of esophageal varices in advanced liver disease to validate other screening parameters. Delete nonrelated sentence.</w:t>
            </w:r>
          </w:p>
          <w:p w14:paraId="32D9F3BC" w14:textId="0E7DF2D0" w:rsidR="0051575F" w:rsidRPr="00477706" w:rsidRDefault="005157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E683D8C" w14:textId="71A56736" w:rsidR="0051575F" w:rsidRPr="00477706" w:rsidRDefault="0061766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7706">
              <w:rPr>
                <w:rFonts w:ascii="Arial" w:hAnsi="Arial" w:cs="Arial"/>
                <w:b w:val="0"/>
                <w:lang w:val="en-GB" w:eastAsia="en-US"/>
              </w:rPr>
              <w:t>All changes have been made</w:t>
            </w:r>
          </w:p>
        </w:tc>
      </w:tr>
      <w:tr w:rsidR="0051575F" w:rsidRPr="00477706" w14:paraId="36438F46" w14:textId="77777777">
        <w:trPr>
          <w:trHeight w:val="20"/>
          <w:jc w:val="center"/>
        </w:trPr>
        <w:tc>
          <w:tcPr>
            <w:tcW w:w="1672" w:type="pct"/>
            <w:noWrap/>
          </w:tcPr>
          <w:p w14:paraId="2992EB3F" w14:textId="77777777" w:rsidR="0051575F" w:rsidRPr="00477706" w:rsidRDefault="004E2AC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7706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477706">
              <w:rPr>
                <w:rFonts w:ascii="Arial" w:hAnsi="Arial" w:cs="Arial"/>
                <w:lang w:val="en-GB" w:eastAsia="en-US"/>
              </w:rPr>
              <w:br/>
            </w:r>
          </w:p>
          <w:p w14:paraId="0457AADB" w14:textId="77777777" w:rsidR="0051575F" w:rsidRPr="00477706" w:rsidRDefault="004E2A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242344E" w14:textId="78918B51" w:rsidR="0051575F" w:rsidRPr="00477706" w:rsidRDefault="00C66E8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Yes. </w:t>
            </w:r>
            <w:r w:rsidR="009373F8" w:rsidRPr="00477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Suggestions</w:t>
            </w:r>
            <w:r w:rsidRPr="0047770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described above </w:t>
            </w:r>
            <w:r w:rsidR="009373F8" w:rsidRPr="00477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and highlighted in the manuscript</w:t>
            </w:r>
          </w:p>
        </w:tc>
        <w:tc>
          <w:tcPr>
            <w:tcW w:w="1543" w:type="pct"/>
          </w:tcPr>
          <w:p w14:paraId="30DD5646" w14:textId="77777777" w:rsidR="0051575F" w:rsidRPr="00477706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1575F" w:rsidRPr="00477706" w14:paraId="516C171C" w14:textId="77777777">
        <w:trPr>
          <w:trHeight w:val="20"/>
          <w:jc w:val="center"/>
        </w:trPr>
        <w:tc>
          <w:tcPr>
            <w:tcW w:w="1672" w:type="pct"/>
            <w:noWrap/>
          </w:tcPr>
          <w:p w14:paraId="58DC5415" w14:textId="77777777" w:rsidR="0051575F" w:rsidRPr="00477706" w:rsidRDefault="004E2A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79299CD" w14:textId="77777777" w:rsidR="0051575F" w:rsidRPr="00477706" w:rsidRDefault="004E2A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E22FDB9" w14:textId="77777777" w:rsidR="0051575F" w:rsidRPr="00477706" w:rsidRDefault="005157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F6CA182" w14:textId="77777777" w:rsidR="0051575F" w:rsidRPr="00477706" w:rsidRDefault="004E2A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57CE972" w14:textId="197BBE77" w:rsidR="0051575F" w:rsidRPr="00477706" w:rsidRDefault="00C66E8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74147F7F" w14:textId="77777777" w:rsidR="0051575F" w:rsidRPr="00477706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1575F" w:rsidRPr="00477706" w14:paraId="1AF7BDA7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ABF5D45" w14:textId="77777777" w:rsidR="0051575F" w:rsidRPr="00477706" w:rsidRDefault="004E2A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A6A0093" w14:textId="77777777" w:rsidR="0051575F" w:rsidRPr="00477706" w:rsidRDefault="004E2A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FA4DF72" w14:textId="77777777" w:rsidR="0051575F" w:rsidRPr="00477706" w:rsidRDefault="005157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31CDC4C" w14:textId="77777777" w:rsidR="0051575F" w:rsidRPr="00477706" w:rsidRDefault="004E2A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53C3F2D" w14:textId="77777777" w:rsidR="0051575F" w:rsidRPr="00477706" w:rsidRDefault="005157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3508CF2" w14:textId="36DF3295" w:rsidR="0051575F" w:rsidRPr="00477706" w:rsidRDefault="00C66E8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7706">
              <w:rPr>
                <w:rFonts w:ascii="Arial" w:hAnsi="Arial" w:cs="Arial"/>
                <w:bCs/>
                <w:sz w:val="20"/>
                <w:szCs w:val="20"/>
                <w:lang w:val="en-GB"/>
              </w:rPr>
              <w:t>Ethical permission numbers will strengthen the study.</w:t>
            </w:r>
            <w:r w:rsidR="009373F8" w:rsidRPr="0047770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Suggestions</w:t>
            </w:r>
            <w:r w:rsidRPr="0047770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as described above</w:t>
            </w:r>
          </w:p>
        </w:tc>
        <w:tc>
          <w:tcPr>
            <w:tcW w:w="1543" w:type="pct"/>
          </w:tcPr>
          <w:p w14:paraId="543BF375" w14:textId="77777777" w:rsidR="0051575F" w:rsidRPr="00477706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D336398" w14:textId="77777777" w:rsidR="0051575F" w:rsidRPr="00477706" w:rsidRDefault="0051575F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27809357" w14:textId="77777777" w:rsidR="0051575F" w:rsidRPr="00477706" w:rsidRDefault="0051575F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0AA13146" w14:textId="77777777" w:rsidR="0051575F" w:rsidRPr="00477706" w:rsidRDefault="0051575F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51575F" w:rsidRPr="0047770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EC2B55" w14:textId="77777777" w:rsidR="00690813" w:rsidRDefault="00690813">
      <w:r>
        <w:separator/>
      </w:r>
    </w:p>
  </w:endnote>
  <w:endnote w:type="continuationSeparator" w:id="0">
    <w:p w14:paraId="60505CCF" w14:textId="77777777" w:rsidR="00690813" w:rsidRDefault="00690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9144C" w14:textId="77777777" w:rsidR="0051575F" w:rsidRDefault="0051575F">
    <w:pPr>
      <w:pStyle w:val="Footer"/>
      <w:jc w:val="right"/>
    </w:pPr>
  </w:p>
  <w:p w14:paraId="540C5D7B" w14:textId="77777777" w:rsidR="0051575F" w:rsidRDefault="004E2A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96B2886" w14:textId="77777777" w:rsidR="0051575F" w:rsidRDefault="004E2AC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EFE8BA7" w14:textId="77777777" w:rsidR="0051575F" w:rsidRDefault="0051575F">
    <w:pPr>
      <w:pStyle w:val="Footer"/>
      <w:jc w:val="right"/>
    </w:pPr>
  </w:p>
  <w:p w14:paraId="26403998" w14:textId="77777777" w:rsidR="0051575F" w:rsidRDefault="0051575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7A6E6F" w14:textId="77777777" w:rsidR="00690813" w:rsidRDefault="00690813">
      <w:r>
        <w:separator/>
      </w:r>
    </w:p>
  </w:footnote>
  <w:footnote w:type="continuationSeparator" w:id="0">
    <w:p w14:paraId="42E86922" w14:textId="77777777" w:rsidR="00690813" w:rsidRDefault="00690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F5B5D" w14:textId="77777777" w:rsidR="0051575F" w:rsidRDefault="0051575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730FAF2" w14:textId="77777777" w:rsidR="0051575F" w:rsidRDefault="004E2AC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11522"/>
    <w:multiLevelType w:val="hybridMultilevel"/>
    <w:tmpl w:val="75E4236A"/>
    <w:lvl w:ilvl="0" w:tplc="3BC2E5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9C1570"/>
    <w:multiLevelType w:val="hybridMultilevel"/>
    <w:tmpl w:val="8CC4BAB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911FFE"/>
    <w:multiLevelType w:val="hybridMultilevel"/>
    <w:tmpl w:val="91D4DAA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5E4271B"/>
    <w:multiLevelType w:val="hybridMultilevel"/>
    <w:tmpl w:val="3072E3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5A4AC4"/>
    <w:multiLevelType w:val="hybridMultilevel"/>
    <w:tmpl w:val="75C451A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10"/>
  </w:num>
  <w:num w:numId="4">
    <w:abstractNumId w:val="12"/>
  </w:num>
  <w:num w:numId="5">
    <w:abstractNumId w:val="9"/>
  </w:num>
  <w:num w:numId="6">
    <w:abstractNumId w:val="0"/>
  </w:num>
  <w:num w:numId="7">
    <w:abstractNumId w:val="4"/>
  </w:num>
  <w:num w:numId="8">
    <w:abstractNumId w:val="14"/>
  </w:num>
  <w:num w:numId="9">
    <w:abstractNumId w:val="13"/>
  </w:num>
  <w:num w:numId="10">
    <w:abstractNumId w:val="2"/>
  </w:num>
  <w:num w:numId="11">
    <w:abstractNumId w:val="1"/>
  </w:num>
  <w:num w:numId="12">
    <w:abstractNumId w:val="6"/>
  </w:num>
  <w:num w:numId="13">
    <w:abstractNumId w:val="7"/>
  </w:num>
  <w:num w:numId="14">
    <w:abstractNumId w:val="15"/>
  </w:num>
  <w:num w:numId="15">
    <w:abstractNumId w:val="3"/>
  </w:num>
  <w:num w:numId="16">
    <w:abstractNumId w:val="8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575F"/>
    <w:rsid w:val="0013363B"/>
    <w:rsid w:val="001554E7"/>
    <w:rsid w:val="0023394A"/>
    <w:rsid w:val="002D6360"/>
    <w:rsid w:val="0030332E"/>
    <w:rsid w:val="00321376"/>
    <w:rsid w:val="00382287"/>
    <w:rsid w:val="00412554"/>
    <w:rsid w:val="00477706"/>
    <w:rsid w:val="00491477"/>
    <w:rsid w:val="004C6AF2"/>
    <w:rsid w:val="004D27CD"/>
    <w:rsid w:val="004E2AC2"/>
    <w:rsid w:val="0051575F"/>
    <w:rsid w:val="00540026"/>
    <w:rsid w:val="005759A3"/>
    <w:rsid w:val="00585709"/>
    <w:rsid w:val="005D0CA5"/>
    <w:rsid w:val="005D394B"/>
    <w:rsid w:val="005D3F94"/>
    <w:rsid w:val="0061766C"/>
    <w:rsid w:val="00662AB2"/>
    <w:rsid w:val="00690813"/>
    <w:rsid w:val="006B4CCC"/>
    <w:rsid w:val="006B6FA8"/>
    <w:rsid w:val="00730920"/>
    <w:rsid w:val="00743D03"/>
    <w:rsid w:val="007637D4"/>
    <w:rsid w:val="00784F69"/>
    <w:rsid w:val="007C5C4F"/>
    <w:rsid w:val="007D34CD"/>
    <w:rsid w:val="007E643F"/>
    <w:rsid w:val="0080377D"/>
    <w:rsid w:val="008165C6"/>
    <w:rsid w:val="00837681"/>
    <w:rsid w:val="00852D8C"/>
    <w:rsid w:val="00885313"/>
    <w:rsid w:val="00900A6E"/>
    <w:rsid w:val="009373F8"/>
    <w:rsid w:val="00A457ED"/>
    <w:rsid w:val="00B00E5D"/>
    <w:rsid w:val="00B10878"/>
    <w:rsid w:val="00B44757"/>
    <w:rsid w:val="00BF79F0"/>
    <w:rsid w:val="00C66E82"/>
    <w:rsid w:val="00D44E55"/>
    <w:rsid w:val="00D875A3"/>
    <w:rsid w:val="00DF2543"/>
    <w:rsid w:val="00E2510B"/>
    <w:rsid w:val="00E316F7"/>
    <w:rsid w:val="00F14576"/>
    <w:rsid w:val="00F25D28"/>
    <w:rsid w:val="00FA06FA"/>
    <w:rsid w:val="00FB5289"/>
    <w:rsid w:val="00FE4A5E"/>
    <w:rsid w:val="00FE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A5E51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CommentReference">
    <w:name w:val="annotation reference"/>
    <w:uiPriority w:val="99"/>
    <w:unhideWhenUsed/>
    <w:rsid w:val="003822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2287"/>
    <w:rPr>
      <w:sz w:val="20"/>
      <w:szCs w:val="20"/>
      <w:lang w:val="nb-NO" w:eastAsia="nb-NO"/>
    </w:rPr>
  </w:style>
  <w:style w:type="character" w:customStyle="1" w:styleId="CommentTextChar">
    <w:name w:val="Comment Text Char"/>
    <w:link w:val="CommentText"/>
    <w:uiPriority w:val="99"/>
    <w:rsid w:val="00382287"/>
    <w:rPr>
      <w:rFonts w:ascii="Times New Roman" w:eastAsia="Times New Roman" w:hAnsi="Times New Roman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5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ejnf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1400</Words>
  <Characters>7980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9362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57</cp:revision>
  <dcterms:created xsi:type="dcterms:W3CDTF">2026-03-24T06:15:00Z</dcterms:created>
  <dcterms:modified xsi:type="dcterms:W3CDTF">2026-04-23T07:55:00Z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