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F0167" w:rsidRPr="00B56630" w14:paraId="09564374" w14:textId="77777777">
        <w:trPr>
          <w:trHeight w:val="20"/>
          <w:jc w:val="center"/>
        </w:trPr>
        <w:tc>
          <w:tcPr>
            <w:tcW w:w="1186" w:type="pct"/>
          </w:tcPr>
          <w:p w14:paraId="4FB725BF" w14:textId="77777777" w:rsidR="004F0167" w:rsidRPr="00B56630" w:rsidRDefault="007F63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02FEAFA" w14:textId="77777777" w:rsidR="004F0167" w:rsidRPr="00B56630" w:rsidRDefault="008810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87FFC" w:rsidRPr="00B56630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Chemical Science International Journal</w:t>
              </w:r>
            </w:hyperlink>
            <w:r w:rsidR="00487FFC" w:rsidRPr="00B56630">
              <w:rPr>
                <w:rFonts w:ascii="Arial" w:hAnsi="Arial" w:cs="Arial"/>
                <w:color w:val="1A1A1A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4F0167" w:rsidRPr="00B56630" w14:paraId="653847BD" w14:textId="77777777">
        <w:trPr>
          <w:trHeight w:val="20"/>
          <w:jc w:val="center"/>
        </w:trPr>
        <w:tc>
          <w:tcPr>
            <w:tcW w:w="1186" w:type="pct"/>
          </w:tcPr>
          <w:p w14:paraId="4D666952" w14:textId="77777777" w:rsidR="004F0167" w:rsidRPr="00B56630" w:rsidRDefault="007F63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E340C2" w14:textId="77777777" w:rsidR="004F0167" w:rsidRPr="00B56630" w:rsidRDefault="00A807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Ms_CSIJ_157023</w:t>
            </w:r>
          </w:p>
        </w:tc>
      </w:tr>
      <w:tr w:rsidR="004F0167" w:rsidRPr="00B56630" w14:paraId="2B097549" w14:textId="77777777">
        <w:trPr>
          <w:trHeight w:val="20"/>
          <w:jc w:val="center"/>
        </w:trPr>
        <w:tc>
          <w:tcPr>
            <w:tcW w:w="1186" w:type="pct"/>
          </w:tcPr>
          <w:p w14:paraId="3B2501D7" w14:textId="77777777" w:rsidR="004F0167" w:rsidRPr="00B56630" w:rsidRDefault="007F63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C46954" w14:textId="77777777" w:rsidR="004F0167" w:rsidRPr="00B56630" w:rsidRDefault="00A807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sz w:val="20"/>
                <w:szCs w:val="20"/>
                <w:lang w:val="en-GB"/>
              </w:rPr>
              <w:t>DFT investigation of the molecular structure and electrical properties, including global descriptors and spectral analysis of the crystalline complex 2-hydroxybenzoate-kO)triphenyl(triphenylphosphine oxide-</w:t>
            </w:r>
            <w:proofErr w:type="spellStart"/>
            <w:r w:rsidRPr="00B56630">
              <w:rPr>
                <w:rFonts w:ascii="Arial" w:hAnsi="Arial" w:cs="Arial"/>
                <w:b/>
                <w:sz w:val="20"/>
                <w:szCs w:val="20"/>
                <w:lang w:val="en-GB"/>
              </w:rPr>
              <w:t>kO</w:t>
            </w:r>
            <w:proofErr w:type="spellEnd"/>
            <w:r w:rsidRPr="00B56630">
              <w:rPr>
                <w:rFonts w:ascii="Arial" w:hAnsi="Arial" w:cs="Arial"/>
                <w:b/>
                <w:sz w:val="20"/>
                <w:szCs w:val="20"/>
                <w:lang w:val="en-GB"/>
              </w:rPr>
              <w:t>)tin(IV) (C6H4(OH)CO2SnPh3OPPh3)</w:t>
            </w:r>
          </w:p>
        </w:tc>
      </w:tr>
      <w:tr w:rsidR="004F0167" w:rsidRPr="00B56630" w14:paraId="6A36C90F" w14:textId="77777777">
        <w:trPr>
          <w:trHeight w:val="20"/>
          <w:jc w:val="center"/>
        </w:trPr>
        <w:tc>
          <w:tcPr>
            <w:tcW w:w="1186" w:type="pct"/>
          </w:tcPr>
          <w:p w14:paraId="24E54D15" w14:textId="77777777" w:rsidR="004F0167" w:rsidRPr="00B56630" w:rsidRDefault="007F631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BCAF71F" w14:textId="77777777" w:rsidR="004F0167" w:rsidRPr="00B56630" w:rsidRDefault="007F631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4772799" w14:textId="77777777" w:rsidR="004F0167" w:rsidRPr="00B56630" w:rsidRDefault="004F01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EE061CA" w14:textId="77777777" w:rsidR="004F0167" w:rsidRPr="00B56630" w:rsidRDefault="004F016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1148270" w14:textId="77777777" w:rsidR="004F0167" w:rsidRPr="00B56630" w:rsidRDefault="007F631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56630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56630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ADCC67F" w14:textId="77777777" w:rsidR="004F0167" w:rsidRPr="00B56630" w:rsidRDefault="004F016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4F0167" w:rsidRPr="00B56630" w14:paraId="568AE3CA" w14:textId="77777777">
        <w:trPr>
          <w:trHeight w:val="20"/>
          <w:jc w:val="center"/>
        </w:trPr>
        <w:tc>
          <w:tcPr>
            <w:tcW w:w="1789" w:type="pct"/>
            <w:noWrap/>
          </w:tcPr>
          <w:p w14:paraId="02B7DEBE" w14:textId="77777777" w:rsidR="004F0167" w:rsidRPr="00B56630" w:rsidRDefault="004F016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2E8C203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56630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67E6A1" w14:textId="77777777" w:rsidR="004F0167" w:rsidRPr="00B56630" w:rsidRDefault="007F631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566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5663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076A6F" w14:textId="77777777" w:rsidR="004F0167" w:rsidRPr="00B56630" w:rsidRDefault="004F016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F0167" w:rsidRPr="00B56630" w14:paraId="6128931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519074" w14:textId="77777777" w:rsidR="004F0167" w:rsidRPr="00B56630" w:rsidRDefault="007F631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4EA3627" w14:textId="267D3183" w:rsidR="00336CD9" w:rsidRPr="00B56630" w:rsidRDefault="00FB3801" w:rsidP="00336CD9">
            <w:pPr>
              <w:pStyle w:val="ListParagraph"/>
              <w:numPr>
                <w:ilvl w:val="0"/>
                <w:numId w:val="13"/>
              </w:numPr>
              <w:ind w:left="275" w:hanging="27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</w:t>
            </w:r>
            <w:r w:rsidR="00336CD9"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reports</w:t>
            </w: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synthesis of a novel organotin compound</w:t>
            </w:r>
            <w:r w:rsidR="00336CD9"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with promising applications in functional materials.</w:t>
            </w:r>
          </w:p>
          <w:p w14:paraId="6FD03E4B" w14:textId="77777777" w:rsidR="00336CD9" w:rsidRPr="00B56630" w:rsidRDefault="00336CD9" w:rsidP="000A5B7F">
            <w:pPr>
              <w:pStyle w:val="ListParagraph"/>
              <w:numPr>
                <w:ilvl w:val="0"/>
                <w:numId w:val="13"/>
              </w:numPr>
              <w:ind w:left="275" w:hanging="27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presents a DFT methodology that offers reliable approximations for </w:t>
            </w:r>
            <w:r w:rsidR="000A5B7F"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study </w:t>
            </w:r>
            <w:r w:rsidR="000A5B7F"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organotin compounds.</w:t>
            </w:r>
          </w:p>
          <w:p w14:paraId="391F8456" w14:textId="4E7B3CCB" w:rsidR="000A5B7F" w:rsidRPr="00B56630" w:rsidRDefault="000A5B7F" w:rsidP="000A5B7F">
            <w:pPr>
              <w:pStyle w:val="ListParagraph"/>
              <w:numPr>
                <w:ilvl w:val="0"/>
                <w:numId w:val="13"/>
              </w:numPr>
              <w:ind w:left="275" w:hanging="275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combined experimental and computational approach provides a deeper understanding.</w:t>
            </w:r>
          </w:p>
        </w:tc>
        <w:tc>
          <w:tcPr>
            <w:tcW w:w="1367" w:type="pct"/>
          </w:tcPr>
          <w:p w14:paraId="0924BB0D" w14:textId="4083D676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</w:tbl>
    <w:p w14:paraId="713837FE" w14:textId="77777777" w:rsidR="004F0167" w:rsidRPr="00B56630" w:rsidRDefault="004F0167">
      <w:pPr>
        <w:rPr>
          <w:rFonts w:ascii="Arial" w:hAnsi="Arial" w:cs="Arial"/>
          <w:sz w:val="20"/>
          <w:szCs w:val="20"/>
          <w:lang w:val="en-GB"/>
        </w:rPr>
      </w:pPr>
    </w:p>
    <w:p w14:paraId="14C8F3E0" w14:textId="77777777" w:rsidR="004F0167" w:rsidRPr="00B56630" w:rsidRDefault="007F631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B56630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C40A1BA" w14:textId="77777777" w:rsidR="004F0167" w:rsidRPr="00B56630" w:rsidRDefault="004F016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4F0167" w:rsidRPr="00B56630" w14:paraId="4D8DAD5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689561A" w14:textId="77777777" w:rsidR="004F0167" w:rsidRPr="00B56630" w:rsidRDefault="004F016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DB91542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56630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07181CE" w14:textId="77777777" w:rsidR="004F0167" w:rsidRPr="00B56630" w:rsidRDefault="007F631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6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5663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F0167" w:rsidRPr="00B56630" w14:paraId="0B70F3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4036BA" w14:textId="77777777" w:rsidR="004F0167" w:rsidRPr="00B56630" w:rsidRDefault="007F63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D806006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0B9F1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1A44D1" w14:textId="2EDD3E3E" w:rsidR="004F0167" w:rsidRPr="00B56630" w:rsidRDefault="009B1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CEDFEA" w14:textId="41E51F86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  <w:tr w:rsidR="004F0167" w:rsidRPr="00B56630" w14:paraId="0E155E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3EC58D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56630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E2D5AD6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028873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399345" w14:textId="0DA3C81A" w:rsidR="004F0167" w:rsidRPr="00B56630" w:rsidRDefault="009B1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D3A2B1" w14:textId="0DF73737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  <w:tr w:rsidR="004F0167" w:rsidRPr="00B56630" w14:paraId="78CA06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4D0AA6F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630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4275012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37A405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9C39B7" w14:textId="5F405620" w:rsidR="004F0167" w:rsidRPr="00B56630" w:rsidRDefault="009B1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5F22E2" w14:textId="600E0328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  <w:tr w:rsidR="004F0167" w:rsidRPr="00B56630" w14:paraId="128AE8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5BD086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630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25B9F56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FC8D6C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CA2048" w14:textId="4234EACF" w:rsidR="004F0167" w:rsidRPr="00B56630" w:rsidRDefault="009B1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453EE7" w14:textId="149C0EFE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  <w:tr w:rsidR="004F0167" w:rsidRPr="00B56630" w14:paraId="5B1F1A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F71286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630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28E90CC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5AE29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0742BF" w14:textId="0320D13B" w:rsidR="004F0167" w:rsidRPr="00B56630" w:rsidRDefault="009B1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9869C8" w14:textId="4BF02EBF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  <w:tr w:rsidR="004F0167" w:rsidRPr="00B56630" w14:paraId="168FD4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36B930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630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56B522E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CB68F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344B91" w14:textId="1D078998" w:rsidR="004F0167" w:rsidRPr="00B56630" w:rsidRDefault="009B1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43B551" w14:textId="39F6AC7B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the quality of the paper</w:t>
            </w:r>
          </w:p>
        </w:tc>
      </w:tr>
      <w:tr w:rsidR="004F0167" w:rsidRPr="00B56630" w14:paraId="353707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E16D0B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630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12107AE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05907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D451EF" w14:textId="453658CC" w:rsidR="004F0167" w:rsidRPr="00B56630" w:rsidRDefault="009B1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582959" w14:textId="1FADF3B6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  <w:tr w:rsidR="004F0167" w:rsidRPr="00B56630" w14:paraId="15EAFE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37418D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56630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31DA71C6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4B9192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1C6350" w14:textId="0BD23E42" w:rsidR="004F0167" w:rsidRPr="00B56630" w:rsidRDefault="009B17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1A9C4D" w14:textId="6F6B4FCD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  <w:tr w:rsidR="004F0167" w:rsidRPr="00B56630" w14:paraId="1D92BB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2705A0" w14:textId="77777777" w:rsidR="004F0167" w:rsidRPr="00B56630" w:rsidRDefault="007F63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0FCB2E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F26785" w14:textId="77777777" w:rsidR="004F0167" w:rsidRPr="00B56630" w:rsidRDefault="007F63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7A41EA" w14:textId="3D9E47F1" w:rsidR="004F0167" w:rsidRPr="00B56630" w:rsidRDefault="009B17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3</w:t>
            </w:r>
          </w:p>
        </w:tc>
        <w:tc>
          <w:tcPr>
            <w:tcW w:w="1367" w:type="pct"/>
          </w:tcPr>
          <w:p w14:paraId="423F9DBA" w14:textId="02E15EA4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  <w:tr w:rsidR="004F0167" w:rsidRPr="00B56630" w14:paraId="2F7386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393354" w14:textId="77777777" w:rsidR="004F0167" w:rsidRPr="00B56630" w:rsidRDefault="007F63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A72E60C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F02D9C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126594" w14:textId="2E0BA340" w:rsidR="004F0167" w:rsidRPr="00B56630" w:rsidRDefault="007247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CFC98A" w14:textId="488AB79A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 xml:space="preserve">We thank the Reviewer </w:t>
            </w:r>
          </w:p>
        </w:tc>
      </w:tr>
      <w:tr w:rsidR="004F0167" w:rsidRPr="00B56630" w14:paraId="78E170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0568DC" w14:textId="77777777" w:rsidR="004F0167" w:rsidRPr="00B56630" w:rsidRDefault="007F63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94BC74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0E83C8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28119" w14:textId="0915820F" w:rsidR="004F0167" w:rsidRPr="00B56630" w:rsidRDefault="007247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47F7613" w14:textId="363C383B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 xml:space="preserve">We thank the Reviewer </w:t>
            </w:r>
          </w:p>
        </w:tc>
      </w:tr>
      <w:tr w:rsidR="004F0167" w:rsidRPr="00B56630" w14:paraId="3FD52F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9832F3" w14:textId="77777777" w:rsidR="004F0167" w:rsidRPr="00B56630" w:rsidRDefault="007F63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E789B1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9A170F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734011" w14:textId="192B3672" w:rsidR="004F0167" w:rsidRPr="00B56630" w:rsidRDefault="007247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6D86B1" w14:textId="3F460A3F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  <w:tr w:rsidR="004F0167" w:rsidRPr="00B56630" w14:paraId="0770B8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7FF3B7" w14:textId="77777777" w:rsidR="004F0167" w:rsidRPr="00B56630" w:rsidRDefault="007F63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7B5A4EB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4CBE0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8E17A2" w14:textId="0023C989" w:rsidR="004F0167" w:rsidRPr="00B56630" w:rsidRDefault="007247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412D71BA" w14:textId="7D03F26B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  <w:tr w:rsidR="004F0167" w:rsidRPr="00B56630" w14:paraId="13488F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565464" w14:textId="77777777" w:rsidR="004F0167" w:rsidRPr="00B56630" w:rsidRDefault="007F63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2CF04317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4A9D21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7AB151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AF117FD" w14:textId="77F74F01" w:rsidR="004F0167" w:rsidRPr="00B56630" w:rsidRDefault="007247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E321B27" w14:textId="615C2CC0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the quality of the paper</w:t>
            </w:r>
          </w:p>
        </w:tc>
      </w:tr>
      <w:tr w:rsidR="004F0167" w:rsidRPr="00B56630" w14:paraId="3C4A1E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A66329" w14:textId="77777777" w:rsidR="004F0167" w:rsidRPr="00B56630" w:rsidRDefault="007F63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736F4C2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58A0A7" w14:textId="77777777" w:rsidR="004F0167" w:rsidRPr="00B56630" w:rsidRDefault="007F631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17E8E8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4ED5A3" w14:textId="659EC915" w:rsidR="004F0167" w:rsidRPr="00B56630" w:rsidRDefault="0072471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66A163" w14:textId="282DBA63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color w:val="FF0000"/>
                <w:lang w:val="en-GB"/>
              </w:rPr>
              <w:t>We thank the Reviewer for drawing our attention to the quality of the paper</w:t>
            </w:r>
          </w:p>
        </w:tc>
      </w:tr>
    </w:tbl>
    <w:p w14:paraId="0C96444B" w14:textId="77777777" w:rsidR="004F0167" w:rsidRPr="00B56630" w:rsidRDefault="004F016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BC6A64B" w14:textId="77777777" w:rsidR="004F0167" w:rsidRPr="00B56630" w:rsidRDefault="007F631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B56630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EE67C2B" w14:textId="77777777" w:rsidR="004F0167" w:rsidRPr="00B56630" w:rsidRDefault="004F016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4F0167" w:rsidRPr="00B56630" w14:paraId="3C4039E0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3626E8" w14:textId="77777777" w:rsidR="004F0167" w:rsidRPr="00B56630" w:rsidRDefault="004F0167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77F6F58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56630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EDF4D5F" w14:textId="77777777" w:rsidR="004F0167" w:rsidRPr="00B56630" w:rsidRDefault="004F016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7A81D83" w14:textId="77777777" w:rsidR="004F0167" w:rsidRPr="00B56630" w:rsidRDefault="007F631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5663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5663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8108ED" w14:textId="77777777" w:rsidR="004F0167" w:rsidRPr="00B56630" w:rsidRDefault="004F016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F0167" w:rsidRPr="00B56630" w14:paraId="749003D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6F90EAF" w14:textId="77777777" w:rsidR="004F0167" w:rsidRPr="00B56630" w:rsidRDefault="007F63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B50DEB" w14:textId="77777777" w:rsidR="004F0167" w:rsidRPr="00B56630" w:rsidRDefault="004F01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3A8A5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7C9853A" w14:textId="302508FB" w:rsidR="004F0167" w:rsidRPr="00B56630" w:rsidRDefault="007E0FD1" w:rsidP="007E0F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is. I have only one observation: the title includes “electrical properties”, but the authors </w:t>
            </w:r>
            <w:proofErr w:type="spellStart"/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analyze</w:t>
            </w:r>
            <w:proofErr w:type="spellEnd"/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electronic properties.</w:t>
            </w:r>
          </w:p>
        </w:tc>
        <w:tc>
          <w:tcPr>
            <w:tcW w:w="1543" w:type="pct"/>
          </w:tcPr>
          <w:p w14:paraId="0989622C" w14:textId="77777777" w:rsidR="0028019A" w:rsidRPr="00B56630" w:rsidRDefault="0028019A" w:rsidP="0028019A">
            <w:pPr>
              <w:pStyle w:val="Heading2"/>
              <w:rPr>
                <w:rFonts w:ascii="Arial" w:hAnsi="Arial" w:cs="Arial"/>
                <w:bCs w:val="0"/>
                <w:color w:val="FF0000"/>
                <w:lang w:val="en-GB" w:eastAsia="en-US"/>
              </w:rPr>
            </w:pPr>
            <w:r w:rsidRPr="00B56630">
              <w:rPr>
                <w:rFonts w:ascii="Arial" w:hAnsi="Arial" w:cs="Arial"/>
                <w:bCs w:val="0"/>
                <w:color w:val="FF0000"/>
                <w:lang w:val="en-GB" w:eastAsia="en-US"/>
              </w:rPr>
              <w:t>Thank you, the reviewer, for your accurate suggestion</w:t>
            </w:r>
          </w:p>
          <w:p w14:paraId="7687E0A9" w14:textId="77777777" w:rsidR="0028019A" w:rsidRPr="00B56630" w:rsidRDefault="0028019A" w:rsidP="0028019A">
            <w:pPr>
              <w:pStyle w:val="Heading2"/>
              <w:jc w:val="left"/>
              <w:rPr>
                <w:rFonts w:ascii="Arial" w:hAnsi="Arial" w:cs="Arial"/>
                <w:bCs w:val="0"/>
                <w:color w:val="FF0000"/>
                <w:lang w:val="en-GB" w:eastAsia="en-US"/>
              </w:rPr>
            </w:pPr>
            <w:r w:rsidRPr="00B56630">
              <w:rPr>
                <w:rFonts w:ascii="Arial" w:hAnsi="Arial" w:cs="Arial"/>
                <w:bCs w:val="0"/>
                <w:color w:val="FF0000"/>
                <w:lang w:val="en-GB" w:eastAsia="en-US"/>
              </w:rPr>
              <w:t>We changed the title by:</w:t>
            </w:r>
          </w:p>
          <w:p w14:paraId="4908E041" w14:textId="55C2B9D1" w:rsidR="004F0167" w:rsidRPr="00B56630" w:rsidRDefault="0028019A" w:rsidP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bCs w:val="0"/>
                <w:color w:val="FF0000"/>
                <w:lang w:val="en-GB" w:eastAsia="en-US"/>
              </w:rPr>
              <w:t xml:space="preserve">DFT and Spectroscopic Investigation of a </w:t>
            </w:r>
            <w:proofErr w:type="spellStart"/>
            <w:r w:rsidRPr="00B56630">
              <w:rPr>
                <w:rFonts w:ascii="Arial" w:hAnsi="Arial" w:cs="Arial"/>
                <w:bCs w:val="0"/>
                <w:color w:val="FF0000"/>
                <w:lang w:val="en-GB" w:eastAsia="en-US"/>
              </w:rPr>
              <w:t>Triphenyltin</w:t>
            </w:r>
            <w:proofErr w:type="spellEnd"/>
            <w:r w:rsidRPr="00B56630">
              <w:rPr>
                <w:rFonts w:ascii="Arial" w:hAnsi="Arial" w:cs="Arial"/>
                <w:bCs w:val="0"/>
                <w:color w:val="FF0000"/>
                <w:lang w:val="en-GB" w:eastAsia="en-US"/>
              </w:rPr>
              <w:t>–Salicylate–Triphenylphosphine Oxide Complex</w:t>
            </w:r>
            <w:r w:rsidRPr="00B56630">
              <w:rPr>
                <w:rFonts w:ascii="Arial" w:hAnsi="Arial" w:cs="Arial"/>
                <w:bCs w:val="0"/>
                <w:lang w:val="en-GB" w:eastAsia="en-US"/>
              </w:rPr>
              <w:t>”</w:t>
            </w:r>
          </w:p>
        </w:tc>
      </w:tr>
      <w:tr w:rsidR="004F0167" w:rsidRPr="00B56630" w14:paraId="6135236D" w14:textId="77777777">
        <w:trPr>
          <w:trHeight w:val="20"/>
          <w:jc w:val="center"/>
        </w:trPr>
        <w:tc>
          <w:tcPr>
            <w:tcW w:w="1672" w:type="pct"/>
            <w:noWrap/>
          </w:tcPr>
          <w:p w14:paraId="53EF3979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B56630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B7CBAFD" w14:textId="77777777" w:rsidR="004F0167" w:rsidRPr="00B56630" w:rsidRDefault="004F01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1E4232" w14:textId="77777777" w:rsidR="004F0167" w:rsidRPr="00B56630" w:rsidRDefault="007F631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2DE3A2C" w14:textId="06B550A3" w:rsidR="004F0167" w:rsidRPr="00B56630" w:rsidRDefault="007E0FD1" w:rsidP="007E0F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it is. I suggest </w:t>
            </w:r>
            <w:r w:rsidR="00D921B7"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shortening</w:t>
            </w: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abstract</w:t>
            </w:r>
            <w:r w:rsidR="00D921B7"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improve the </w:t>
            </w: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communication</w:t>
            </w:r>
            <w:r w:rsidR="00D921B7"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the article</w:t>
            </w:r>
            <w:r w:rsidR="00D921B7"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’s content, as it is nearly as long as the introduction.</w:t>
            </w:r>
          </w:p>
        </w:tc>
        <w:tc>
          <w:tcPr>
            <w:tcW w:w="1543" w:type="pct"/>
          </w:tcPr>
          <w:p w14:paraId="526AAB29" w14:textId="20C29262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B56630">
              <w:rPr>
                <w:rFonts w:ascii="Arial" w:eastAsia="Arial" w:hAnsi="Arial" w:cs="Arial"/>
                <w:color w:val="FF0000"/>
              </w:rPr>
              <w:t>We</w:t>
            </w:r>
            <w:proofErr w:type="spellEnd"/>
            <w:r w:rsidRPr="00B56630">
              <w:rPr>
                <w:rFonts w:ascii="Arial" w:eastAsia="Arial" w:hAnsi="Arial" w:cs="Arial"/>
                <w:color w:val="FF0000"/>
              </w:rPr>
              <w:t xml:space="preserve"> </w:t>
            </w:r>
            <w:proofErr w:type="spellStart"/>
            <w:r w:rsidRPr="00B56630">
              <w:rPr>
                <w:rFonts w:ascii="Arial" w:eastAsia="Arial" w:hAnsi="Arial" w:cs="Arial"/>
                <w:color w:val="FF0000"/>
              </w:rPr>
              <w:t>accept</w:t>
            </w:r>
            <w:proofErr w:type="spellEnd"/>
            <w:r w:rsidRPr="00B56630">
              <w:rPr>
                <w:rFonts w:ascii="Arial" w:eastAsia="Arial" w:hAnsi="Arial" w:cs="Arial"/>
                <w:color w:val="FF0000"/>
              </w:rPr>
              <w:t xml:space="preserve"> </w:t>
            </w:r>
            <w:proofErr w:type="spellStart"/>
            <w:r w:rsidRPr="00B56630">
              <w:rPr>
                <w:rFonts w:ascii="Arial" w:eastAsia="Arial" w:hAnsi="Arial" w:cs="Arial"/>
                <w:color w:val="FF0000"/>
              </w:rPr>
              <w:t>this</w:t>
            </w:r>
            <w:proofErr w:type="spellEnd"/>
            <w:r w:rsidRPr="00B56630">
              <w:rPr>
                <w:rFonts w:ascii="Arial" w:eastAsia="Arial" w:hAnsi="Arial" w:cs="Arial"/>
                <w:color w:val="FF0000"/>
              </w:rPr>
              <w:t xml:space="preserve"> suggestion. The </w:t>
            </w:r>
            <w:proofErr w:type="spellStart"/>
            <w:r w:rsidRPr="00B56630">
              <w:rPr>
                <w:rFonts w:ascii="Arial" w:eastAsia="Arial" w:hAnsi="Arial" w:cs="Arial"/>
                <w:color w:val="FF0000"/>
              </w:rPr>
              <w:t>summary</w:t>
            </w:r>
            <w:proofErr w:type="spellEnd"/>
            <w:r w:rsidRPr="00B56630">
              <w:rPr>
                <w:rFonts w:ascii="Arial" w:eastAsia="Arial" w:hAnsi="Arial" w:cs="Arial"/>
                <w:color w:val="FF0000"/>
              </w:rPr>
              <w:t xml:space="preserve"> has been </w:t>
            </w:r>
            <w:proofErr w:type="spellStart"/>
            <w:r w:rsidRPr="00B56630">
              <w:rPr>
                <w:rFonts w:ascii="Arial" w:eastAsia="Arial" w:hAnsi="Arial" w:cs="Arial"/>
                <w:color w:val="FF0000"/>
              </w:rPr>
              <w:t>shorten</w:t>
            </w:r>
            <w:bookmarkStart w:id="0" w:name="_GoBack"/>
            <w:bookmarkEnd w:id="0"/>
            <w:r w:rsidRPr="00B56630">
              <w:rPr>
                <w:rFonts w:ascii="Arial" w:eastAsia="Arial" w:hAnsi="Arial" w:cs="Arial"/>
                <w:color w:val="FF0000"/>
              </w:rPr>
              <w:t>ed</w:t>
            </w:r>
            <w:proofErr w:type="spellEnd"/>
            <w:r w:rsidRPr="00B56630">
              <w:rPr>
                <w:rFonts w:ascii="Arial" w:eastAsia="Arial" w:hAnsi="Arial" w:cs="Arial"/>
                <w:color w:val="FF0000"/>
              </w:rPr>
              <w:t xml:space="preserve"> and </w:t>
            </w:r>
            <w:proofErr w:type="spellStart"/>
            <w:r w:rsidR="0086183D" w:rsidRPr="00B56630">
              <w:rPr>
                <w:rFonts w:ascii="Arial" w:eastAsia="Arial" w:hAnsi="Arial" w:cs="Arial"/>
                <w:color w:val="FF0000"/>
              </w:rPr>
              <w:t>rewritten</w:t>
            </w:r>
            <w:proofErr w:type="spellEnd"/>
            <w:r w:rsidRPr="00B56630">
              <w:rPr>
                <w:rFonts w:ascii="Arial" w:eastAsia="Arial" w:hAnsi="Arial" w:cs="Arial"/>
                <w:color w:val="538135" w:themeColor="accent6" w:themeShade="BF"/>
              </w:rPr>
              <w:t>.</w:t>
            </w:r>
          </w:p>
        </w:tc>
      </w:tr>
      <w:tr w:rsidR="004F0167" w:rsidRPr="00B56630" w14:paraId="4D8268F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9CFD24" w14:textId="77777777" w:rsidR="004F0167" w:rsidRPr="00B56630" w:rsidRDefault="007F631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56630">
              <w:rPr>
                <w:rFonts w:ascii="Arial" w:hAnsi="Arial" w:cs="Arial"/>
                <w:lang w:val="en-GB" w:eastAsia="en-US"/>
              </w:rPr>
              <w:br/>
            </w:r>
          </w:p>
          <w:p w14:paraId="77A8212C" w14:textId="77777777" w:rsidR="004F0167" w:rsidRPr="00B56630" w:rsidRDefault="007F631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0D7FB0" w14:textId="0FF792F0" w:rsidR="004F0167" w:rsidRPr="00B56630" w:rsidRDefault="00C450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it is.</w:t>
            </w:r>
          </w:p>
        </w:tc>
        <w:tc>
          <w:tcPr>
            <w:tcW w:w="1543" w:type="pct"/>
          </w:tcPr>
          <w:p w14:paraId="08E8293B" w14:textId="5A1FA3A4" w:rsidR="004F0167" w:rsidRPr="00B56630" w:rsidRDefault="002801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We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thank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 the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reviewer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 for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this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 confirmation.</w:t>
            </w:r>
          </w:p>
        </w:tc>
      </w:tr>
      <w:tr w:rsidR="004F0167" w:rsidRPr="00B56630" w14:paraId="7A46C0DF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00BB59" w14:textId="77777777" w:rsidR="004F0167" w:rsidRPr="00B56630" w:rsidRDefault="007F63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A1FF7FB" w14:textId="77777777" w:rsidR="004F0167" w:rsidRPr="00B56630" w:rsidRDefault="007F63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79504B" w14:textId="77777777" w:rsidR="004F0167" w:rsidRPr="00B56630" w:rsidRDefault="004F01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40A2DAE" w14:textId="77777777" w:rsidR="004F0167" w:rsidRPr="00B56630" w:rsidRDefault="007F63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5873D48" w14:textId="18693F71" w:rsidR="004F0167" w:rsidRPr="00B56630" w:rsidRDefault="00C4509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r w:rsidR="00136AA9"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sufficient and recent</w:t>
            </w: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43" w:type="pct"/>
          </w:tcPr>
          <w:p w14:paraId="4046E187" w14:textId="4EEFBD32" w:rsidR="004F0167" w:rsidRPr="00B56630" w:rsidRDefault="001823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Thank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you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, the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reviewer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,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we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take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 note of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this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 positive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assessment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.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However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, a few more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recent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references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 have been </w:t>
            </w:r>
            <w:proofErr w:type="spellStart"/>
            <w:r w:rsidRPr="00B56630">
              <w:rPr>
                <w:rFonts w:ascii="Arial" w:eastAsia="Arial" w:hAnsi="Arial" w:cs="Arial"/>
                <w:color w:val="EE0000"/>
              </w:rPr>
              <w:t>added</w:t>
            </w:r>
            <w:proofErr w:type="spellEnd"/>
            <w:r w:rsidRPr="00B56630">
              <w:rPr>
                <w:rFonts w:ascii="Arial" w:eastAsia="Arial" w:hAnsi="Arial" w:cs="Arial"/>
                <w:color w:val="EE0000"/>
              </w:rPr>
              <w:t xml:space="preserve"> to the document.</w:t>
            </w:r>
          </w:p>
        </w:tc>
      </w:tr>
      <w:tr w:rsidR="004F0167" w:rsidRPr="00B56630" w14:paraId="4BF54F7A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7621A22" w14:textId="77777777" w:rsidR="004F0167" w:rsidRPr="00B56630" w:rsidRDefault="007F631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9914C36" w14:textId="77777777" w:rsidR="004F0167" w:rsidRPr="00B56630" w:rsidRDefault="007F63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25A6DC" w14:textId="77777777" w:rsidR="004F0167" w:rsidRPr="00B56630" w:rsidRDefault="004F01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7F0755" w14:textId="77777777" w:rsidR="004F0167" w:rsidRPr="00B56630" w:rsidRDefault="007F631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4937AB" w14:textId="77777777" w:rsidR="004F0167" w:rsidRPr="00B56630" w:rsidRDefault="004F016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CE99BA0" w14:textId="4657D1E4" w:rsidR="004F0167" w:rsidRPr="00B56630" w:rsidRDefault="00136AA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there are not.</w:t>
            </w:r>
          </w:p>
        </w:tc>
        <w:tc>
          <w:tcPr>
            <w:tcW w:w="1543" w:type="pct"/>
          </w:tcPr>
          <w:p w14:paraId="76E41A17" w14:textId="77777777" w:rsidR="0018231C" w:rsidRPr="00B56630" w:rsidRDefault="0018231C" w:rsidP="0018231C">
            <w:pPr>
              <w:pStyle w:val="Heading2"/>
              <w:rPr>
                <w:rFonts w:ascii="Arial" w:hAnsi="Arial" w:cs="Arial"/>
                <w:bCs w:val="0"/>
                <w:color w:val="FF0000"/>
                <w:lang w:val="en-GB"/>
              </w:rPr>
            </w:pPr>
            <w:r w:rsidRPr="00B56630">
              <w:rPr>
                <w:rFonts w:ascii="Arial" w:hAnsi="Arial" w:cs="Arial"/>
                <w:bCs w:val="0"/>
                <w:color w:val="FF0000"/>
                <w:lang w:val="en-GB"/>
              </w:rPr>
              <w:t>Thank you, dear reviewer. We have corrected</w:t>
            </w:r>
          </w:p>
          <w:p w14:paraId="27C9DA25" w14:textId="77777777" w:rsidR="0018231C" w:rsidRPr="00B56630" w:rsidRDefault="0018231C" w:rsidP="0018231C">
            <w:pPr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B56630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We added the following sentences</w:t>
            </w:r>
          </w:p>
          <w:p w14:paraId="05C2859A" w14:textId="77777777" w:rsidR="0018231C" w:rsidRPr="00B56630" w:rsidRDefault="0018231C" w:rsidP="0018231C">
            <w:pPr>
              <w:pStyle w:val="Heading2"/>
              <w:rPr>
                <w:rFonts w:ascii="Arial" w:hAnsi="Arial" w:cs="Arial"/>
                <w:b w:val="0"/>
                <w:color w:val="FF0000"/>
                <w:lang w:val="en-GB"/>
              </w:rPr>
            </w:pPr>
          </w:p>
          <w:p w14:paraId="128C155A" w14:textId="77777777" w:rsidR="0018231C" w:rsidRPr="00B56630" w:rsidRDefault="0018231C" w:rsidP="0018231C">
            <w:pPr>
              <w:pStyle w:val="Heading2"/>
              <w:rPr>
                <w:rFonts w:ascii="Arial" w:hAnsi="Arial" w:cs="Arial"/>
                <w:b w:val="0"/>
                <w:color w:val="FF0000"/>
                <w:lang w:val="en-GB"/>
              </w:rPr>
            </w:pPr>
            <w:r w:rsidRPr="00B56630">
              <w:rPr>
                <w:rFonts w:ascii="Arial" w:hAnsi="Arial" w:cs="Arial"/>
                <w:b w:val="0"/>
                <w:color w:val="FF0000"/>
                <w:lang w:val="en-GB"/>
              </w:rPr>
              <w:t xml:space="preserve">COMPETING INTERESTS </w:t>
            </w:r>
          </w:p>
          <w:p w14:paraId="19041062" w14:textId="231BDE36" w:rsidR="004F0167" w:rsidRPr="00B56630" w:rsidRDefault="0018231C" w:rsidP="0018231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56630">
              <w:rPr>
                <w:rFonts w:ascii="Arial" w:hAnsi="Arial" w:cs="Arial"/>
                <w:b w:val="0"/>
                <w:color w:val="FF0000"/>
                <w:lang w:val="en-GB"/>
              </w:rPr>
              <w:t>Authors have declared that no competing interests exist.</w:t>
            </w:r>
          </w:p>
        </w:tc>
      </w:tr>
    </w:tbl>
    <w:p w14:paraId="1CF6C6ED" w14:textId="77777777" w:rsidR="004F0167" w:rsidRPr="00B56630" w:rsidRDefault="004F0167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423A3023" w14:textId="77777777" w:rsidR="004F0167" w:rsidRPr="00B56630" w:rsidRDefault="004F016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4F0167" w:rsidRPr="00B5663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C12F0" w14:textId="77777777" w:rsidR="0088100C" w:rsidRDefault="0088100C">
      <w:r>
        <w:separator/>
      </w:r>
    </w:p>
  </w:endnote>
  <w:endnote w:type="continuationSeparator" w:id="0">
    <w:p w14:paraId="1BE9667E" w14:textId="77777777" w:rsidR="0088100C" w:rsidRDefault="0088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F4BE6" w14:textId="77777777" w:rsidR="004F0167" w:rsidRDefault="004F0167">
    <w:pPr>
      <w:pStyle w:val="Footer"/>
      <w:jc w:val="right"/>
    </w:pPr>
  </w:p>
  <w:p w14:paraId="1B0F8EE6" w14:textId="59940783" w:rsidR="004F0167" w:rsidRDefault="007F631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A763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A7633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EE9D26A" w14:textId="77777777" w:rsidR="004F0167" w:rsidRDefault="007F63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3A0393" w14:textId="77777777" w:rsidR="004F0167" w:rsidRDefault="004F0167">
    <w:pPr>
      <w:pStyle w:val="Footer"/>
      <w:jc w:val="right"/>
    </w:pPr>
  </w:p>
  <w:p w14:paraId="6BA7FAC9" w14:textId="77777777" w:rsidR="004F0167" w:rsidRDefault="004F016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F584C" w14:textId="77777777" w:rsidR="0088100C" w:rsidRDefault="0088100C">
      <w:r>
        <w:separator/>
      </w:r>
    </w:p>
  </w:footnote>
  <w:footnote w:type="continuationSeparator" w:id="0">
    <w:p w14:paraId="1DB4802B" w14:textId="77777777" w:rsidR="0088100C" w:rsidRDefault="00881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2D170" w14:textId="77777777" w:rsidR="004F0167" w:rsidRDefault="004F01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2696B2F" w14:textId="77777777" w:rsidR="004F0167" w:rsidRDefault="007F631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307309"/>
    <w:multiLevelType w:val="hybridMultilevel"/>
    <w:tmpl w:val="B940535A"/>
    <w:lvl w:ilvl="0" w:tplc="63984B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MX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167"/>
    <w:rsid w:val="000175F7"/>
    <w:rsid w:val="00075A87"/>
    <w:rsid w:val="00096FFF"/>
    <w:rsid w:val="000A5B7F"/>
    <w:rsid w:val="000A7633"/>
    <w:rsid w:val="000C136C"/>
    <w:rsid w:val="00107359"/>
    <w:rsid w:val="00136AA9"/>
    <w:rsid w:val="0018231C"/>
    <w:rsid w:val="00194331"/>
    <w:rsid w:val="00252AE3"/>
    <w:rsid w:val="0028019A"/>
    <w:rsid w:val="002D7C30"/>
    <w:rsid w:val="002F35C5"/>
    <w:rsid w:val="00336CD9"/>
    <w:rsid w:val="004365E7"/>
    <w:rsid w:val="004520D1"/>
    <w:rsid w:val="004729A4"/>
    <w:rsid w:val="00487FFC"/>
    <w:rsid w:val="0049673D"/>
    <w:rsid w:val="004F0167"/>
    <w:rsid w:val="00572E56"/>
    <w:rsid w:val="0060296B"/>
    <w:rsid w:val="006B1EBA"/>
    <w:rsid w:val="00724711"/>
    <w:rsid w:val="0072543A"/>
    <w:rsid w:val="007B78FD"/>
    <w:rsid w:val="007E0FD1"/>
    <w:rsid w:val="007F6312"/>
    <w:rsid w:val="0086183D"/>
    <w:rsid w:val="0088100C"/>
    <w:rsid w:val="00996574"/>
    <w:rsid w:val="009B1757"/>
    <w:rsid w:val="00A01DA4"/>
    <w:rsid w:val="00A25603"/>
    <w:rsid w:val="00A45019"/>
    <w:rsid w:val="00A80729"/>
    <w:rsid w:val="00AB346C"/>
    <w:rsid w:val="00AF1C07"/>
    <w:rsid w:val="00B56630"/>
    <w:rsid w:val="00BB71FF"/>
    <w:rsid w:val="00C4509C"/>
    <w:rsid w:val="00C73986"/>
    <w:rsid w:val="00CE7983"/>
    <w:rsid w:val="00D15166"/>
    <w:rsid w:val="00D46873"/>
    <w:rsid w:val="00D54BE3"/>
    <w:rsid w:val="00D731E8"/>
    <w:rsid w:val="00D921B7"/>
    <w:rsid w:val="00DE0FE7"/>
    <w:rsid w:val="00EB120D"/>
    <w:rsid w:val="00EC0154"/>
    <w:rsid w:val="00F4118F"/>
    <w:rsid w:val="00F67849"/>
    <w:rsid w:val="00F8358D"/>
    <w:rsid w:val="00FB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73860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csij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951</Words>
  <Characters>5426</Characters>
  <Application>Microsoft Office Word</Application>
  <DocSecurity>0</DocSecurity>
  <Lines>45</Lines>
  <Paragraphs>12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6365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11</cp:revision>
  <dcterms:created xsi:type="dcterms:W3CDTF">2026-04-17T12:57:00Z</dcterms:created>
  <dcterms:modified xsi:type="dcterms:W3CDTF">2026-04-20T12:52:00Z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