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190C1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190C1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B05F1" w:rsidRPr="00190C1B" w:rsidRDefault="00352F4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7C34" w:rsidRPr="00190C1B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Research Journal of Mathematics</w:t>
              </w:r>
            </w:hyperlink>
          </w:p>
        </w:tc>
      </w:tr>
      <w:tr w:rsidR="009B05F1" w:rsidRPr="00190C1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190C1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B05F1" w:rsidRPr="00190C1B" w:rsidRDefault="002A6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Ms_ARJOM_156932</w:t>
            </w:r>
          </w:p>
        </w:tc>
      </w:tr>
      <w:tr w:rsidR="009B05F1" w:rsidRPr="00190C1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190C1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B05F1" w:rsidRPr="00190C1B" w:rsidRDefault="005B7F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On the Infinitude of Primes of certain types</w:t>
            </w:r>
          </w:p>
        </w:tc>
      </w:tr>
      <w:tr w:rsidR="009B05F1" w:rsidRPr="00190C1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190C1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B05F1" w:rsidRPr="00190C1B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B05F1" w:rsidRPr="00190C1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B05F1" w:rsidRPr="00190C1B" w:rsidRDefault="009B05F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9B05F1" w:rsidRPr="00190C1B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90C1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90C1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9B05F1" w:rsidRPr="00190C1B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190C1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9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0C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B05F1" w:rsidRPr="00190C1B" w:rsidRDefault="0080077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sz w:val="20"/>
                <w:szCs w:val="20"/>
              </w:rPr>
              <w:t xml:space="preserve">The theorem proved here can be useful for research in Number theory domain as the </w:t>
            </w:r>
            <w:r w:rsidR="00700442" w:rsidRPr="00190C1B">
              <w:rPr>
                <w:rFonts w:ascii="Arial" w:hAnsi="Arial" w:cs="Arial"/>
                <w:sz w:val="20"/>
                <w:szCs w:val="20"/>
              </w:rPr>
              <w:t xml:space="preserve">proofs of the infinitude of primes </w:t>
            </w:r>
            <w:r w:rsidRPr="00190C1B">
              <w:rPr>
                <w:rFonts w:ascii="Arial" w:hAnsi="Arial" w:cs="Arial"/>
                <w:sz w:val="20"/>
                <w:szCs w:val="20"/>
              </w:rPr>
              <w:t xml:space="preserve">is important and proofs </w:t>
            </w:r>
            <w:r w:rsidR="00700442" w:rsidRPr="00190C1B">
              <w:rPr>
                <w:rFonts w:ascii="Arial" w:hAnsi="Arial" w:cs="Arial"/>
                <w:sz w:val="20"/>
                <w:szCs w:val="20"/>
              </w:rPr>
              <w:t>of certain types</w:t>
            </w:r>
            <w:r w:rsidRPr="00190C1B">
              <w:rPr>
                <w:rFonts w:ascii="Arial" w:hAnsi="Arial" w:cs="Arial"/>
                <w:sz w:val="20"/>
                <w:szCs w:val="20"/>
              </w:rPr>
              <w:t xml:space="preserve"> are discussed here</w:t>
            </w:r>
            <w:r w:rsidR="00700442" w:rsidRPr="00190C1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90C1B">
              <w:rPr>
                <w:rFonts w:ascii="Arial" w:hAnsi="Arial" w:cs="Arial"/>
                <w:sz w:val="20"/>
                <w:szCs w:val="20"/>
              </w:rPr>
              <w:t>Further</w:t>
            </w:r>
            <w:r w:rsidR="00700442" w:rsidRPr="00190C1B">
              <w:rPr>
                <w:rFonts w:ascii="Arial" w:hAnsi="Arial" w:cs="Arial"/>
                <w:sz w:val="20"/>
                <w:szCs w:val="20"/>
              </w:rPr>
              <w:t xml:space="preserve"> different cases of Dirichlet’s theorems </w:t>
            </w:r>
            <w:r w:rsidRPr="00190C1B">
              <w:rPr>
                <w:rFonts w:ascii="Arial" w:hAnsi="Arial" w:cs="Arial"/>
                <w:sz w:val="20"/>
                <w:szCs w:val="20"/>
              </w:rPr>
              <w:t>can be taken for future scope</w:t>
            </w:r>
            <w:r w:rsidR="00700442" w:rsidRPr="00190C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B05F1" w:rsidRPr="00190C1B" w:rsidRDefault="009B05F1">
      <w:pPr>
        <w:rPr>
          <w:rFonts w:ascii="Arial" w:hAnsi="Arial" w:cs="Arial"/>
          <w:sz w:val="20"/>
          <w:szCs w:val="20"/>
          <w:lang w:val="en-GB"/>
        </w:rPr>
      </w:pPr>
    </w:p>
    <w:p w:rsidR="009B05F1" w:rsidRPr="00190C1B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90C1B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9B05F1" w:rsidRPr="00190C1B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190C1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0C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190C1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Pr="00190C1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B05F1" w:rsidRPr="00190C1B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B05F1" w:rsidRPr="00190C1B" w:rsidRDefault="001D474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90C1B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B05F1" w:rsidRPr="00190C1B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190C1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>Reviewer’s comment</w:t>
            </w:r>
          </w:p>
          <w:p w:rsidR="009B05F1" w:rsidRPr="00190C1B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B05F1" w:rsidRPr="00190C1B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0C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0C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B05F1" w:rsidRPr="00190C1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B05F1" w:rsidRPr="00190C1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190C1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190C1B" w:rsidRDefault="008A01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abstract is alright but can be improved also.</w:t>
            </w:r>
          </w:p>
        </w:tc>
        <w:tc>
          <w:tcPr>
            <w:tcW w:w="1543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1D47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90C1B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90C1B">
              <w:rPr>
                <w:rFonts w:ascii="Arial" w:hAnsi="Arial" w:cs="Arial"/>
                <w:lang w:val="en-GB"/>
              </w:rPr>
              <w:br/>
            </w:r>
          </w:p>
          <w:p w:rsidR="009B05F1" w:rsidRPr="00190C1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B05F1" w:rsidRPr="00190C1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B05F1" w:rsidRPr="00190C1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190C1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190C1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190C1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B05F1" w:rsidRPr="00190C1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B05F1" w:rsidRPr="00190C1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190C1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B05F1" w:rsidRPr="00190C1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B05F1" w:rsidRPr="00190C1B" w:rsidRDefault="008A01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0C1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9B05F1" w:rsidRPr="00190C1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9B05F1" w:rsidRPr="00190C1B" w:rsidRDefault="009B05F1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9B05F1" w:rsidRPr="00190C1B" w:rsidRDefault="009B05F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B05F1" w:rsidRPr="00190C1B" w:rsidSect="0006047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F47" w:rsidRDefault="00352F47">
      <w:r>
        <w:separator/>
      </w:r>
    </w:p>
  </w:endnote>
  <w:endnote w:type="continuationSeparator" w:id="0">
    <w:p w:rsidR="00352F47" w:rsidRDefault="0035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5F1" w:rsidRDefault="009B05F1">
    <w:pPr>
      <w:pStyle w:val="Footer"/>
      <w:jc w:val="right"/>
    </w:pPr>
  </w:p>
  <w:p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6047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60475">
      <w:rPr>
        <w:b/>
        <w:sz w:val="20"/>
      </w:rPr>
      <w:fldChar w:fldCharType="separate"/>
    </w:r>
    <w:r w:rsidR="00C460EF">
      <w:rPr>
        <w:b/>
        <w:noProof/>
        <w:sz w:val="20"/>
      </w:rPr>
      <w:t>3</w:t>
    </w:r>
    <w:r w:rsidR="00060475">
      <w:rPr>
        <w:b/>
        <w:sz w:val="20"/>
      </w:rPr>
      <w:fldChar w:fldCharType="end"/>
    </w:r>
    <w:r>
      <w:rPr>
        <w:sz w:val="20"/>
      </w:rPr>
      <w:t xml:space="preserve"> of </w:t>
    </w:r>
    <w:r w:rsidR="0006047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60475">
      <w:rPr>
        <w:b/>
        <w:sz w:val="20"/>
      </w:rPr>
      <w:fldChar w:fldCharType="separate"/>
    </w:r>
    <w:r w:rsidR="00C460EF">
      <w:rPr>
        <w:b/>
        <w:noProof/>
        <w:sz w:val="20"/>
      </w:rPr>
      <w:t>3</w:t>
    </w:r>
    <w:r w:rsidR="00060475">
      <w:rPr>
        <w:b/>
        <w:sz w:val="20"/>
      </w:rPr>
      <w:fldChar w:fldCharType="end"/>
    </w:r>
  </w:p>
  <w:p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B05F1" w:rsidRDefault="009B05F1">
    <w:pPr>
      <w:pStyle w:val="Footer"/>
      <w:jc w:val="right"/>
    </w:pPr>
  </w:p>
  <w:p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F47" w:rsidRDefault="00352F47">
      <w:r>
        <w:separator/>
      </w:r>
    </w:p>
  </w:footnote>
  <w:footnote w:type="continuationSeparator" w:id="0">
    <w:p w:rsidR="00352F47" w:rsidRDefault="0035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5F1"/>
    <w:rsid w:val="00060475"/>
    <w:rsid w:val="000C7DBA"/>
    <w:rsid w:val="000F708F"/>
    <w:rsid w:val="00190C1B"/>
    <w:rsid w:val="001D4742"/>
    <w:rsid w:val="0026464F"/>
    <w:rsid w:val="002A6ADB"/>
    <w:rsid w:val="00352F47"/>
    <w:rsid w:val="004945CE"/>
    <w:rsid w:val="005B7FB6"/>
    <w:rsid w:val="00672D00"/>
    <w:rsid w:val="00700442"/>
    <w:rsid w:val="007A6C0C"/>
    <w:rsid w:val="00800777"/>
    <w:rsid w:val="00816467"/>
    <w:rsid w:val="00843ECE"/>
    <w:rsid w:val="008A0120"/>
    <w:rsid w:val="00963A8F"/>
    <w:rsid w:val="009B05F1"/>
    <w:rsid w:val="009F3CAB"/>
    <w:rsid w:val="00BE5D76"/>
    <w:rsid w:val="00C460EF"/>
    <w:rsid w:val="00C7635C"/>
    <w:rsid w:val="00D47C34"/>
    <w:rsid w:val="00F07A0D"/>
    <w:rsid w:val="00F6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2FD18B-C9E9-4E07-AB4F-CB2DF1D7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64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7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6047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6047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6047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6047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6047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6047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604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047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047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047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6047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0475"/>
    <w:pPr>
      <w:ind w:left="720"/>
      <w:contextualSpacing/>
    </w:pPr>
  </w:style>
  <w:style w:type="paragraph" w:styleId="Revision">
    <w:name w:val="Revision"/>
    <w:hidden/>
    <w:uiPriority w:val="99"/>
    <w:semiHidden/>
    <w:rsid w:val="0006047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60475"/>
    <w:rPr>
      <w:color w:val="800080"/>
      <w:u w:val="single"/>
    </w:rPr>
  </w:style>
  <w:style w:type="table" w:styleId="TableGrid">
    <w:name w:val="Table Grid"/>
    <w:basedOn w:val="TableNormal"/>
    <w:uiPriority w:val="59"/>
    <w:rsid w:val="0006047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6047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60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