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B05F1" w:rsidRPr="00D27AFA">
        <w:trPr>
          <w:trHeight w:val="20"/>
          <w:jc w:val="center"/>
        </w:trPr>
        <w:tc>
          <w:tcPr>
            <w:tcW w:w="1186" w:type="pct"/>
            <w:shd w:val="clear" w:color="auto" w:fill="auto"/>
          </w:tcPr>
          <w:p w:rsidR="009B05F1" w:rsidRPr="00D27AFA" w:rsidRDefault="001D4742">
            <w:pPr>
              <w:pStyle w:val="BodyText"/>
              <w:ind w:left="90"/>
              <w:jc w:val="left"/>
              <w:rPr>
                <w:rFonts w:ascii="Arial" w:hAnsi="Arial" w:cs="Arial"/>
                <w:bCs/>
                <w:sz w:val="20"/>
                <w:szCs w:val="20"/>
                <w:lang w:val="en-GB"/>
              </w:rPr>
            </w:pPr>
            <w:r w:rsidRPr="00D27AFA">
              <w:rPr>
                <w:rFonts w:ascii="Arial" w:hAnsi="Arial" w:cs="Arial"/>
                <w:bCs/>
                <w:sz w:val="20"/>
                <w:szCs w:val="20"/>
                <w:lang w:val="en-GB"/>
              </w:rPr>
              <w:t>Journal Name:</w:t>
            </w:r>
          </w:p>
        </w:tc>
        <w:tc>
          <w:tcPr>
            <w:tcW w:w="3814" w:type="pct"/>
            <w:shd w:val="clear" w:color="auto" w:fill="auto"/>
          </w:tcPr>
          <w:p w:rsidR="009B05F1" w:rsidRPr="00D27AFA" w:rsidRDefault="00EA16D8">
            <w:pPr>
              <w:rPr>
                <w:rFonts w:ascii="Arial" w:hAnsi="Arial" w:cs="Arial"/>
                <w:b/>
                <w:bCs/>
                <w:color w:val="0000FF"/>
                <w:sz w:val="20"/>
                <w:szCs w:val="20"/>
                <w:lang w:val="en-GB"/>
              </w:rPr>
            </w:pPr>
            <w:hyperlink r:id="rId7" w:history="1">
              <w:r w:rsidR="00D47C34" w:rsidRPr="00D27AFA">
                <w:rPr>
                  <w:rFonts w:ascii="Arial" w:hAnsi="Arial" w:cs="Arial"/>
                  <w:color w:val="0F4C82"/>
                  <w:sz w:val="20"/>
                  <w:szCs w:val="20"/>
                  <w:u w:val="single"/>
                  <w:bdr w:val="none" w:sz="0" w:space="0" w:color="auto" w:frame="1"/>
                </w:rPr>
                <w:t>Asian Research Journal of Mathematics</w:t>
              </w:r>
            </w:hyperlink>
          </w:p>
        </w:tc>
      </w:tr>
      <w:tr w:rsidR="009B05F1" w:rsidRPr="00D27AFA">
        <w:trPr>
          <w:trHeight w:val="20"/>
          <w:jc w:val="center"/>
        </w:trPr>
        <w:tc>
          <w:tcPr>
            <w:tcW w:w="1186" w:type="pct"/>
            <w:shd w:val="clear" w:color="auto" w:fill="auto"/>
          </w:tcPr>
          <w:p w:rsidR="009B05F1" w:rsidRPr="00D27AFA" w:rsidRDefault="001D4742">
            <w:pPr>
              <w:pStyle w:val="BodyText"/>
              <w:ind w:left="90"/>
              <w:jc w:val="left"/>
              <w:rPr>
                <w:rFonts w:ascii="Arial" w:hAnsi="Arial" w:cs="Arial"/>
                <w:bCs/>
                <w:sz w:val="20"/>
                <w:szCs w:val="20"/>
                <w:lang w:val="en-GB"/>
              </w:rPr>
            </w:pPr>
            <w:r w:rsidRPr="00D27AFA">
              <w:rPr>
                <w:rFonts w:ascii="Arial" w:hAnsi="Arial" w:cs="Arial"/>
                <w:bCs/>
                <w:sz w:val="20"/>
                <w:szCs w:val="20"/>
                <w:lang w:val="en-GB"/>
              </w:rPr>
              <w:t>Manuscript Number:</w:t>
            </w:r>
          </w:p>
        </w:tc>
        <w:tc>
          <w:tcPr>
            <w:tcW w:w="3814" w:type="pct"/>
            <w:shd w:val="clear" w:color="auto" w:fill="auto"/>
          </w:tcPr>
          <w:p w:rsidR="009B05F1" w:rsidRPr="00D27AFA" w:rsidRDefault="002A6ADB">
            <w:pPr>
              <w:pStyle w:val="NormalWeb"/>
              <w:spacing w:before="0" w:beforeAutospacing="0" w:after="0" w:afterAutospacing="0"/>
              <w:rPr>
                <w:rFonts w:ascii="Arial" w:hAnsi="Arial" w:cs="Arial"/>
                <w:b/>
                <w:bCs/>
                <w:sz w:val="20"/>
                <w:szCs w:val="20"/>
                <w:lang w:val="en-GB"/>
              </w:rPr>
            </w:pPr>
            <w:r w:rsidRPr="00D27AFA">
              <w:rPr>
                <w:rFonts w:ascii="Arial" w:hAnsi="Arial" w:cs="Arial"/>
                <w:b/>
                <w:bCs/>
                <w:sz w:val="20"/>
                <w:szCs w:val="20"/>
                <w:lang w:val="en-GB"/>
              </w:rPr>
              <w:t>Ms_ARJOM_156932</w:t>
            </w:r>
          </w:p>
        </w:tc>
      </w:tr>
      <w:tr w:rsidR="009B05F1" w:rsidRPr="00D27AFA">
        <w:trPr>
          <w:trHeight w:val="20"/>
          <w:jc w:val="center"/>
        </w:trPr>
        <w:tc>
          <w:tcPr>
            <w:tcW w:w="1186" w:type="pct"/>
            <w:shd w:val="clear" w:color="auto" w:fill="auto"/>
          </w:tcPr>
          <w:p w:rsidR="009B05F1" w:rsidRPr="00D27AFA" w:rsidRDefault="001D4742">
            <w:pPr>
              <w:pStyle w:val="BodyText"/>
              <w:ind w:left="90"/>
              <w:jc w:val="left"/>
              <w:rPr>
                <w:rFonts w:ascii="Arial" w:hAnsi="Arial" w:cs="Arial"/>
                <w:bCs/>
                <w:sz w:val="20"/>
                <w:szCs w:val="20"/>
                <w:lang w:val="en-GB"/>
              </w:rPr>
            </w:pPr>
            <w:r w:rsidRPr="00D27AFA">
              <w:rPr>
                <w:rFonts w:ascii="Arial" w:hAnsi="Arial" w:cs="Arial"/>
                <w:bCs/>
                <w:sz w:val="20"/>
                <w:szCs w:val="20"/>
                <w:lang w:val="en-GB"/>
              </w:rPr>
              <w:t xml:space="preserve">Title of the Manuscript: </w:t>
            </w:r>
          </w:p>
        </w:tc>
        <w:tc>
          <w:tcPr>
            <w:tcW w:w="3814" w:type="pct"/>
            <w:shd w:val="clear" w:color="auto" w:fill="auto"/>
          </w:tcPr>
          <w:p w:rsidR="009B05F1" w:rsidRPr="00D27AFA" w:rsidRDefault="005B7FB6">
            <w:pPr>
              <w:pStyle w:val="NormalWeb"/>
              <w:spacing w:before="0" w:beforeAutospacing="0" w:after="0" w:afterAutospacing="0"/>
              <w:rPr>
                <w:rFonts w:ascii="Arial" w:hAnsi="Arial" w:cs="Arial"/>
                <w:b/>
                <w:sz w:val="20"/>
                <w:szCs w:val="20"/>
                <w:lang w:val="en-GB"/>
              </w:rPr>
            </w:pPr>
            <w:r w:rsidRPr="00D27AFA">
              <w:rPr>
                <w:rFonts w:ascii="Arial" w:hAnsi="Arial" w:cs="Arial"/>
                <w:b/>
                <w:sz w:val="20"/>
                <w:szCs w:val="20"/>
                <w:lang w:val="en-GB"/>
              </w:rPr>
              <w:t>On the Infinitude of Primes of certain types</w:t>
            </w:r>
          </w:p>
        </w:tc>
      </w:tr>
      <w:tr w:rsidR="009B05F1" w:rsidRPr="00D27AFA">
        <w:trPr>
          <w:trHeight w:val="20"/>
          <w:jc w:val="center"/>
        </w:trPr>
        <w:tc>
          <w:tcPr>
            <w:tcW w:w="1186" w:type="pct"/>
            <w:shd w:val="clear" w:color="auto" w:fill="auto"/>
          </w:tcPr>
          <w:p w:rsidR="009B05F1" w:rsidRPr="00D27AFA" w:rsidRDefault="001D4742">
            <w:pPr>
              <w:pStyle w:val="BodyText"/>
              <w:ind w:left="90"/>
              <w:jc w:val="left"/>
              <w:rPr>
                <w:rFonts w:ascii="Arial" w:hAnsi="Arial" w:cs="Arial"/>
                <w:bCs/>
                <w:sz w:val="20"/>
                <w:szCs w:val="20"/>
                <w:lang w:val="en-GB"/>
              </w:rPr>
            </w:pPr>
            <w:r w:rsidRPr="00D27AFA">
              <w:rPr>
                <w:rFonts w:ascii="Arial" w:hAnsi="Arial" w:cs="Arial"/>
                <w:bCs/>
                <w:sz w:val="20"/>
                <w:szCs w:val="20"/>
                <w:lang w:val="en-GB"/>
              </w:rPr>
              <w:t>Type of the Article</w:t>
            </w:r>
          </w:p>
        </w:tc>
        <w:tc>
          <w:tcPr>
            <w:tcW w:w="3814" w:type="pct"/>
            <w:shd w:val="clear" w:color="auto" w:fill="auto"/>
          </w:tcPr>
          <w:p w:rsidR="009B05F1" w:rsidRPr="00D27AFA" w:rsidRDefault="001D4742">
            <w:pPr>
              <w:pStyle w:val="NormalWeb"/>
              <w:spacing w:before="0" w:beforeAutospacing="0" w:after="0" w:afterAutospacing="0"/>
              <w:rPr>
                <w:rFonts w:ascii="Arial" w:hAnsi="Arial" w:cs="Arial"/>
                <w:b/>
                <w:sz w:val="20"/>
                <w:szCs w:val="20"/>
                <w:lang w:val="en-GB"/>
              </w:rPr>
            </w:pPr>
            <w:r w:rsidRPr="00D27AFA">
              <w:rPr>
                <w:rFonts w:ascii="Arial" w:hAnsi="Arial" w:cs="Arial"/>
                <w:b/>
                <w:sz w:val="20"/>
                <w:szCs w:val="20"/>
                <w:lang w:val="en-GB"/>
              </w:rPr>
              <w:t>Research Article</w:t>
            </w:r>
          </w:p>
          <w:p w:rsidR="009B05F1" w:rsidRPr="00D27AFA" w:rsidRDefault="009B05F1">
            <w:pPr>
              <w:pStyle w:val="NormalWeb"/>
              <w:spacing w:before="0" w:beforeAutospacing="0" w:after="0" w:afterAutospacing="0"/>
              <w:rPr>
                <w:rFonts w:ascii="Arial" w:hAnsi="Arial" w:cs="Arial"/>
                <w:b/>
                <w:sz w:val="20"/>
                <w:szCs w:val="20"/>
                <w:lang w:val="en-GB"/>
              </w:rPr>
            </w:pPr>
          </w:p>
        </w:tc>
      </w:tr>
    </w:tbl>
    <w:p w:rsidR="009B05F1" w:rsidRPr="00D27AFA" w:rsidRDefault="009B05F1">
      <w:pPr>
        <w:pStyle w:val="BodyText"/>
        <w:rPr>
          <w:rFonts w:ascii="Arial" w:hAnsi="Arial" w:cs="Arial"/>
          <w:i/>
          <w:sz w:val="20"/>
          <w:szCs w:val="20"/>
          <w:u w:val="single"/>
          <w:lang w:val="en-GB"/>
        </w:rPr>
      </w:pPr>
    </w:p>
    <w:p w:rsidR="009B05F1" w:rsidRPr="00D27AFA" w:rsidRDefault="001D4742">
      <w:pPr>
        <w:pStyle w:val="BodyText"/>
        <w:rPr>
          <w:rFonts w:ascii="Arial" w:hAnsi="Arial" w:cs="Arial"/>
          <w:b/>
          <w:sz w:val="20"/>
          <w:szCs w:val="20"/>
          <w:u w:val="single"/>
          <w:lang w:val="en-GB"/>
        </w:rPr>
      </w:pPr>
      <w:r w:rsidRPr="00D27AFA">
        <w:rPr>
          <w:rFonts w:ascii="Arial" w:hAnsi="Arial" w:cs="Arial"/>
          <w:b/>
          <w:sz w:val="20"/>
          <w:szCs w:val="20"/>
          <w:highlight w:val="yellow"/>
          <w:u w:val="single"/>
          <w:lang w:val="en-GB"/>
        </w:rPr>
        <w:t>PART 1 (Importance of the manuscript)</w:t>
      </w:r>
      <w:r w:rsidRPr="00D27AFA">
        <w:rPr>
          <w:rFonts w:ascii="Arial" w:hAnsi="Arial" w:cs="Arial"/>
          <w:b/>
          <w:sz w:val="20"/>
          <w:szCs w:val="20"/>
          <w:u w:val="single"/>
          <w:lang w:val="en-GB"/>
        </w:rPr>
        <w:t xml:space="preserve"> </w:t>
      </w:r>
    </w:p>
    <w:p w:rsidR="009B05F1" w:rsidRPr="00D27AFA" w:rsidRDefault="009B05F1">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9B05F1" w:rsidRPr="00D27AFA">
        <w:trPr>
          <w:trHeight w:val="20"/>
          <w:jc w:val="center"/>
        </w:trPr>
        <w:tc>
          <w:tcPr>
            <w:tcW w:w="1789" w:type="pct"/>
            <w:shd w:val="clear" w:color="auto" w:fill="auto"/>
            <w:noWrap/>
          </w:tcPr>
          <w:p w:rsidR="009B05F1" w:rsidRPr="00D27AFA" w:rsidRDefault="009B05F1">
            <w:pPr>
              <w:pStyle w:val="Heading2"/>
              <w:jc w:val="left"/>
              <w:rPr>
                <w:rFonts w:ascii="Arial" w:hAnsi="Arial" w:cs="Arial"/>
                <w:lang w:val="en-GB"/>
              </w:rPr>
            </w:pPr>
          </w:p>
        </w:tc>
        <w:tc>
          <w:tcPr>
            <w:tcW w:w="1844" w:type="pct"/>
            <w:shd w:val="clear" w:color="auto" w:fill="auto"/>
          </w:tcPr>
          <w:p w:rsidR="009B05F1" w:rsidRPr="00D27AFA" w:rsidRDefault="001D4742">
            <w:pPr>
              <w:pStyle w:val="Heading2"/>
              <w:jc w:val="left"/>
              <w:rPr>
                <w:rFonts w:ascii="Arial" w:hAnsi="Arial" w:cs="Arial"/>
                <w:lang w:val="en-GB"/>
              </w:rPr>
            </w:pPr>
            <w:r w:rsidRPr="00D27AFA">
              <w:rPr>
                <w:rFonts w:ascii="Arial" w:hAnsi="Arial" w:cs="Arial"/>
                <w:lang w:val="en-GB"/>
              </w:rPr>
              <w:t>Comments of the Reviewers</w:t>
            </w:r>
          </w:p>
        </w:tc>
        <w:tc>
          <w:tcPr>
            <w:tcW w:w="1367" w:type="pct"/>
            <w:shd w:val="clear" w:color="auto" w:fill="auto"/>
          </w:tcPr>
          <w:p w:rsidR="009B05F1" w:rsidRPr="00D27AFA" w:rsidRDefault="001D4742">
            <w:pPr>
              <w:spacing w:after="160" w:line="259" w:lineRule="auto"/>
              <w:rPr>
                <w:rFonts w:ascii="Arial" w:eastAsia="Calibri" w:hAnsi="Arial" w:cs="Arial"/>
                <w:kern w:val="2"/>
                <w:sz w:val="20"/>
                <w:szCs w:val="20"/>
                <w:lang w:val="en-GB"/>
              </w:rPr>
            </w:pPr>
            <w:r w:rsidRPr="00D27AFA">
              <w:rPr>
                <w:rFonts w:ascii="Arial" w:eastAsia="Calibri" w:hAnsi="Arial" w:cs="Arial"/>
                <w:b/>
                <w:kern w:val="2"/>
                <w:sz w:val="20"/>
                <w:szCs w:val="20"/>
                <w:lang w:val="en-GB"/>
              </w:rPr>
              <w:t>Author’s Feedback</w:t>
            </w:r>
            <w:r w:rsidRPr="00D27AFA">
              <w:rPr>
                <w:rFonts w:ascii="Arial" w:eastAsia="Calibri" w:hAnsi="Arial" w:cs="Arial"/>
                <w:kern w:val="2"/>
                <w:sz w:val="20"/>
                <w:szCs w:val="20"/>
                <w:lang w:val="en-GB"/>
              </w:rPr>
              <w:t xml:space="preserve"> </w:t>
            </w:r>
          </w:p>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89" w:type="pct"/>
            <w:shd w:val="clear" w:color="auto" w:fill="auto"/>
            <w:noWrap/>
          </w:tcPr>
          <w:p w:rsidR="009B05F1" w:rsidRPr="00D27AFA" w:rsidRDefault="001D4742">
            <w:pPr>
              <w:rPr>
                <w:rFonts w:ascii="Arial" w:eastAsia="MS Mincho" w:hAnsi="Arial" w:cs="Arial"/>
                <w:bCs/>
                <w:sz w:val="20"/>
                <w:szCs w:val="20"/>
                <w:lang w:val="en-GB"/>
              </w:rPr>
            </w:pPr>
            <w:r w:rsidRPr="00D27AFA">
              <w:rPr>
                <w:rFonts w:ascii="Arial" w:hAnsi="Arial" w:cs="Arial"/>
                <w:b/>
                <w:bCs/>
                <w:sz w:val="20"/>
                <w:szCs w:val="20"/>
                <w:lang w:val="en-GB"/>
              </w:rPr>
              <w:t>Please write a few sentences regarding the importance of this manuscript for the scientific community.</w:t>
            </w:r>
            <w:r w:rsidRPr="00D27AFA">
              <w:rPr>
                <w:rFonts w:ascii="Arial" w:hAnsi="Arial" w:cs="Arial"/>
                <w:bCs/>
                <w:sz w:val="20"/>
                <w:szCs w:val="20"/>
                <w:lang w:val="en-GB"/>
              </w:rPr>
              <w:t xml:space="preserve"> A minimum of 3-4 sentences may be required for this part.</w:t>
            </w:r>
          </w:p>
        </w:tc>
        <w:tc>
          <w:tcPr>
            <w:tcW w:w="1844"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 xml:space="preserve">This manuscript makes a valuable contribution to the field of elementary number theory by presenting multiple elegant and accessible proofs of the infinitude of primes in specific arithmetic forms. By focusing on special cases of Dirichlet’s theorem and employing diverse techniques inspired by </w:t>
            </w:r>
            <w:proofErr w:type="spellStart"/>
            <w:r w:rsidRPr="00D27AFA">
              <w:rPr>
                <w:rFonts w:ascii="Arial" w:hAnsi="Arial" w:cs="Arial"/>
                <w:sz w:val="20"/>
                <w:szCs w:val="20"/>
                <w:lang w:val="en-IN" w:eastAsia="en-IN" w:bidi="hi-IN"/>
              </w:rPr>
              <w:t>Saidak</w:t>
            </w:r>
            <w:proofErr w:type="spellEnd"/>
            <w:r w:rsidRPr="00D27AFA">
              <w:rPr>
                <w:rFonts w:ascii="Arial" w:hAnsi="Arial" w:cs="Arial"/>
                <w:sz w:val="20"/>
                <w:szCs w:val="20"/>
                <w:lang w:val="en-IN" w:eastAsia="en-IN" w:bidi="hi-IN"/>
              </w:rPr>
              <w:t xml:space="preserve">, Fermat, and </w:t>
            </w:r>
            <w:proofErr w:type="spellStart"/>
            <w:r w:rsidRPr="00D27AFA">
              <w:rPr>
                <w:rFonts w:ascii="Arial" w:hAnsi="Arial" w:cs="Arial"/>
                <w:sz w:val="20"/>
                <w:szCs w:val="20"/>
                <w:lang w:val="en-IN" w:eastAsia="en-IN" w:bidi="hi-IN"/>
              </w:rPr>
              <w:t>Polya</w:t>
            </w:r>
            <w:proofErr w:type="spellEnd"/>
            <w:r w:rsidRPr="00D27AFA">
              <w:rPr>
                <w:rFonts w:ascii="Arial" w:hAnsi="Arial" w:cs="Arial"/>
                <w:sz w:val="20"/>
                <w:szCs w:val="20"/>
                <w:lang w:val="en-IN" w:eastAsia="en-IN" w:bidi="hi-IN"/>
              </w:rPr>
              <w:t>, the paper enhances conceptual understanding and provides alternative perspectives to classical results . Such elementary approaches are particularly important for broadening accessibility, making advanced ideas more approachable for students and researchers alike. Furthermore, given the fundamental role of prime numbers in modern applications such as cryptography, the results reinforce both the theoretical depth and practical relevance of ongoing research in prime distribution.</w:t>
            </w:r>
          </w:p>
          <w:p w:rsidR="009B05F1" w:rsidRPr="00D27AFA" w:rsidRDefault="009B05F1">
            <w:pPr>
              <w:pStyle w:val="ListParagraph"/>
              <w:ind w:left="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bl>
    <w:p w:rsidR="009B05F1" w:rsidRPr="00D27AFA" w:rsidRDefault="009B05F1">
      <w:pPr>
        <w:rPr>
          <w:rFonts w:ascii="Arial" w:hAnsi="Arial" w:cs="Arial"/>
          <w:sz w:val="20"/>
          <w:szCs w:val="20"/>
          <w:lang w:val="en-GB"/>
        </w:rPr>
      </w:pPr>
    </w:p>
    <w:p w:rsidR="009B05F1" w:rsidRPr="00D27AFA" w:rsidRDefault="001D4742">
      <w:pPr>
        <w:pStyle w:val="Heading2"/>
        <w:jc w:val="left"/>
        <w:rPr>
          <w:rFonts w:ascii="Arial" w:hAnsi="Arial" w:cs="Arial"/>
          <w:highlight w:val="yellow"/>
          <w:u w:val="single"/>
          <w:lang w:val="en-GB"/>
        </w:rPr>
      </w:pPr>
      <w:r w:rsidRPr="00D27AFA">
        <w:rPr>
          <w:rFonts w:ascii="Arial" w:hAnsi="Arial" w:cs="Arial"/>
          <w:highlight w:val="yellow"/>
          <w:u w:val="single"/>
          <w:lang w:val="en-GB"/>
        </w:rPr>
        <w:t>PART 2.1 (Objective Evaluation)</w:t>
      </w:r>
    </w:p>
    <w:p w:rsidR="009B05F1" w:rsidRPr="00D27AFA"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B05F1" w:rsidRPr="00D27AFA">
        <w:trPr>
          <w:trHeight w:val="20"/>
          <w:tblHeader/>
          <w:jc w:val="center"/>
        </w:trPr>
        <w:tc>
          <w:tcPr>
            <w:tcW w:w="1790" w:type="pct"/>
            <w:shd w:val="clear" w:color="auto" w:fill="auto"/>
            <w:noWrap/>
          </w:tcPr>
          <w:p w:rsidR="009B05F1" w:rsidRPr="00D27AFA" w:rsidRDefault="009B05F1">
            <w:pPr>
              <w:pStyle w:val="Heading2"/>
              <w:jc w:val="left"/>
              <w:rPr>
                <w:rFonts w:ascii="Arial" w:hAnsi="Arial" w:cs="Arial"/>
                <w:lang w:val="en-GB"/>
              </w:rPr>
            </w:pPr>
          </w:p>
        </w:tc>
        <w:tc>
          <w:tcPr>
            <w:tcW w:w="1843" w:type="pct"/>
            <w:shd w:val="clear" w:color="auto" w:fill="auto"/>
          </w:tcPr>
          <w:p w:rsidR="009B05F1" w:rsidRPr="00D27AFA" w:rsidRDefault="001D4742">
            <w:pPr>
              <w:pStyle w:val="Heading2"/>
              <w:jc w:val="left"/>
              <w:rPr>
                <w:rFonts w:ascii="Arial" w:hAnsi="Arial" w:cs="Arial"/>
                <w:lang w:val="en-GB"/>
              </w:rPr>
            </w:pPr>
            <w:r w:rsidRPr="00D27AFA">
              <w:rPr>
                <w:rFonts w:ascii="Arial" w:hAnsi="Arial" w:cs="Arial"/>
                <w:lang w:val="en-GB"/>
              </w:rPr>
              <w:t>Rating of the Reviewers</w:t>
            </w:r>
          </w:p>
        </w:tc>
        <w:tc>
          <w:tcPr>
            <w:tcW w:w="1367" w:type="pct"/>
            <w:shd w:val="clear" w:color="auto" w:fill="auto"/>
          </w:tcPr>
          <w:p w:rsidR="009B05F1" w:rsidRPr="00D27AFA" w:rsidRDefault="001D4742">
            <w:pPr>
              <w:spacing w:after="160" w:line="259" w:lineRule="auto"/>
              <w:rPr>
                <w:rFonts w:ascii="Arial" w:hAnsi="Arial" w:cs="Arial"/>
                <w:b/>
                <w:sz w:val="20"/>
                <w:szCs w:val="20"/>
                <w:lang w:val="en-GB"/>
              </w:rPr>
            </w:pPr>
            <w:r w:rsidRPr="00D27AFA">
              <w:rPr>
                <w:rFonts w:ascii="Arial" w:eastAsia="Calibri" w:hAnsi="Arial" w:cs="Arial"/>
                <w:b/>
                <w:kern w:val="2"/>
                <w:sz w:val="20"/>
                <w:szCs w:val="20"/>
                <w:lang w:val="en-GB"/>
              </w:rPr>
              <w:t>Author’s Feedback</w:t>
            </w:r>
            <w:r w:rsidRPr="00D27AFA">
              <w:rPr>
                <w:rFonts w:ascii="Arial" w:eastAsia="Calibri" w:hAnsi="Arial" w:cs="Arial"/>
                <w:kern w:val="2"/>
                <w:sz w:val="20"/>
                <w:szCs w:val="20"/>
                <w:lang w:val="en-GB"/>
              </w:rPr>
              <w:t xml:space="preserve"> </w:t>
            </w:r>
          </w:p>
        </w:tc>
      </w:tr>
      <w:tr w:rsidR="009B05F1" w:rsidRPr="00D27AFA">
        <w:trPr>
          <w:trHeight w:val="20"/>
          <w:jc w:val="center"/>
        </w:trPr>
        <w:tc>
          <w:tcPr>
            <w:tcW w:w="1790" w:type="pct"/>
            <w:shd w:val="clear" w:color="auto" w:fill="auto"/>
            <w:noWrap/>
          </w:tcPr>
          <w:p w:rsidR="009B05F1" w:rsidRPr="00D27AFA" w:rsidRDefault="001D4742">
            <w:pPr>
              <w:rPr>
                <w:rFonts w:ascii="Arial" w:hAnsi="Arial" w:cs="Arial"/>
                <w:b/>
                <w:bCs/>
                <w:sz w:val="20"/>
                <w:szCs w:val="20"/>
                <w:lang w:val="en-GB"/>
              </w:rPr>
            </w:pPr>
            <w:r w:rsidRPr="00D27AFA">
              <w:rPr>
                <w:rFonts w:ascii="Arial" w:hAnsi="Arial" w:cs="Arial"/>
                <w:b/>
                <w:bCs/>
                <w:sz w:val="20"/>
                <w:szCs w:val="20"/>
                <w:lang w:val="en-GB"/>
              </w:rPr>
              <w:t xml:space="preserve">1. Is the title clear and appropriate for the study? </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u w:val="single"/>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Rating: 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title is clear and accurately reflects the content of the manuscript, as it highlights the focus on the infinitude of primes of certain types. It appropriately conveys the mathematical theme and scope of the study. However, it could be slightly more specific by mentioning the emphasis on elementary proofs or special cases of Dirichlet’s theorem to further enhance precision.</w:t>
            </w:r>
          </w:p>
          <w:p w:rsidR="009B05F1" w:rsidRPr="00D27AFA" w:rsidRDefault="009B05F1">
            <w:pPr>
              <w:ind w:left="36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pStyle w:val="Heading2"/>
              <w:jc w:val="left"/>
              <w:rPr>
                <w:rFonts w:ascii="Arial" w:hAnsi="Arial" w:cs="Arial"/>
                <w:lang w:val="en-GB"/>
              </w:rPr>
            </w:pPr>
            <w:r w:rsidRPr="00D27AFA">
              <w:rPr>
                <w:rFonts w:ascii="Arial" w:hAnsi="Arial" w:cs="Arial"/>
                <w:lang w:val="en-GB"/>
              </w:rPr>
              <w:lastRenderedPageBreak/>
              <w:t xml:space="preserve">2. Is the abstract of the article comprehensive? </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Rating: 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abstract effectively summarizes the main objective of the paper, highlighting the focus on proving the infinitude of primes of specific forms and referencing the techniques used. It clearly communicates the scope and mathematical context of the work. However, it could be improved by briefly indicating the significance or potential applications of the results to provide a more comprehensive overview</w:t>
            </w:r>
          </w:p>
          <w:p w:rsidR="009B05F1" w:rsidRPr="00D27AFA" w:rsidRDefault="009B05F1">
            <w:pPr>
              <w:ind w:left="36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pStyle w:val="Heading2"/>
              <w:jc w:val="left"/>
              <w:rPr>
                <w:rFonts w:ascii="Arial" w:hAnsi="Arial" w:cs="Arial"/>
                <w:lang w:val="en-GB"/>
              </w:rPr>
            </w:pPr>
            <w:r w:rsidRPr="00D27AFA">
              <w:rPr>
                <w:rFonts w:ascii="Arial" w:hAnsi="Arial" w:cs="Arial"/>
                <w:lang w:val="en-GB"/>
              </w:rPr>
              <w:t>3. Are the keywords appropriate and useful?</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Rating: 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keywords are relevant to the core themes of the manuscript, such as infinitude of primes and Dirichlet’s theorem, and they appropriately reflect the subject area of number theory. They are useful for indexing and retrieval. However, the list could be slightly improved by including additional specific terms (e.g., arithmetic progressions or elementary proofs) to enhance discoverability.</w:t>
            </w:r>
          </w:p>
          <w:p w:rsidR="009B05F1" w:rsidRPr="00D27AFA" w:rsidRDefault="009B05F1">
            <w:pPr>
              <w:ind w:left="36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pStyle w:val="Heading2"/>
              <w:jc w:val="left"/>
              <w:rPr>
                <w:rFonts w:ascii="Arial" w:hAnsi="Arial" w:cs="Arial"/>
                <w:lang w:val="en-GB"/>
              </w:rPr>
            </w:pPr>
            <w:r w:rsidRPr="00D27AFA">
              <w:rPr>
                <w:rFonts w:ascii="Arial" w:hAnsi="Arial" w:cs="Arial"/>
                <w:lang w:val="en-GB"/>
              </w:rPr>
              <w:t>4. Is the background information of the paper sufficient and well organized?</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background information is sufficient and provides a clear overview of the historical development and importance of prime numbers, including classical results and various known proofs of their infinitude. The discussion of Dirichlet’s theorem and related concepts is appropriately introduced to support the study. The material is generally well organized, though it could be improved with a slightly more structured flow and clearer linkage between prior results and the specific contributions of the paper.</w:t>
            </w:r>
          </w:p>
          <w:p w:rsidR="009B05F1" w:rsidRPr="00D27AFA" w:rsidRDefault="009B05F1">
            <w:pPr>
              <w:ind w:left="36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pStyle w:val="Heading2"/>
              <w:jc w:val="left"/>
              <w:rPr>
                <w:rFonts w:ascii="Arial" w:hAnsi="Arial" w:cs="Arial"/>
                <w:lang w:val="en-GB"/>
              </w:rPr>
            </w:pPr>
            <w:r w:rsidRPr="00D27AFA">
              <w:rPr>
                <w:rFonts w:ascii="Arial" w:hAnsi="Arial" w:cs="Arial"/>
                <w:lang w:val="en-GB"/>
              </w:rPr>
              <w:t>5. Are the research objectives/hypotheses clearly stated?</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research objectives are reasonably clear from the introduction, particularly the aim to provide alternative elementary proofs for the infinitude of primes of specific forms. The manuscript effectively conveys its focus on special cases of Dirichlet’s theorem. However, the objectives could be stated more explicitly and formally (e.g., as clearly defined aims or statements) to improve clarity and precision.</w:t>
            </w:r>
          </w:p>
          <w:p w:rsidR="009B05F1" w:rsidRPr="00D27AFA" w:rsidRDefault="009B05F1">
            <w:pPr>
              <w:ind w:left="36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pStyle w:val="Heading2"/>
              <w:jc w:val="left"/>
              <w:rPr>
                <w:rFonts w:ascii="Arial" w:hAnsi="Arial" w:cs="Arial"/>
                <w:lang w:val="en-GB"/>
              </w:rPr>
            </w:pPr>
            <w:r w:rsidRPr="00D27AFA">
              <w:rPr>
                <w:rFonts w:ascii="Arial" w:hAnsi="Arial" w:cs="Arial"/>
                <w:lang w:val="en-GB"/>
              </w:rPr>
              <w:t>6. Is the literature review relevant and up to date?</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literature review is relevant and appropriately covers classical and well-known contributions to the theory of prime numbers, including historical proofs and foundational results. The cited works support the context of the study and highlight the development of ideas related to the infinitude of primes. However, it relies more on standard and older references; incorporating a few more recent studies or perspectives could further strengthen its relevance and currency.</w:t>
            </w:r>
          </w:p>
          <w:p w:rsidR="009B05F1" w:rsidRPr="00D27AFA" w:rsidRDefault="009B05F1">
            <w:pPr>
              <w:ind w:left="36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pStyle w:val="Heading2"/>
              <w:jc w:val="left"/>
              <w:rPr>
                <w:rFonts w:ascii="Arial" w:hAnsi="Arial" w:cs="Arial"/>
                <w:lang w:val="en-GB"/>
              </w:rPr>
            </w:pPr>
            <w:r w:rsidRPr="00D27AFA">
              <w:rPr>
                <w:rFonts w:ascii="Arial" w:hAnsi="Arial" w:cs="Arial"/>
                <w:lang w:val="en-GB"/>
              </w:rPr>
              <w:t>7. Is the research methodology appropriate for the study?</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5 = Excellent</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 xml:space="preserve">The research methodology is highly appropriate for the study, as it employs rigorous mathematical reasoning and well-established techniques from elementary number theory to construct the proofs. The use of methods inspired by </w:t>
            </w:r>
            <w:proofErr w:type="spellStart"/>
            <w:r w:rsidRPr="00D27AFA">
              <w:rPr>
                <w:rFonts w:ascii="Arial" w:hAnsi="Arial" w:cs="Arial"/>
                <w:sz w:val="20"/>
                <w:szCs w:val="20"/>
                <w:lang w:val="en-IN" w:eastAsia="en-IN" w:bidi="hi-IN"/>
              </w:rPr>
              <w:t>Saidak</w:t>
            </w:r>
            <w:proofErr w:type="spellEnd"/>
            <w:r w:rsidRPr="00D27AFA">
              <w:rPr>
                <w:rFonts w:ascii="Arial" w:hAnsi="Arial" w:cs="Arial"/>
                <w:sz w:val="20"/>
                <w:szCs w:val="20"/>
                <w:lang w:val="en-IN" w:eastAsia="en-IN" w:bidi="hi-IN"/>
              </w:rPr>
              <w:t xml:space="preserve">, Fermat, and </w:t>
            </w:r>
            <w:proofErr w:type="spellStart"/>
            <w:r w:rsidRPr="00D27AFA">
              <w:rPr>
                <w:rFonts w:ascii="Arial" w:hAnsi="Arial" w:cs="Arial"/>
                <w:sz w:val="20"/>
                <w:szCs w:val="20"/>
                <w:lang w:val="en-IN" w:eastAsia="en-IN" w:bidi="hi-IN"/>
              </w:rPr>
              <w:t>Polya</w:t>
            </w:r>
            <w:proofErr w:type="spellEnd"/>
            <w:r w:rsidRPr="00D27AFA">
              <w:rPr>
                <w:rFonts w:ascii="Arial" w:hAnsi="Arial" w:cs="Arial"/>
                <w:sz w:val="20"/>
                <w:szCs w:val="20"/>
                <w:lang w:val="en-IN" w:eastAsia="en-IN" w:bidi="hi-IN"/>
              </w:rPr>
              <w:t xml:space="preserve"> is suitable for deriving results on the infinitude of primes in specific forms. The logical structure and step-by-step derivations demonstrate sound mathematical rigor, making the approach fully aligned with the objectives of the paper.</w:t>
            </w:r>
          </w:p>
          <w:p w:rsidR="009B05F1" w:rsidRPr="00D27AFA" w:rsidRDefault="009B05F1">
            <w:pPr>
              <w:ind w:left="36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pStyle w:val="Heading2"/>
              <w:jc w:val="left"/>
              <w:rPr>
                <w:rFonts w:ascii="Arial" w:hAnsi="Arial" w:cs="Arial"/>
                <w:lang w:val="en-GB"/>
              </w:rPr>
            </w:pPr>
            <w:r w:rsidRPr="00D27AFA">
              <w:rPr>
                <w:rFonts w:ascii="Arial" w:hAnsi="Arial" w:cs="Arial"/>
                <w:lang w:val="en-GB"/>
              </w:rPr>
              <w:t>8. Were ethical issues properly addressed (if applicable)?</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 xml:space="preserve">5 = Excellent 4 = Good 3 = Satisfactory 2 = Needs </w:t>
            </w:r>
            <w:r w:rsidRPr="00D27AFA">
              <w:rPr>
                <w:rFonts w:ascii="Arial" w:hAnsi="Arial" w:cs="Arial"/>
                <w:color w:val="404040"/>
                <w:sz w:val="20"/>
                <w:szCs w:val="20"/>
                <w:shd w:val="clear" w:color="auto" w:fill="FFFFFF"/>
                <w:lang w:val="en-GB"/>
              </w:rPr>
              <w:lastRenderedPageBreak/>
              <w:t>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lastRenderedPageBreak/>
              <w:t>N/A = Not Applicable</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 xml:space="preserve">The manuscript is purely theoretical in nature, focusing on mathematical proofs in number theory. As such, it </w:t>
            </w:r>
            <w:r w:rsidRPr="00D27AFA">
              <w:rPr>
                <w:rFonts w:ascii="Arial" w:hAnsi="Arial" w:cs="Arial"/>
                <w:sz w:val="20"/>
                <w:szCs w:val="20"/>
                <w:lang w:val="en-IN" w:eastAsia="en-IN" w:bidi="hi-IN"/>
              </w:rPr>
              <w:lastRenderedPageBreak/>
              <w:t>does not involve human participants, animal studies, or sensitive data, and therefore ethical considerations are not applicable in this context.</w:t>
            </w:r>
          </w:p>
          <w:p w:rsidR="009B05F1" w:rsidRPr="00D27AFA" w:rsidRDefault="009B05F1">
            <w:pPr>
              <w:ind w:left="360"/>
              <w:rPr>
                <w:rFonts w:ascii="Arial" w:hAnsi="Arial" w:cs="Arial"/>
                <w:b/>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rPr>
                <w:rFonts w:ascii="Arial" w:hAnsi="Arial" w:cs="Arial"/>
                <w:b/>
                <w:sz w:val="20"/>
                <w:szCs w:val="20"/>
                <w:lang w:val="en-GB"/>
              </w:rPr>
            </w:pPr>
            <w:r w:rsidRPr="00D27AFA">
              <w:rPr>
                <w:rFonts w:ascii="Arial" w:hAnsi="Arial" w:cs="Arial"/>
                <w:b/>
                <w:sz w:val="20"/>
                <w:szCs w:val="20"/>
                <w:lang w:val="en-GB"/>
              </w:rPr>
              <w:t xml:space="preserve">9. Are the results presented clearly? </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bCs/>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results are presented clearly through well-structured theorems, lemmas, and proofs, making the logical progression easy to follow. The step-by-step arguments effectively demonstrate the infinitude of primes of the specified forms. However, the presentation could be further improved by adding brief explanatory remarks or summaries after key results to enhance readability, especially for a broader audience.</w:t>
            </w:r>
          </w:p>
          <w:p w:rsidR="009B05F1" w:rsidRPr="00D27AFA" w:rsidRDefault="009B05F1">
            <w:pPr>
              <w:pStyle w:val="ListParagraph"/>
              <w:ind w:left="0"/>
              <w:rPr>
                <w:rFonts w:ascii="Arial" w:hAnsi="Arial" w:cs="Arial"/>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rPr>
                <w:rFonts w:ascii="Arial" w:hAnsi="Arial" w:cs="Arial"/>
                <w:b/>
                <w:sz w:val="20"/>
                <w:szCs w:val="20"/>
                <w:lang w:val="en-GB"/>
              </w:rPr>
            </w:pPr>
            <w:r w:rsidRPr="00D27AFA">
              <w:rPr>
                <w:rFonts w:ascii="Arial" w:hAnsi="Arial" w:cs="Arial"/>
                <w:b/>
                <w:sz w:val="20"/>
                <w:szCs w:val="20"/>
                <w:lang w:val="en-GB"/>
              </w:rPr>
              <w:t>10. Are tables and figures clear, relevant, and necessary?</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N/A = Not Applicable</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manuscript is purely theoretical and does not include tables or figures. The results are conveyed through mathematical statements and proofs, where such visual elements are not necessary</w:t>
            </w:r>
          </w:p>
          <w:p w:rsidR="009B05F1" w:rsidRPr="00D27AFA" w:rsidRDefault="009B05F1">
            <w:pPr>
              <w:pStyle w:val="ListParagraph"/>
              <w:ind w:left="0"/>
              <w:rPr>
                <w:rFonts w:ascii="Arial" w:hAnsi="Arial" w:cs="Arial"/>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rPr>
                <w:rFonts w:ascii="Arial" w:hAnsi="Arial" w:cs="Arial"/>
                <w:b/>
                <w:sz w:val="20"/>
                <w:szCs w:val="20"/>
                <w:lang w:val="en-GB"/>
              </w:rPr>
            </w:pPr>
            <w:r w:rsidRPr="00D27AFA">
              <w:rPr>
                <w:rFonts w:ascii="Arial" w:hAnsi="Arial" w:cs="Arial"/>
                <w:b/>
                <w:sz w:val="20"/>
                <w:szCs w:val="20"/>
                <w:lang w:val="en-GB"/>
              </w:rPr>
              <w:t>11. Does the discussion relate findings to existing literature?</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3 = Satisfactory</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manuscript makes some connections to existing literature, particularly by referencing classical results and known proofs related to the infinitude of primes. However, the discussion section is relatively brief and does not deeply analyze how the presented results compare with or extend prior work. A more explicit comparison and critical discussion of contributions in relation to existing literature would strengthen this aspect.</w:t>
            </w:r>
          </w:p>
          <w:p w:rsidR="009B05F1" w:rsidRPr="00D27AFA" w:rsidRDefault="009B05F1">
            <w:pPr>
              <w:pStyle w:val="ListParagraph"/>
              <w:ind w:left="0"/>
              <w:rPr>
                <w:rFonts w:ascii="Arial" w:hAnsi="Arial" w:cs="Arial"/>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rPr>
                <w:rFonts w:ascii="Arial" w:hAnsi="Arial" w:cs="Arial"/>
                <w:b/>
                <w:sz w:val="20"/>
                <w:szCs w:val="20"/>
                <w:lang w:val="en-GB"/>
              </w:rPr>
            </w:pPr>
            <w:r w:rsidRPr="00D27AFA">
              <w:rPr>
                <w:rFonts w:ascii="Arial" w:hAnsi="Arial" w:cs="Arial"/>
                <w:b/>
                <w:sz w:val="20"/>
                <w:szCs w:val="20"/>
                <w:lang w:val="en-GB"/>
              </w:rPr>
              <w:t>12. Are the conclusions supported by the data?</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5 = Excellent</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conclusions are fully supported by the results presented in the manuscript. The proofs are logically sound and directly lead to the stated conclusions regarding the infinitude of primes of specific forms. There is a clear and consistent connection between the arguments developed and the final claims, ensuring strong mathematical validity.</w:t>
            </w:r>
          </w:p>
          <w:p w:rsidR="009B05F1" w:rsidRPr="00D27AFA" w:rsidRDefault="009B05F1">
            <w:pPr>
              <w:pStyle w:val="ListParagraph"/>
              <w:ind w:left="0"/>
              <w:rPr>
                <w:rFonts w:ascii="Arial" w:hAnsi="Arial" w:cs="Arial"/>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rPr>
                <w:rFonts w:ascii="Arial" w:hAnsi="Arial" w:cs="Arial"/>
                <w:b/>
                <w:sz w:val="20"/>
                <w:szCs w:val="20"/>
                <w:lang w:val="en-GB"/>
              </w:rPr>
            </w:pPr>
            <w:r w:rsidRPr="00D27AFA">
              <w:rPr>
                <w:rFonts w:ascii="Arial" w:hAnsi="Arial" w:cs="Arial"/>
                <w:b/>
                <w:sz w:val="20"/>
                <w:szCs w:val="20"/>
                <w:lang w:val="en-GB"/>
              </w:rPr>
              <w:t>13. Are the limitations of the study discussed?</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2 = Needs Improvement</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manuscript does not explicitly discuss the limitations of the study. While it focuses on specific cases of Dirichlet’s theorem using elementary methods, it does not clearly acknowledge the scope restrictions or potential limitations of these approaches. Including a brief discussion on the limitations and possible extensions would strengthen the overall quality of the paper.</w:t>
            </w:r>
          </w:p>
          <w:p w:rsidR="009B05F1" w:rsidRPr="00D27AFA" w:rsidRDefault="009B05F1">
            <w:pPr>
              <w:pStyle w:val="ListParagraph"/>
              <w:ind w:left="0"/>
              <w:rPr>
                <w:rFonts w:ascii="Arial" w:hAnsi="Arial" w:cs="Arial"/>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rPr>
                <w:rFonts w:ascii="Arial" w:hAnsi="Arial" w:cs="Arial"/>
                <w:b/>
                <w:sz w:val="20"/>
                <w:szCs w:val="20"/>
                <w:lang w:val="en-GB"/>
              </w:rPr>
            </w:pPr>
            <w:r w:rsidRPr="00D27AFA">
              <w:rPr>
                <w:rFonts w:ascii="Arial" w:hAnsi="Arial" w:cs="Arial"/>
                <w:b/>
                <w:sz w:val="20"/>
                <w:szCs w:val="20"/>
                <w:lang w:val="en-GB"/>
              </w:rPr>
              <w:t>14. Are the references relevant and sufficient (in number)?</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5 = Excellent 4 = Good 3 = Satisfactory 2 = Needs Improvement 1 = Poor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references are relevant and cover key classical works and standard texts in number theory, appropriately supporting the topic of infinitude of primes and related results. The number of references is adequate for the scope of the study. However, the inclusion of a few more recent publications or contemporary perspectives could further strengthen the bibliography.</w:t>
            </w:r>
          </w:p>
          <w:p w:rsidR="009B05F1" w:rsidRPr="00D27AFA" w:rsidRDefault="009B05F1">
            <w:pPr>
              <w:pStyle w:val="ListParagraph"/>
              <w:ind w:left="0"/>
              <w:rPr>
                <w:rFonts w:ascii="Arial" w:hAnsi="Arial" w:cs="Arial"/>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790" w:type="pct"/>
            <w:shd w:val="clear" w:color="auto" w:fill="auto"/>
            <w:noWrap/>
          </w:tcPr>
          <w:p w:rsidR="009B05F1" w:rsidRPr="00D27AFA" w:rsidRDefault="001D4742">
            <w:pPr>
              <w:rPr>
                <w:rFonts w:ascii="Arial" w:hAnsi="Arial" w:cs="Arial"/>
                <w:b/>
                <w:sz w:val="20"/>
                <w:szCs w:val="20"/>
                <w:lang w:val="en-GB"/>
              </w:rPr>
            </w:pPr>
            <w:r w:rsidRPr="00D27AFA">
              <w:rPr>
                <w:rFonts w:ascii="Arial" w:hAnsi="Arial" w:cs="Arial"/>
                <w:b/>
                <w:sz w:val="20"/>
                <w:szCs w:val="20"/>
                <w:lang w:val="en-GB"/>
              </w:rPr>
              <w:t>15. Is the manuscript written in clear and understandable language?</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Rating Scale: </w:t>
            </w:r>
          </w:p>
          <w:p w:rsidR="009B05F1" w:rsidRPr="00D27AFA" w:rsidRDefault="001D4742">
            <w:pPr>
              <w:rPr>
                <w:rFonts w:ascii="Arial" w:hAnsi="Arial" w:cs="Arial"/>
                <w:color w:val="404040"/>
                <w:sz w:val="20"/>
                <w:szCs w:val="20"/>
                <w:shd w:val="clear" w:color="auto" w:fill="FFFFFF"/>
                <w:lang w:val="en-GB"/>
              </w:rPr>
            </w:pPr>
            <w:r w:rsidRPr="00D27AFA">
              <w:rPr>
                <w:rFonts w:ascii="Arial" w:hAnsi="Arial" w:cs="Arial"/>
                <w:color w:val="404040"/>
                <w:sz w:val="20"/>
                <w:szCs w:val="20"/>
                <w:shd w:val="clear" w:color="auto" w:fill="FFFFFF"/>
                <w:lang w:val="en-GB"/>
              </w:rPr>
              <w:t xml:space="preserve">5 = Excellent 4 = Good 3 = Satisfactory 2 = Needs Improvement 1 = Poor </w:t>
            </w:r>
          </w:p>
          <w:p w:rsidR="009B05F1" w:rsidRPr="00D27AFA" w:rsidRDefault="001D4742">
            <w:pPr>
              <w:rPr>
                <w:rFonts w:ascii="Arial" w:hAnsi="Arial" w:cs="Arial"/>
                <w:sz w:val="20"/>
                <w:szCs w:val="20"/>
                <w:lang w:val="en-GB"/>
              </w:rPr>
            </w:pPr>
            <w:r w:rsidRPr="00D27AFA">
              <w:rPr>
                <w:rFonts w:ascii="Arial" w:hAnsi="Arial" w:cs="Arial"/>
                <w:color w:val="404040"/>
                <w:sz w:val="20"/>
                <w:szCs w:val="20"/>
                <w:shd w:val="clear" w:color="auto" w:fill="FFFFFF"/>
                <w:lang w:val="en-GB"/>
              </w:rPr>
              <w:t>N/A = Not Applicable</w:t>
            </w:r>
          </w:p>
        </w:tc>
        <w:tc>
          <w:tcPr>
            <w:tcW w:w="1843"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4 = Good</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 xml:space="preserve">The manuscript is written in generally clear and understandable language, with logical progression of ideas and standard mathematical terminology. The proofs and arguments are mostly easy to follow. However, minor grammatical issues and occasional lack of explanatory transitions slightly affect readability, </w:t>
            </w:r>
            <w:r w:rsidRPr="00D27AFA">
              <w:rPr>
                <w:rFonts w:ascii="Arial" w:hAnsi="Arial" w:cs="Arial"/>
                <w:sz w:val="20"/>
                <w:szCs w:val="20"/>
                <w:lang w:val="en-IN" w:eastAsia="en-IN" w:bidi="hi-IN"/>
              </w:rPr>
              <w:lastRenderedPageBreak/>
              <w:t>and addressing these would further improve clarity.</w:t>
            </w:r>
          </w:p>
          <w:p w:rsidR="009B05F1" w:rsidRPr="00D27AFA" w:rsidRDefault="009B05F1">
            <w:pPr>
              <w:pStyle w:val="ListParagraph"/>
              <w:ind w:left="0"/>
              <w:rPr>
                <w:rFonts w:ascii="Arial" w:hAnsi="Arial" w:cs="Arial"/>
                <w:bCs/>
                <w:sz w:val="20"/>
                <w:szCs w:val="20"/>
                <w:lang w:val="en-GB"/>
              </w:rPr>
            </w:pPr>
          </w:p>
        </w:tc>
        <w:tc>
          <w:tcPr>
            <w:tcW w:w="1367" w:type="pct"/>
            <w:shd w:val="clear" w:color="auto" w:fill="auto"/>
          </w:tcPr>
          <w:p w:rsidR="009B05F1" w:rsidRPr="00D27AFA" w:rsidRDefault="009B05F1">
            <w:pPr>
              <w:pStyle w:val="Heading2"/>
              <w:jc w:val="left"/>
              <w:rPr>
                <w:rFonts w:ascii="Arial" w:hAnsi="Arial" w:cs="Arial"/>
                <w:b w:val="0"/>
                <w:lang w:val="en-GB"/>
              </w:rPr>
            </w:pPr>
          </w:p>
        </w:tc>
      </w:tr>
    </w:tbl>
    <w:p w:rsidR="009B05F1" w:rsidRPr="00D27AFA" w:rsidRDefault="009B05F1">
      <w:pPr>
        <w:pStyle w:val="BodyText"/>
        <w:rPr>
          <w:rFonts w:ascii="Arial" w:hAnsi="Arial" w:cs="Arial"/>
          <w:b/>
          <w:bCs/>
          <w:sz w:val="20"/>
          <w:szCs w:val="20"/>
          <w:u w:val="single"/>
          <w:lang w:val="en-GB"/>
        </w:rPr>
      </w:pPr>
    </w:p>
    <w:p w:rsidR="009B05F1" w:rsidRPr="00D27AFA" w:rsidRDefault="001D4742">
      <w:pPr>
        <w:pStyle w:val="Heading2"/>
        <w:jc w:val="left"/>
        <w:rPr>
          <w:rFonts w:ascii="Arial" w:hAnsi="Arial" w:cs="Arial"/>
          <w:u w:val="single"/>
          <w:lang w:val="en-GB"/>
        </w:rPr>
      </w:pPr>
      <w:r w:rsidRPr="00D27AFA">
        <w:rPr>
          <w:rFonts w:ascii="Arial" w:hAnsi="Arial" w:cs="Arial"/>
          <w:highlight w:val="yellow"/>
          <w:u w:val="single"/>
          <w:lang w:val="en-GB"/>
        </w:rPr>
        <w:t>PART 2.2 (Subjective Evaluation)</w:t>
      </w:r>
    </w:p>
    <w:p w:rsidR="009B05F1" w:rsidRPr="00D27AFA" w:rsidRDefault="009B05F1">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B05F1" w:rsidRPr="00D27AFA">
        <w:trPr>
          <w:trHeight w:val="20"/>
          <w:jc w:val="center"/>
        </w:trPr>
        <w:tc>
          <w:tcPr>
            <w:tcW w:w="1672" w:type="pct"/>
            <w:shd w:val="clear" w:color="auto" w:fill="auto"/>
            <w:noWrap/>
          </w:tcPr>
          <w:p w:rsidR="009B05F1" w:rsidRPr="00D27AFA" w:rsidRDefault="009B05F1">
            <w:pPr>
              <w:pStyle w:val="Heading2"/>
              <w:jc w:val="left"/>
              <w:rPr>
                <w:rFonts w:ascii="Arial" w:hAnsi="Arial" w:cs="Arial"/>
                <w:lang w:val="en-GB"/>
              </w:rPr>
            </w:pPr>
          </w:p>
        </w:tc>
        <w:tc>
          <w:tcPr>
            <w:tcW w:w="1786" w:type="pct"/>
            <w:shd w:val="clear" w:color="auto" w:fill="auto"/>
          </w:tcPr>
          <w:p w:rsidR="009B05F1" w:rsidRPr="00D27AFA" w:rsidRDefault="001D4742">
            <w:pPr>
              <w:pStyle w:val="Heading2"/>
              <w:jc w:val="left"/>
              <w:rPr>
                <w:rFonts w:ascii="Arial" w:hAnsi="Arial" w:cs="Arial"/>
                <w:lang w:val="en-GB"/>
              </w:rPr>
            </w:pPr>
            <w:r w:rsidRPr="00D27AFA">
              <w:rPr>
                <w:rFonts w:ascii="Arial" w:hAnsi="Arial" w:cs="Arial"/>
                <w:lang w:val="en-GB"/>
              </w:rPr>
              <w:t>Reviewer’s comment</w:t>
            </w:r>
          </w:p>
          <w:p w:rsidR="009B05F1" w:rsidRPr="00D27AFA" w:rsidRDefault="009B05F1">
            <w:pPr>
              <w:rPr>
                <w:rFonts w:ascii="Arial" w:hAnsi="Arial" w:cs="Arial"/>
                <w:sz w:val="20"/>
                <w:szCs w:val="20"/>
                <w:lang w:val="en-GB"/>
              </w:rPr>
            </w:pPr>
          </w:p>
        </w:tc>
        <w:tc>
          <w:tcPr>
            <w:tcW w:w="1543" w:type="pct"/>
            <w:shd w:val="clear" w:color="auto" w:fill="auto"/>
          </w:tcPr>
          <w:p w:rsidR="009B05F1" w:rsidRPr="00D27AFA" w:rsidRDefault="001D4742">
            <w:pPr>
              <w:spacing w:after="160" w:line="259" w:lineRule="auto"/>
              <w:rPr>
                <w:rFonts w:ascii="Arial" w:eastAsia="Calibri" w:hAnsi="Arial" w:cs="Arial"/>
                <w:kern w:val="2"/>
                <w:sz w:val="20"/>
                <w:szCs w:val="20"/>
                <w:lang w:val="en-IN"/>
              </w:rPr>
            </w:pPr>
            <w:r w:rsidRPr="00D27AFA">
              <w:rPr>
                <w:rFonts w:ascii="Arial" w:eastAsia="Calibri" w:hAnsi="Arial" w:cs="Arial"/>
                <w:b/>
                <w:kern w:val="2"/>
                <w:sz w:val="20"/>
                <w:szCs w:val="20"/>
                <w:lang w:val="en-IN"/>
              </w:rPr>
              <w:t>Author’s Feedback</w:t>
            </w:r>
            <w:r w:rsidRPr="00D27AFA">
              <w:rPr>
                <w:rFonts w:ascii="Arial" w:eastAsia="Calibri" w:hAnsi="Arial" w:cs="Arial"/>
                <w:kern w:val="2"/>
                <w:sz w:val="20"/>
                <w:szCs w:val="20"/>
                <w:lang w:val="en-IN"/>
              </w:rPr>
              <w:t xml:space="preserve"> (It is mandatory that authors should write his/her feedback here)</w:t>
            </w:r>
          </w:p>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672" w:type="pct"/>
            <w:shd w:val="clear" w:color="auto" w:fill="auto"/>
            <w:noWrap/>
          </w:tcPr>
          <w:p w:rsidR="009B05F1" w:rsidRPr="00D27AFA" w:rsidRDefault="001D4742">
            <w:pPr>
              <w:rPr>
                <w:rFonts w:ascii="Arial" w:hAnsi="Arial" w:cs="Arial"/>
                <w:b/>
                <w:bCs/>
                <w:sz w:val="20"/>
                <w:szCs w:val="20"/>
                <w:lang w:val="en-GB"/>
              </w:rPr>
            </w:pPr>
            <w:r w:rsidRPr="00D27AFA">
              <w:rPr>
                <w:rFonts w:ascii="Arial" w:hAnsi="Arial" w:cs="Arial"/>
                <w:b/>
                <w:bCs/>
                <w:sz w:val="20"/>
                <w:szCs w:val="20"/>
                <w:lang w:val="en-GB"/>
              </w:rPr>
              <w:t>Is the title of the article suitable?</w:t>
            </w:r>
          </w:p>
          <w:p w:rsidR="009B05F1" w:rsidRPr="00D27AFA" w:rsidRDefault="009B05F1">
            <w:pPr>
              <w:rPr>
                <w:rFonts w:ascii="Arial" w:hAnsi="Arial" w:cs="Arial"/>
                <w:bCs/>
                <w:sz w:val="20"/>
                <w:szCs w:val="20"/>
                <w:lang w:val="en-GB"/>
              </w:rPr>
            </w:pPr>
          </w:p>
          <w:p w:rsidR="009B05F1" w:rsidRPr="00D27AFA" w:rsidRDefault="001D4742">
            <w:pPr>
              <w:rPr>
                <w:rFonts w:ascii="Arial" w:hAnsi="Arial" w:cs="Arial"/>
                <w:sz w:val="20"/>
                <w:szCs w:val="20"/>
                <w:u w:val="single"/>
                <w:lang w:val="en-GB"/>
              </w:rPr>
            </w:pPr>
            <w:r w:rsidRPr="00D27AFA">
              <w:rPr>
                <w:rFonts w:ascii="Arial" w:hAnsi="Arial" w:cs="Arial"/>
                <w:bCs/>
                <w:sz w:val="20"/>
                <w:szCs w:val="20"/>
                <w:lang w:val="en-GB"/>
              </w:rPr>
              <w:t>If your answer is NO, please provide a brief, clear suggestion for improvement.</w:t>
            </w:r>
          </w:p>
        </w:tc>
        <w:tc>
          <w:tcPr>
            <w:tcW w:w="1786"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YES</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title is suitable as it clearly reflects the focus of the manuscript on the infinitude of primes of specific types and aligns well with the content of the study.</w:t>
            </w:r>
          </w:p>
          <w:p w:rsidR="009B05F1" w:rsidRPr="00D27AFA" w:rsidRDefault="009B05F1">
            <w:pPr>
              <w:ind w:left="360"/>
              <w:rPr>
                <w:rFonts w:ascii="Arial" w:hAnsi="Arial" w:cs="Arial"/>
                <w:b/>
                <w:bCs/>
                <w:sz w:val="20"/>
                <w:szCs w:val="20"/>
                <w:lang w:val="en-GB"/>
              </w:rPr>
            </w:pPr>
          </w:p>
        </w:tc>
        <w:tc>
          <w:tcPr>
            <w:tcW w:w="1543"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672" w:type="pct"/>
            <w:shd w:val="clear" w:color="auto" w:fill="auto"/>
            <w:noWrap/>
          </w:tcPr>
          <w:p w:rsidR="009B05F1" w:rsidRPr="00D27AFA" w:rsidRDefault="001D4742">
            <w:pPr>
              <w:pStyle w:val="Heading2"/>
              <w:jc w:val="left"/>
              <w:rPr>
                <w:rFonts w:ascii="Arial" w:hAnsi="Arial" w:cs="Arial"/>
                <w:lang w:val="en-GB"/>
              </w:rPr>
            </w:pPr>
            <w:r w:rsidRPr="00D27AFA">
              <w:rPr>
                <w:rFonts w:ascii="Arial" w:hAnsi="Arial" w:cs="Arial"/>
                <w:lang w:val="en-GB"/>
              </w:rPr>
              <w:t xml:space="preserve">Is the abstract of the article comprehensive? </w:t>
            </w:r>
          </w:p>
          <w:p w:rsidR="009B05F1" w:rsidRPr="00D27AFA" w:rsidRDefault="009B05F1">
            <w:pPr>
              <w:rPr>
                <w:rFonts w:ascii="Arial" w:hAnsi="Arial" w:cs="Arial"/>
                <w:bCs/>
                <w:sz w:val="20"/>
                <w:szCs w:val="20"/>
                <w:lang w:val="en-GB"/>
              </w:rPr>
            </w:pPr>
          </w:p>
          <w:p w:rsidR="009B05F1" w:rsidRPr="00D27AFA" w:rsidRDefault="001D4742">
            <w:pPr>
              <w:rPr>
                <w:rFonts w:ascii="Arial" w:hAnsi="Arial" w:cs="Arial"/>
                <w:sz w:val="20"/>
                <w:szCs w:val="20"/>
                <w:lang w:val="en-GB"/>
              </w:rPr>
            </w:pPr>
            <w:r w:rsidRPr="00D27AFA">
              <w:rPr>
                <w:rFonts w:ascii="Arial" w:hAnsi="Arial" w:cs="Arial"/>
                <w:bCs/>
                <w:sz w:val="20"/>
                <w:szCs w:val="20"/>
                <w:lang w:val="en-GB"/>
              </w:rPr>
              <w:t>If your answer is NO, please provide a brief, clear suggestion for improvement.</w:t>
            </w:r>
          </w:p>
        </w:tc>
        <w:tc>
          <w:tcPr>
            <w:tcW w:w="1786"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Answer: YES</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abstract is reasonably comprehensive, as it outlines the main objective, key results, and the methods used in the manuscript. It effectively conveys the scope and focus of the study.</w:t>
            </w:r>
          </w:p>
          <w:p w:rsidR="009B05F1" w:rsidRPr="00D27AFA" w:rsidRDefault="009B05F1">
            <w:pPr>
              <w:ind w:left="360"/>
              <w:rPr>
                <w:rFonts w:ascii="Arial" w:hAnsi="Arial" w:cs="Arial"/>
                <w:b/>
                <w:bCs/>
                <w:sz w:val="20"/>
                <w:szCs w:val="20"/>
                <w:lang w:val="en-GB"/>
              </w:rPr>
            </w:pPr>
          </w:p>
        </w:tc>
        <w:tc>
          <w:tcPr>
            <w:tcW w:w="1543"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672" w:type="pct"/>
            <w:shd w:val="clear" w:color="auto" w:fill="auto"/>
            <w:noWrap/>
          </w:tcPr>
          <w:p w:rsidR="009B05F1" w:rsidRPr="00D27AFA" w:rsidRDefault="001D4742">
            <w:pPr>
              <w:pStyle w:val="Heading2"/>
              <w:jc w:val="left"/>
              <w:rPr>
                <w:rFonts w:ascii="Arial" w:hAnsi="Arial" w:cs="Arial"/>
                <w:b w:val="0"/>
                <w:lang w:val="en-GB"/>
              </w:rPr>
            </w:pPr>
            <w:r w:rsidRPr="00D27AFA">
              <w:rPr>
                <w:rFonts w:ascii="Arial" w:hAnsi="Arial" w:cs="Arial"/>
                <w:lang w:val="en-GB"/>
              </w:rPr>
              <w:t xml:space="preserve">Is the manuscript scientifically correct? </w:t>
            </w:r>
            <w:r w:rsidRPr="00D27AFA">
              <w:rPr>
                <w:rFonts w:ascii="Arial" w:hAnsi="Arial" w:cs="Arial"/>
                <w:lang w:val="en-GB"/>
              </w:rPr>
              <w:br/>
            </w:r>
          </w:p>
          <w:p w:rsidR="009B05F1" w:rsidRPr="00D27AFA" w:rsidRDefault="001D4742">
            <w:pPr>
              <w:rPr>
                <w:rFonts w:ascii="Arial" w:hAnsi="Arial" w:cs="Arial"/>
                <w:b/>
                <w:sz w:val="20"/>
                <w:szCs w:val="20"/>
                <w:lang w:val="en-GB"/>
              </w:rPr>
            </w:pPr>
            <w:r w:rsidRPr="00D27AFA">
              <w:rPr>
                <w:rFonts w:ascii="Arial" w:hAnsi="Arial" w:cs="Arial"/>
                <w:bCs/>
                <w:sz w:val="20"/>
                <w:szCs w:val="20"/>
                <w:lang w:val="en-GB"/>
              </w:rPr>
              <w:t>If your answer is NO, please provide a brief, clear suggestion for improvement.</w:t>
            </w:r>
          </w:p>
        </w:tc>
        <w:tc>
          <w:tcPr>
            <w:tcW w:w="1786"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Answer: YES</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 manuscript appears to be scientifically correct, with logically consistent arguments and mathematically sound proofs supporting the stated results.</w:t>
            </w:r>
          </w:p>
          <w:p w:rsidR="009B05F1" w:rsidRPr="00D27AFA" w:rsidRDefault="009B05F1">
            <w:pPr>
              <w:pStyle w:val="ListParagraph"/>
              <w:ind w:left="0"/>
              <w:rPr>
                <w:rFonts w:ascii="Arial" w:hAnsi="Arial" w:cs="Arial"/>
                <w:bCs/>
                <w:sz w:val="20"/>
                <w:szCs w:val="20"/>
                <w:lang w:val="en-GB"/>
              </w:rPr>
            </w:pPr>
          </w:p>
        </w:tc>
        <w:tc>
          <w:tcPr>
            <w:tcW w:w="1543"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20"/>
          <w:jc w:val="center"/>
        </w:trPr>
        <w:tc>
          <w:tcPr>
            <w:tcW w:w="1672" w:type="pct"/>
            <w:shd w:val="clear" w:color="auto" w:fill="auto"/>
            <w:noWrap/>
          </w:tcPr>
          <w:p w:rsidR="009B05F1" w:rsidRPr="00D27AFA" w:rsidRDefault="001D4742">
            <w:pPr>
              <w:rPr>
                <w:rFonts w:ascii="Arial" w:hAnsi="Arial" w:cs="Arial"/>
                <w:b/>
                <w:bCs/>
                <w:sz w:val="20"/>
                <w:szCs w:val="20"/>
                <w:lang w:val="en-GB"/>
              </w:rPr>
            </w:pPr>
            <w:r w:rsidRPr="00D27AFA">
              <w:rPr>
                <w:rFonts w:ascii="Arial" w:hAnsi="Arial" w:cs="Arial"/>
                <w:b/>
                <w:bCs/>
                <w:sz w:val="20"/>
                <w:szCs w:val="20"/>
                <w:lang w:val="en-GB"/>
              </w:rPr>
              <w:t xml:space="preserve">Are the references sufficient and recent? </w:t>
            </w:r>
          </w:p>
          <w:p w:rsidR="009B05F1" w:rsidRPr="00D27AFA" w:rsidRDefault="001D4742">
            <w:pPr>
              <w:rPr>
                <w:rFonts w:ascii="Arial" w:hAnsi="Arial" w:cs="Arial"/>
                <w:bCs/>
                <w:sz w:val="20"/>
                <w:szCs w:val="20"/>
                <w:lang w:val="en-GB"/>
              </w:rPr>
            </w:pPr>
            <w:r w:rsidRPr="00D27AFA">
              <w:rPr>
                <w:rFonts w:ascii="Arial" w:hAnsi="Arial" w:cs="Arial"/>
                <w:bCs/>
                <w:sz w:val="20"/>
                <w:szCs w:val="20"/>
                <w:lang w:val="en-GB"/>
              </w:rPr>
              <w:t>(YES or NO)</w:t>
            </w:r>
          </w:p>
          <w:p w:rsidR="009B05F1" w:rsidRPr="00D27AFA" w:rsidRDefault="009B05F1">
            <w:pPr>
              <w:rPr>
                <w:rFonts w:ascii="Arial" w:hAnsi="Arial" w:cs="Arial"/>
                <w:bCs/>
                <w:sz w:val="20"/>
                <w:szCs w:val="20"/>
                <w:lang w:val="en-GB"/>
              </w:rPr>
            </w:pPr>
          </w:p>
          <w:p w:rsidR="009B05F1" w:rsidRPr="00D27AFA" w:rsidRDefault="001D4742">
            <w:pPr>
              <w:rPr>
                <w:rFonts w:ascii="Arial" w:hAnsi="Arial" w:cs="Arial"/>
                <w:b/>
                <w:bCs/>
                <w:sz w:val="20"/>
                <w:szCs w:val="20"/>
                <w:lang w:val="en-GB"/>
              </w:rPr>
            </w:pPr>
            <w:r w:rsidRPr="00D27AFA">
              <w:rPr>
                <w:rFonts w:ascii="Arial" w:hAnsi="Arial" w:cs="Arial"/>
                <w:bCs/>
                <w:sz w:val="20"/>
                <w:szCs w:val="20"/>
                <w:lang w:val="en-GB"/>
              </w:rPr>
              <w:t>If your answer is NO, please provide clear suggestion for improvement.</w:t>
            </w:r>
          </w:p>
        </w:tc>
        <w:tc>
          <w:tcPr>
            <w:tcW w:w="1786"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Answer: NO</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While the references are relevant and sufficient in number, they are predominantly classical and not very recent. The manuscript would benefit from including a few up-to-date research articles or recent survey papers on prime distribution and elementary proofs related to Dirichlet’s theorem to enhance its contemporary relevance</w:t>
            </w:r>
          </w:p>
          <w:p w:rsidR="009B05F1" w:rsidRPr="00D27AFA" w:rsidRDefault="009B05F1">
            <w:pPr>
              <w:pStyle w:val="ListParagraph"/>
              <w:ind w:left="0"/>
              <w:rPr>
                <w:rFonts w:ascii="Arial" w:hAnsi="Arial" w:cs="Arial"/>
                <w:bCs/>
                <w:sz w:val="20"/>
                <w:szCs w:val="20"/>
                <w:lang w:val="en-GB"/>
              </w:rPr>
            </w:pPr>
          </w:p>
        </w:tc>
        <w:tc>
          <w:tcPr>
            <w:tcW w:w="1543" w:type="pct"/>
            <w:shd w:val="clear" w:color="auto" w:fill="auto"/>
          </w:tcPr>
          <w:p w:rsidR="009B05F1" w:rsidRPr="00D27AFA" w:rsidRDefault="009B05F1">
            <w:pPr>
              <w:pStyle w:val="Heading2"/>
              <w:jc w:val="left"/>
              <w:rPr>
                <w:rFonts w:ascii="Arial" w:hAnsi="Arial" w:cs="Arial"/>
                <w:b w:val="0"/>
                <w:lang w:val="en-GB"/>
              </w:rPr>
            </w:pPr>
          </w:p>
        </w:tc>
      </w:tr>
      <w:tr w:rsidR="009B05F1" w:rsidRPr="00D27AFA">
        <w:trPr>
          <w:trHeight w:val="896"/>
          <w:jc w:val="center"/>
        </w:trPr>
        <w:tc>
          <w:tcPr>
            <w:tcW w:w="1672" w:type="pct"/>
            <w:shd w:val="clear" w:color="auto" w:fill="auto"/>
            <w:noWrap/>
          </w:tcPr>
          <w:p w:rsidR="009B05F1" w:rsidRPr="00D27AFA" w:rsidRDefault="001D4742">
            <w:pPr>
              <w:rPr>
                <w:rFonts w:ascii="Arial" w:hAnsi="Arial" w:cs="Arial"/>
                <w:b/>
                <w:bCs/>
                <w:sz w:val="20"/>
                <w:szCs w:val="20"/>
                <w:lang w:val="en-GB"/>
              </w:rPr>
            </w:pPr>
            <w:r w:rsidRPr="00D27AFA">
              <w:rPr>
                <w:rFonts w:ascii="Arial" w:hAnsi="Arial" w:cs="Arial"/>
                <w:b/>
                <w:bCs/>
                <w:sz w:val="20"/>
                <w:szCs w:val="20"/>
                <w:lang w:val="en-GB"/>
              </w:rPr>
              <w:t>Are there ethical issues in this manuscript?</w:t>
            </w:r>
          </w:p>
          <w:p w:rsidR="009B05F1" w:rsidRPr="00D27AFA" w:rsidRDefault="001D4742">
            <w:pPr>
              <w:rPr>
                <w:rFonts w:ascii="Arial" w:hAnsi="Arial" w:cs="Arial"/>
                <w:bCs/>
                <w:sz w:val="20"/>
                <w:szCs w:val="20"/>
                <w:lang w:val="en-GB"/>
              </w:rPr>
            </w:pPr>
            <w:r w:rsidRPr="00D27AFA">
              <w:rPr>
                <w:rFonts w:ascii="Arial" w:hAnsi="Arial" w:cs="Arial"/>
                <w:bCs/>
                <w:sz w:val="20"/>
                <w:szCs w:val="20"/>
                <w:lang w:val="en-GB"/>
              </w:rPr>
              <w:t>(YES or NO)</w:t>
            </w:r>
          </w:p>
          <w:p w:rsidR="009B05F1" w:rsidRPr="00D27AFA" w:rsidRDefault="009B05F1">
            <w:pPr>
              <w:rPr>
                <w:rFonts w:ascii="Arial" w:hAnsi="Arial" w:cs="Arial"/>
                <w:bCs/>
                <w:sz w:val="20"/>
                <w:szCs w:val="20"/>
                <w:lang w:val="en-GB"/>
              </w:rPr>
            </w:pPr>
          </w:p>
          <w:p w:rsidR="009B05F1" w:rsidRPr="00D27AFA" w:rsidRDefault="001D4742">
            <w:pPr>
              <w:rPr>
                <w:rFonts w:ascii="Arial" w:hAnsi="Arial" w:cs="Arial"/>
                <w:bCs/>
                <w:sz w:val="20"/>
                <w:szCs w:val="20"/>
                <w:lang w:val="en-GB"/>
              </w:rPr>
            </w:pPr>
            <w:r w:rsidRPr="00D27AFA">
              <w:rPr>
                <w:rFonts w:ascii="Arial" w:hAnsi="Arial" w:cs="Arial"/>
                <w:bCs/>
                <w:sz w:val="20"/>
                <w:szCs w:val="20"/>
                <w:lang w:val="en-GB"/>
              </w:rPr>
              <w:t>(If yes, kindly please write down the ethical issues here in details)</w:t>
            </w:r>
          </w:p>
          <w:p w:rsidR="009B05F1" w:rsidRPr="00D27AFA" w:rsidRDefault="009B05F1">
            <w:pPr>
              <w:rPr>
                <w:rFonts w:ascii="Arial" w:hAnsi="Arial" w:cs="Arial"/>
                <w:bCs/>
                <w:sz w:val="20"/>
                <w:szCs w:val="20"/>
                <w:lang w:val="en-GB"/>
              </w:rPr>
            </w:pPr>
          </w:p>
        </w:tc>
        <w:tc>
          <w:tcPr>
            <w:tcW w:w="1786" w:type="pct"/>
            <w:shd w:val="clear" w:color="auto" w:fill="auto"/>
          </w:tcPr>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b/>
                <w:bCs/>
                <w:sz w:val="20"/>
                <w:szCs w:val="20"/>
                <w:lang w:val="en-IN" w:eastAsia="en-IN" w:bidi="hi-IN"/>
              </w:rPr>
              <w:t>Answer: NO</w:t>
            </w:r>
          </w:p>
          <w:p w:rsidR="00E40025" w:rsidRPr="00D27AFA" w:rsidRDefault="00E40025" w:rsidP="00E40025">
            <w:pPr>
              <w:spacing w:before="100" w:beforeAutospacing="1" w:after="100" w:afterAutospacing="1"/>
              <w:rPr>
                <w:rFonts w:ascii="Arial" w:hAnsi="Arial" w:cs="Arial"/>
                <w:sz w:val="20"/>
                <w:szCs w:val="20"/>
                <w:lang w:val="en-IN" w:eastAsia="en-IN" w:bidi="hi-IN"/>
              </w:rPr>
            </w:pPr>
            <w:r w:rsidRPr="00D27AFA">
              <w:rPr>
                <w:rFonts w:ascii="Arial" w:hAnsi="Arial" w:cs="Arial"/>
                <w:sz w:val="20"/>
                <w:szCs w:val="20"/>
                <w:lang w:val="en-IN" w:eastAsia="en-IN" w:bidi="hi-IN"/>
              </w:rPr>
              <w:t>There are no ethical issues in this manuscript, as it is a purely theoretical study in mathematics and does not involve human or animal subjects, data collection, or any ethical concerns.</w:t>
            </w:r>
          </w:p>
          <w:p w:rsidR="009B05F1" w:rsidRPr="00D27AFA" w:rsidRDefault="009B05F1">
            <w:pPr>
              <w:pStyle w:val="ListParagraph"/>
              <w:ind w:left="0"/>
              <w:rPr>
                <w:rFonts w:ascii="Arial" w:hAnsi="Arial" w:cs="Arial"/>
                <w:bCs/>
                <w:sz w:val="20"/>
                <w:szCs w:val="20"/>
                <w:lang w:val="en-GB"/>
              </w:rPr>
            </w:pPr>
          </w:p>
        </w:tc>
        <w:tc>
          <w:tcPr>
            <w:tcW w:w="1543" w:type="pct"/>
            <w:shd w:val="clear" w:color="auto" w:fill="auto"/>
          </w:tcPr>
          <w:p w:rsidR="009B05F1" w:rsidRPr="00D27AFA" w:rsidRDefault="009B05F1">
            <w:pPr>
              <w:pStyle w:val="Heading2"/>
              <w:jc w:val="left"/>
              <w:rPr>
                <w:rFonts w:ascii="Arial" w:hAnsi="Arial" w:cs="Arial"/>
                <w:b w:val="0"/>
                <w:lang w:val="en-GB"/>
              </w:rPr>
            </w:pPr>
          </w:p>
        </w:tc>
      </w:tr>
    </w:tbl>
    <w:p w:rsidR="009B05F1" w:rsidRPr="00D27AFA" w:rsidRDefault="009B05F1">
      <w:pPr>
        <w:pStyle w:val="Heading2"/>
        <w:jc w:val="left"/>
        <w:rPr>
          <w:rFonts w:ascii="Arial" w:hAnsi="Arial" w:cs="Arial"/>
          <w:highlight w:val="yellow"/>
          <w:lang w:val="en-GB"/>
        </w:rPr>
      </w:pPr>
      <w:bookmarkStart w:id="0" w:name="_GoBack"/>
      <w:bookmarkEnd w:id="0"/>
    </w:p>
    <w:sectPr w:rsidR="009B05F1" w:rsidRPr="00D27AFA" w:rsidSect="004305D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A16D8" w:rsidRDefault="00EA16D8">
      <w:r>
        <w:separator/>
      </w:r>
    </w:p>
  </w:endnote>
  <w:endnote w:type="continuationSeparator" w:id="0">
    <w:p w:rsidR="00EA16D8" w:rsidRDefault="00EA16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5F1" w:rsidRDefault="009B05F1">
    <w:pPr>
      <w:pStyle w:val="Footer"/>
      <w:jc w:val="right"/>
    </w:pPr>
  </w:p>
  <w:p w:rsidR="009B05F1" w:rsidRDefault="001D4742">
    <w:pPr>
      <w:pStyle w:val="Footer"/>
      <w:jc w:val="right"/>
      <w:rPr>
        <w:b/>
        <w:sz w:val="20"/>
      </w:rPr>
    </w:pPr>
    <w:r>
      <w:rPr>
        <w:sz w:val="20"/>
      </w:rPr>
      <w:t xml:space="preserve">Page </w:t>
    </w:r>
    <w:r w:rsidR="004305DF">
      <w:rPr>
        <w:b/>
        <w:sz w:val="20"/>
      </w:rPr>
      <w:fldChar w:fldCharType="begin"/>
    </w:r>
    <w:r>
      <w:rPr>
        <w:b/>
        <w:sz w:val="20"/>
      </w:rPr>
      <w:instrText xml:space="preserve"> PAGE </w:instrText>
    </w:r>
    <w:r w:rsidR="004305DF">
      <w:rPr>
        <w:b/>
        <w:sz w:val="20"/>
      </w:rPr>
      <w:fldChar w:fldCharType="separate"/>
    </w:r>
    <w:r w:rsidR="004B3AC9">
      <w:rPr>
        <w:b/>
        <w:noProof/>
        <w:sz w:val="20"/>
      </w:rPr>
      <w:t>5</w:t>
    </w:r>
    <w:r w:rsidR="004305DF">
      <w:rPr>
        <w:b/>
        <w:sz w:val="20"/>
      </w:rPr>
      <w:fldChar w:fldCharType="end"/>
    </w:r>
    <w:r>
      <w:rPr>
        <w:sz w:val="20"/>
      </w:rPr>
      <w:t xml:space="preserve"> of </w:t>
    </w:r>
    <w:r w:rsidR="004305DF">
      <w:rPr>
        <w:b/>
        <w:sz w:val="20"/>
      </w:rPr>
      <w:fldChar w:fldCharType="begin"/>
    </w:r>
    <w:r>
      <w:rPr>
        <w:b/>
        <w:sz w:val="20"/>
      </w:rPr>
      <w:instrText xml:space="preserve"> NUMPAGES  </w:instrText>
    </w:r>
    <w:r w:rsidR="004305DF">
      <w:rPr>
        <w:b/>
        <w:sz w:val="20"/>
      </w:rPr>
      <w:fldChar w:fldCharType="separate"/>
    </w:r>
    <w:r w:rsidR="004B3AC9">
      <w:rPr>
        <w:b/>
        <w:noProof/>
        <w:sz w:val="20"/>
      </w:rPr>
      <w:t>5</w:t>
    </w:r>
    <w:r w:rsidR="004305DF">
      <w:rPr>
        <w:b/>
        <w:sz w:val="20"/>
      </w:rPr>
      <w:fldChar w:fldCharType="end"/>
    </w:r>
  </w:p>
  <w:p w:rsidR="009B05F1" w:rsidRDefault="001D4742">
    <w:pPr>
      <w:pStyle w:val="Footer"/>
      <w:jc w:val="right"/>
      <w:rPr>
        <w:b/>
        <w:sz w:val="20"/>
      </w:rPr>
    </w:pPr>
    <w:r>
      <w:rPr>
        <w:b/>
        <w:sz w:val="20"/>
      </w:rPr>
      <w:t>V240326</w:t>
    </w:r>
  </w:p>
  <w:p w:rsidR="009B05F1" w:rsidRDefault="009B05F1">
    <w:pPr>
      <w:pStyle w:val="Footer"/>
      <w:jc w:val="right"/>
    </w:pPr>
  </w:p>
  <w:p w:rsidR="009B05F1" w:rsidRDefault="009B05F1">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A16D8" w:rsidRDefault="00EA16D8">
      <w:r>
        <w:separator/>
      </w:r>
    </w:p>
  </w:footnote>
  <w:footnote w:type="continuationSeparator" w:id="0">
    <w:p w:rsidR="00EA16D8" w:rsidRDefault="00EA16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05F1" w:rsidRDefault="009B05F1">
    <w:pPr>
      <w:spacing w:before="100" w:beforeAutospacing="1" w:after="100" w:afterAutospacing="1"/>
      <w:jc w:val="center"/>
      <w:rPr>
        <w:rFonts w:ascii="Arial" w:hAnsi="Arial" w:cs="Arial"/>
        <w:b/>
        <w:bCs/>
        <w:color w:val="003399"/>
        <w:szCs w:val="20"/>
        <w:u w:val="single"/>
        <w:lang w:val="en-GB"/>
      </w:rPr>
    </w:pPr>
  </w:p>
  <w:p w:rsidR="009B05F1" w:rsidRDefault="001D474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3A84885"/>
    <w:multiLevelType w:val="multilevel"/>
    <w:tmpl w:val="B18E1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activeWritingStyle w:appName="MSWord" w:lang="fr-FR" w:vendorID="64" w:dllVersion="6" w:nlCheck="1" w:checkStyle="0"/>
  <w:activeWritingStyle w:appName="MSWord" w:lang="en-GB" w:vendorID="64" w:dllVersion="6"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05F1"/>
    <w:rsid w:val="00084167"/>
    <w:rsid w:val="000F708F"/>
    <w:rsid w:val="001D4742"/>
    <w:rsid w:val="002920DD"/>
    <w:rsid w:val="002A6ADB"/>
    <w:rsid w:val="003B13E1"/>
    <w:rsid w:val="004305DF"/>
    <w:rsid w:val="0044006B"/>
    <w:rsid w:val="004B3AC9"/>
    <w:rsid w:val="005B7FB6"/>
    <w:rsid w:val="006E2591"/>
    <w:rsid w:val="00816467"/>
    <w:rsid w:val="009B05F1"/>
    <w:rsid w:val="00C7635C"/>
    <w:rsid w:val="00C83302"/>
    <w:rsid w:val="00CD45E0"/>
    <w:rsid w:val="00D27AFA"/>
    <w:rsid w:val="00D43457"/>
    <w:rsid w:val="00D47C34"/>
    <w:rsid w:val="00E40025"/>
    <w:rsid w:val="00EA16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840B061-056E-4C59-86D5-8F202A5CE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305DF"/>
    <w:rPr>
      <w:rFonts w:ascii="Times New Roman" w:eastAsia="Times New Roman" w:hAnsi="Times New Roman"/>
      <w:sz w:val="24"/>
      <w:szCs w:val="24"/>
    </w:rPr>
  </w:style>
  <w:style w:type="paragraph" w:styleId="Heading2">
    <w:name w:val="heading 2"/>
    <w:basedOn w:val="Normal"/>
    <w:next w:val="Normal"/>
    <w:link w:val="Heading2Char"/>
    <w:qFormat/>
    <w:rsid w:val="004305D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4305D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4305DF"/>
    <w:rPr>
      <w:rFonts w:ascii="Helvetica" w:eastAsia="MS Mincho" w:hAnsi="Helvetica" w:cs="Helvetica"/>
      <w:b/>
      <w:bCs/>
      <w:sz w:val="20"/>
      <w:szCs w:val="20"/>
      <w:lang w:val="fr-FR"/>
    </w:rPr>
  </w:style>
  <w:style w:type="character" w:customStyle="1" w:styleId="Heading4Char">
    <w:name w:val="Heading 4 Char"/>
    <w:link w:val="Heading4"/>
    <w:rsid w:val="004305DF"/>
    <w:rPr>
      <w:rFonts w:ascii="Arial Unicode MS" w:eastAsia="Arial Unicode MS" w:hAnsi="Arial Unicode MS" w:cs="Arial Unicode MS"/>
      <w:b/>
      <w:bCs/>
      <w:sz w:val="24"/>
      <w:szCs w:val="24"/>
      <w:lang w:val="en-US"/>
    </w:rPr>
  </w:style>
  <w:style w:type="paragraph" w:styleId="NormalWeb">
    <w:name w:val="Normal (Web)"/>
    <w:basedOn w:val="Normal"/>
    <w:uiPriority w:val="99"/>
    <w:rsid w:val="004305D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4305DF"/>
    <w:pPr>
      <w:jc w:val="both"/>
    </w:pPr>
    <w:rPr>
      <w:rFonts w:ascii="Helvetica" w:eastAsia="MS Mincho" w:hAnsi="Helvetica"/>
      <w:lang w:val="fr-FR"/>
    </w:rPr>
  </w:style>
  <w:style w:type="character" w:customStyle="1" w:styleId="BodyTextChar">
    <w:name w:val="Body Text Char"/>
    <w:link w:val="BodyText"/>
    <w:rsid w:val="004305DF"/>
    <w:rPr>
      <w:rFonts w:ascii="Helvetica" w:eastAsia="MS Mincho" w:hAnsi="Helvetica" w:cs="Helvetica"/>
      <w:sz w:val="24"/>
      <w:szCs w:val="24"/>
      <w:lang w:val="fr-FR"/>
    </w:rPr>
  </w:style>
  <w:style w:type="paragraph" w:styleId="Header">
    <w:name w:val="header"/>
    <w:basedOn w:val="Normal"/>
    <w:link w:val="HeaderChar"/>
    <w:uiPriority w:val="99"/>
    <w:rsid w:val="004305DF"/>
    <w:pPr>
      <w:tabs>
        <w:tab w:val="center" w:pos="4680"/>
        <w:tab w:val="right" w:pos="9360"/>
      </w:tabs>
    </w:pPr>
  </w:style>
  <w:style w:type="character" w:customStyle="1" w:styleId="HeaderChar">
    <w:name w:val="Header Char"/>
    <w:link w:val="Header"/>
    <w:uiPriority w:val="99"/>
    <w:rsid w:val="004305D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4305DF"/>
    <w:pPr>
      <w:tabs>
        <w:tab w:val="center" w:pos="4513"/>
        <w:tab w:val="right" w:pos="9026"/>
      </w:tabs>
    </w:pPr>
  </w:style>
  <w:style w:type="character" w:customStyle="1" w:styleId="FooterChar">
    <w:name w:val="Footer Char"/>
    <w:link w:val="Footer"/>
    <w:uiPriority w:val="99"/>
    <w:rsid w:val="004305DF"/>
    <w:rPr>
      <w:rFonts w:ascii="Times New Roman" w:eastAsia="Times New Roman" w:hAnsi="Times New Roman" w:cs="Times New Roman"/>
      <w:sz w:val="24"/>
      <w:szCs w:val="24"/>
      <w:lang w:val="en-US"/>
    </w:rPr>
  </w:style>
  <w:style w:type="character" w:styleId="Hyperlink">
    <w:name w:val="Hyperlink"/>
    <w:uiPriority w:val="99"/>
    <w:unhideWhenUsed/>
    <w:rsid w:val="004305DF"/>
    <w:rPr>
      <w:color w:val="0000FF"/>
      <w:u w:val="single"/>
    </w:rPr>
  </w:style>
  <w:style w:type="paragraph" w:styleId="ListParagraph">
    <w:name w:val="List Paragraph"/>
    <w:basedOn w:val="Normal"/>
    <w:uiPriority w:val="34"/>
    <w:qFormat/>
    <w:rsid w:val="004305DF"/>
    <w:pPr>
      <w:ind w:left="720"/>
      <w:contextualSpacing/>
    </w:pPr>
  </w:style>
  <w:style w:type="paragraph" w:styleId="Revision">
    <w:name w:val="Revision"/>
    <w:hidden/>
    <w:uiPriority w:val="99"/>
    <w:semiHidden/>
    <w:rsid w:val="004305DF"/>
    <w:rPr>
      <w:sz w:val="22"/>
      <w:szCs w:val="22"/>
    </w:rPr>
  </w:style>
  <w:style w:type="character" w:styleId="FollowedHyperlink">
    <w:name w:val="FollowedHyperlink"/>
    <w:uiPriority w:val="99"/>
    <w:semiHidden/>
    <w:unhideWhenUsed/>
    <w:rsid w:val="004305DF"/>
    <w:rPr>
      <w:color w:val="800080"/>
      <w:u w:val="single"/>
    </w:rPr>
  </w:style>
  <w:style w:type="table" w:styleId="TableGrid">
    <w:name w:val="Table Grid"/>
    <w:basedOn w:val="TableNormal"/>
    <w:uiPriority w:val="59"/>
    <w:rsid w:val="004305D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4305DF"/>
    <w:rPr>
      <w:color w:val="605E5C"/>
      <w:shd w:val="clear" w:color="auto" w:fill="E1DFDD"/>
    </w:rPr>
  </w:style>
  <w:style w:type="character" w:customStyle="1" w:styleId="UnresolvedMention1">
    <w:name w:val="Unresolved Mention1"/>
    <w:uiPriority w:val="99"/>
    <w:semiHidden/>
    <w:unhideWhenUsed/>
    <w:rsid w:val="004305DF"/>
    <w:rPr>
      <w:color w:val="605E5C"/>
      <w:shd w:val="clear" w:color="auto" w:fill="E1DFDD"/>
    </w:rPr>
  </w:style>
  <w:style w:type="character" w:styleId="Strong">
    <w:name w:val="Strong"/>
    <w:uiPriority w:val="22"/>
    <w:qFormat/>
    <w:rsid w:val="00E40025"/>
    <w:rPr>
      <w:b/>
      <w:bCs/>
    </w:rPr>
  </w:style>
  <w:style w:type="paragraph" w:styleId="z-TopofForm">
    <w:name w:val="HTML Top of Form"/>
    <w:basedOn w:val="Normal"/>
    <w:next w:val="Normal"/>
    <w:link w:val="z-TopofFormChar"/>
    <w:hidden/>
    <w:uiPriority w:val="99"/>
    <w:semiHidden/>
    <w:unhideWhenUsed/>
    <w:rsid w:val="00D43457"/>
    <w:pPr>
      <w:pBdr>
        <w:bottom w:val="single" w:sz="6" w:space="1" w:color="auto"/>
      </w:pBdr>
      <w:jc w:val="center"/>
    </w:pPr>
    <w:rPr>
      <w:rFonts w:ascii="Arial" w:hAnsi="Arial" w:cs="Mangal"/>
      <w:vanish/>
      <w:sz w:val="16"/>
      <w:szCs w:val="14"/>
      <w:lang w:bidi="hi-IN"/>
    </w:rPr>
  </w:style>
  <w:style w:type="character" w:customStyle="1" w:styleId="z-TopofFormChar">
    <w:name w:val="z-Top of Form Char"/>
    <w:link w:val="z-TopofForm"/>
    <w:uiPriority w:val="99"/>
    <w:semiHidden/>
    <w:rsid w:val="00D43457"/>
    <w:rPr>
      <w:rFonts w:ascii="Arial" w:eastAsia="Times New Roman" w:hAnsi="Arial" w:cs="Mangal"/>
      <w:vanish/>
      <w:sz w:val="16"/>
      <w:szCs w:val="14"/>
      <w:lang w:bidi="hi-IN"/>
    </w:rPr>
  </w:style>
  <w:style w:type="paragraph" w:styleId="z-BottomofForm">
    <w:name w:val="HTML Bottom of Form"/>
    <w:basedOn w:val="Normal"/>
    <w:next w:val="Normal"/>
    <w:link w:val="z-BottomofFormChar"/>
    <w:hidden/>
    <w:uiPriority w:val="99"/>
    <w:semiHidden/>
    <w:unhideWhenUsed/>
    <w:rsid w:val="00D43457"/>
    <w:pPr>
      <w:pBdr>
        <w:top w:val="single" w:sz="6" w:space="1" w:color="auto"/>
      </w:pBdr>
      <w:jc w:val="center"/>
    </w:pPr>
    <w:rPr>
      <w:rFonts w:ascii="Arial" w:hAnsi="Arial" w:cs="Mangal"/>
      <w:vanish/>
      <w:sz w:val="16"/>
      <w:szCs w:val="14"/>
      <w:lang w:bidi="hi-IN"/>
    </w:rPr>
  </w:style>
  <w:style w:type="character" w:customStyle="1" w:styleId="z-BottomofFormChar">
    <w:name w:val="z-Bottom of Form Char"/>
    <w:link w:val="z-BottomofForm"/>
    <w:uiPriority w:val="99"/>
    <w:semiHidden/>
    <w:rsid w:val="00D43457"/>
    <w:rPr>
      <w:rFonts w:ascii="Arial" w:eastAsia="Times New Roman" w:hAnsi="Arial" w:cs="Mangal"/>
      <w:vanish/>
      <w:sz w:val="16"/>
      <w:szCs w:val="14"/>
      <w:lang w:bidi="hi-IN"/>
    </w:rPr>
  </w:style>
  <w:style w:type="character" w:customStyle="1" w:styleId="UnresolvedMention2">
    <w:name w:val="Unresolved Mention2"/>
    <w:uiPriority w:val="99"/>
    <w:semiHidden/>
    <w:unhideWhenUsed/>
    <w:rsid w:val="006E25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88863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40401876">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8374061">
      <w:bodyDiv w:val="1"/>
      <w:marLeft w:val="0"/>
      <w:marRight w:val="0"/>
      <w:marTop w:val="0"/>
      <w:marBottom w:val="0"/>
      <w:divBdr>
        <w:top w:val="none" w:sz="0" w:space="0" w:color="auto"/>
        <w:left w:val="none" w:sz="0" w:space="0" w:color="auto"/>
        <w:bottom w:val="none" w:sz="0" w:space="0" w:color="auto"/>
        <w:right w:val="none" w:sz="0" w:space="0" w:color="auto"/>
      </w:divBdr>
    </w:div>
    <w:div w:id="750352248">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53301800">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5963300">
      <w:bodyDiv w:val="1"/>
      <w:marLeft w:val="0"/>
      <w:marRight w:val="0"/>
      <w:marTop w:val="0"/>
      <w:marBottom w:val="0"/>
      <w:divBdr>
        <w:top w:val="none" w:sz="0" w:space="0" w:color="auto"/>
        <w:left w:val="none" w:sz="0" w:space="0" w:color="auto"/>
        <w:bottom w:val="none" w:sz="0" w:space="0" w:color="auto"/>
        <w:right w:val="none" w:sz="0" w:space="0" w:color="auto"/>
      </w:divBdr>
      <w:divsChild>
        <w:div w:id="393162643">
          <w:marLeft w:val="0"/>
          <w:marRight w:val="0"/>
          <w:marTop w:val="0"/>
          <w:marBottom w:val="0"/>
          <w:divBdr>
            <w:top w:val="none" w:sz="0" w:space="0" w:color="auto"/>
            <w:left w:val="none" w:sz="0" w:space="0" w:color="auto"/>
            <w:bottom w:val="none" w:sz="0" w:space="0" w:color="auto"/>
            <w:right w:val="none" w:sz="0" w:space="0" w:color="auto"/>
          </w:divBdr>
          <w:divsChild>
            <w:div w:id="67190632">
              <w:marLeft w:val="0"/>
              <w:marRight w:val="0"/>
              <w:marTop w:val="0"/>
              <w:marBottom w:val="0"/>
              <w:divBdr>
                <w:top w:val="none" w:sz="0" w:space="0" w:color="auto"/>
                <w:left w:val="none" w:sz="0" w:space="0" w:color="auto"/>
                <w:bottom w:val="none" w:sz="0" w:space="0" w:color="auto"/>
                <w:right w:val="none" w:sz="0" w:space="0" w:color="auto"/>
              </w:divBdr>
              <w:divsChild>
                <w:div w:id="910235746">
                  <w:marLeft w:val="0"/>
                  <w:marRight w:val="0"/>
                  <w:marTop w:val="0"/>
                  <w:marBottom w:val="0"/>
                  <w:divBdr>
                    <w:top w:val="none" w:sz="0" w:space="0" w:color="auto"/>
                    <w:left w:val="none" w:sz="0" w:space="0" w:color="auto"/>
                    <w:bottom w:val="none" w:sz="0" w:space="0" w:color="auto"/>
                    <w:right w:val="none" w:sz="0" w:space="0" w:color="auto"/>
                  </w:divBdr>
                  <w:divsChild>
                    <w:div w:id="1030108545">
                      <w:marLeft w:val="0"/>
                      <w:marRight w:val="0"/>
                      <w:marTop w:val="0"/>
                      <w:marBottom w:val="0"/>
                      <w:divBdr>
                        <w:top w:val="none" w:sz="0" w:space="0" w:color="auto"/>
                        <w:left w:val="none" w:sz="0" w:space="0" w:color="auto"/>
                        <w:bottom w:val="none" w:sz="0" w:space="0" w:color="auto"/>
                        <w:right w:val="none" w:sz="0" w:space="0" w:color="auto"/>
                      </w:divBdr>
                      <w:divsChild>
                        <w:div w:id="2080205666">
                          <w:marLeft w:val="0"/>
                          <w:marRight w:val="0"/>
                          <w:marTop w:val="0"/>
                          <w:marBottom w:val="0"/>
                          <w:divBdr>
                            <w:top w:val="none" w:sz="0" w:space="0" w:color="auto"/>
                            <w:left w:val="none" w:sz="0" w:space="0" w:color="auto"/>
                            <w:bottom w:val="none" w:sz="0" w:space="0" w:color="auto"/>
                            <w:right w:val="none" w:sz="0" w:space="0" w:color="auto"/>
                          </w:divBdr>
                          <w:divsChild>
                            <w:div w:id="1789545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9576663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78352414">
      <w:bodyDiv w:val="1"/>
      <w:marLeft w:val="0"/>
      <w:marRight w:val="0"/>
      <w:marTop w:val="0"/>
      <w:marBottom w:val="0"/>
      <w:divBdr>
        <w:top w:val="none" w:sz="0" w:space="0" w:color="auto"/>
        <w:left w:val="none" w:sz="0" w:space="0" w:color="auto"/>
        <w:bottom w:val="none" w:sz="0" w:space="0" w:color="auto"/>
        <w:right w:val="none" w:sz="0" w:space="0" w:color="auto"/>
      </w:divBdr>
      <w:divsChild>
        <w:div w:id="2081292813">
          <w:marLeft w:val="0"/>
          <w:marRight w:val="0"/>
          <w:marTop w:val="0"/>
          <w:marBottom w:val="0"/>
          <w:divBdr>
            <w:top w:val="none" w:sz="0" w:space="0" w:color="auto"/>
            <w:left w:val="none" w:sz="0" w:space="0" w:color="auto"/>
            <w:bottom w:val="none" w:sz="0" w:space="0" w:color="auto"/>
            <w:right w:val="none" w:sz="0" w:space="0" w:color="auto"/>
          </w:divBdr>
          <w:divsChild>
            <w:div w:id="133763700">
              <w:marLeft w:val="0"/>
              <w:marRight w:val="0"/>
              <w:marTop w:val="0"/>
              <w:marBottom w:val="0"/>
              <w:divBdr>
                <w:top w:val="none" w:sz="0" w:space="0" w:color="auto"/>
                <w:left w:val="none" w:sz="0" w:space="0" w:color="auto"/>
                <w:bottom w:val="none" w:sz="0" w:space="0" w:color="auto"/>
                <w:right w:val="none" w:sz="0" w:space="0" w:color="auto"/>
              </w:divBdr>
              <w:divsChild>
                <w:div w:id="1921409071">
                  <w:marLeft w:val="0"/>
                  <w:marRight w:val="0"/>
                  <w:marTop w:val="0"/>
                  <w:marBottom w:val="0"/>
                  <w:divBdr>
                    <w:top w:val="none" w:sz="0" w:space="0" w:color="auto"/>
                    <w:left w:val="none" w:sz="0" w:space="0" w:color="auto"/>
                    <w:bottom w:val="none" w:sz="0" w:space="0" w:color="auto"/>
                    <w:right w:val="none" w:sz="0" w:space="0" w:color="auto"/>
                  </w:divBdr>
                  <w:divsChild>
                    <w:div w:id="160587722">
                      <w:marLeft w:val="0"/>
                      <w:marRight w:val="0"/>
                      <w:marTop w:val="0"/>
                      <w:marBottom w:val="0"/>
                      <w:divBdr>
                        <w:top w:val="none" w:sz="0" w:space="0" w:color="auto"/>
                        <w:left w:val="none" w:sz="0" w:space="0" w:color="auto"/>
                        <w:bottom w:val="none" w:sz="0" w:space="0" w:color="auto"/>
                        <w:right w:val="none" w:sz="0" w:space="0" w:color="auto"/>
                      </w:divBdr>
                      <w:divsChild>
                        <w:div w:id="1229994088">
                          <w:marLeft w:val="0"/>
                          <w:marRight w:val="0"/>
                          <w:marTop w:val="0"/>
                          <w:marBottom w:val="0"/>
                          <w:divBdr>
                            <w:top w:val="none" w:sz="0" w:space="0" w:color="auto"/>
                            <w:left w:val="none" w:sz="0" w:space="0" w:color="auto"/>
                            <w:bottom w:val="none" w:sz="0" w:space="0" w:color="auto"/>
                            <w:right w:val="none" w:sz="0" w:space="0" w:color="auto"/>
                          </w:divBdr>
                          <w:divsChild>
                            <w:div w:id="73279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44071832">
      <w:bodyDiv w:val="1"/>
      <w:marLeft w:val="0"/>
      <w:marRight w:val="0"/>
      <w:marTop w:val="0"/>
      <w:marBottom w:val="0"/>
      <w:divBdr>
        <w:top w:val="none" w:sz="0" w:space="0" w:color="auto"/>
        <w:left w:val="none" w:sz="0" w:space="0" w:color="auto"/>
        <w:bottom w:val="none" w:sz="0" w:space="0" w:color="auto"/>
        <w:right w:val="none" w:sz="0" w:space="0" w:color="auto"/>
      </w:divBdr>
    </w:div>
    <w:div w:id="1295256792">
      <w:bodyDiv w:val="1"/>
      <w:marLeft w:val="0"/>
      <w:marRight w:val="0"/>
      <w:marTop w:val="0"/>
      <w:marBottom w:val="0"/>
      <w:divBdr>
        <w:top w:val="none" w:sz="0" w:space="0" w:color="auto"/>
        <w:left w:val="none" w:sz="0" w:space="0" w:color="auto"/>
        <w:bottom w:val="none" w:sz="0" w:space="0" w:color="auto"/>
        <w:right w:val="none" w:sz="0" w:space="0" w:color="auto"/>
      </w:divBdr>
    </w:div>
    <w:div w:id="1298146001">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6802421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01249124">
      <w:bodyDiv w:val="1"/>
      <w:marLeft w:val="0"/>
      <w:marRight w:val="0"/>
      <w:marTop w:val="0"/>
      <w:marBottom w:val="0"/>
      <w:divBdr>
        <w:top w:val="none" w:sz="0" w:space="0" w:color="auto"/>
        <w:left w:val="none" w:sz="0" w:space="0" w:color="auto"/>
        <w:bottom w:val="none" w:sz="0" w:space="0" w:color="auto"/>
        <w:right w:val="none" w:sz="0" w:space="0" w:color="auto"/>
      </w:divBdr>
      <w:divsChild>
        <w:div w:id="860007">
          <w:marLeft w:val="0"/>
          <w:marRight w:val="0"/>
          <w:marTop w:val="0"/>
          <w:marBottom w:val="0"/>
          <w:divBdr>
            <w:top w:val="none" w:sz="0" w:space="0" w:color="auto"/>
            <w:left w:val="none" w:sz="0" w:space="0" w:color="auto"/>
            <w:bottom w:val="none" w:sz="0" w:space="0" w:color="auto"/>
            <w:right w:val="none" w:sz="0" w:space="0" w:color="auto"/>
          </w:divBdr>
          <w:divsChild>
            <w:div w:id="1096441836">
              <w:marLeft w:val="0"/>
              <w:marRight w:val="0"/>
              <w:marTop w:val="0"/>
              <w:marBottom w:val="0"/>
              <w:divBdr>
                <w:top w:val="none" w:sz="0" w:space="0" w:color="auto"/>
                <w:left w:val="none" w:sz="0" w:space="0" w:color="auto"/>
                <w:bottom w:val="none" w:sz="0" w:space="0" w:color="auto"/>
                <w:right w:val="none" w:sz="0" w:space="0" w:color="auto"/>
              </w:divBdr>
              <w:divsChild>
                <w:div w:id="1047069438">
                  <w:marLeft w:val="0"/>
                  <w:marRight w:val="0"/>
                  <w:marTop w:val="0"/>
                  <w:marBottom w:val="0"/>
                  <w:divBdr>
                    <w:top w:val="none" w:sz="0" w:space="0" w:color="auto"/>
                    <w:left w:val="none" w:sz="0" w:space="0" w:color="auto"/>
                    <w:bottom w:val="none" w:sz="0" w:space="0" w:color="auto"/>
                    <w:right w:val="none" w:sz="0" w:space="0" w:color="auto"/>
                  </w:divBdr>
                  <w:divsChild>
                    <w:div w:id="1847593933">
                      <w:marLeft w:val="0"/>
                      <w:marRight w:val="0"/>
                      <w:marTop w:val="0"/>
                      <w:marBottom w:val="0"/>
                      <w:divBdr>
                        <w:top w:val="none" w:sz="0" w:space="0" w:color="auto"/>
                        <w:left w:val="none" w:sz="0" w:space="0" w:color="auto"/>
                        <w:bottom w:val="none" w:sz="0" w:space="0" w:color="auto"/>
                        <w:right w:val="none" w:sz="0" w:space="0" w:color="auto"/>
                      </w:divBdr>
                      <w:divsChild>
                        <w:div w:id="1494105752">
                          <w:marLeft w:val="0"/>
                          <w:marRight w:val="0"/>
                          <w:marTop w:val="0"/>
                          <w:marBottom w:val="0"/>
                          <w:divBdr>
                            <w:top w:val="none" w:sz="0" w:space="0" w:color="auto"/>
                            <w:left w:val="none" w:sz="0" w:space="0" w:color="auto"/>
                            <w:bottom w:val="none" w:sz="0" w:space="0" w:color="auto"/>
                            <w:right w:val="none" w:sz="0" w:space="0" w:color="auto"/>
                          </w:divBdr>
                          <w:divsChild>
                            <w:div w:id="42947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8355170">
      <w:bodyDiv w:val="1"/>
      <w:marLeft w:val="0"/>
      <w:marRight w:val="0"/>
      <w:marTop w:val="0"/>
      <w:marBottom w:val="0"/>
      <w:divBdr>
        <w:top w:val="none" w:sz="0" w:space="0" w:color="auto"/>
        <w:left w:val="none" w:sz="0" w:space="0" w:color="auto"/>
        <w:bottom w:val="none" w:sz="0" w:space="0" w:color="auto"/>
        <w:right w:val="none" w:sz="0" w:space="0" w:color="auto"/>
      </w:divBdr>
      <w:divsChild>
        <w:div w:id="1131553433">
          <w:marLeft w:val="0"/>
          <w:marRight w:val="0"/>
          <w:marTop w:val="0"/>
          <w:marBottom w:val="0"/>
          <w:divBdr>
            <w:top w:val="none" w:sz="0" w:space="0" w:color="auto"/>
            <w:left w:val="none" w:sz="0" w:space="0" w:color="auto"/>
            <w:bottom w:val="none" w:sz="0" w:space="0" w:color="auto"/>
            <w:right w:val="none" w:sz="0" w:space="0" w:color="auto"/>
          </w:divBdr>
          <w:divsChild>
            <w:div w:id="413209553">
              <w:marLeft w:val="0"/>
              <w:marRight w:val="0"/>
              <w:marTop w:val="0"/>
              <w:marBottom w:val="0"/>
              <w:divBdr>
                <w:top w:val="none" w:sz="0" w:space="0" w:color="auto"/>
                <w:left w:val="none" w:sz="0" w:space="0" w:color="auto"/>
                <w:bottom w:val="none" w:sz="0" w:space="0" w:color="auto"/>
                <w:right w:val="none" w:sz="0" w:space="0" w:color="auto"/>
              </w:divBdr>
              <w:divsChild>
                <w:div w:id="1710839945">
                  <w:marLeft w:val="0"/>
                  <w:marRight w:val="0"/>
                  <w:marTop w:val="0"/>
                  <w:marBottom w:val="0"/>
                  <w:divBdr>
                    <w:top w:val="none" w:sz="0" w:space="0" w:color="auto"/>
                    <w:left w:val="none" w:sz="0" w:space="0" w:color="auto"/>
                    <w:bottom w:val="none" w:sz="0" w:space="0" w:color="auto"/>
                    <w:right w:val="none" w:sz="0" w:space="0" w:color="auto"/>
                  </w:divBdr>
                  <w:divsChild>
                    <w:div w:id="1266838722">
                      <w:marLeft w:val="0"/>
                      <w:marRight w:val="0"/>
                      <w:marTop w:val="0"/>
                      <w:marBottom w:val="0"/>
                      <w:divBdr>
                        <w:top w:val="none" w:sz="0" w:space="0" w:color="auto"/>
                        <w:left w:val="none" w:sz="0" w:space="0" w:color="auto"/>
                        <w:bottom w:val="none" w:sz="0" w:space="0" w:color="auto"/>
                        <w:right w:val="none" w:sz="0" w:space="0" w:color="auto"/>
                      </w:divBdr>
                      <w:divsChild>
                        <w:div w:id="1651984911">
                          <w:marLeft w:val="0"/>
                          <w:marRight w:val="0"/>
                          <w:marTop w:val="0"/>
                          <w:marBottom w:val="0"/>
                          <w:divBdr>
                            <w:top w:val="none" w:sz="0" w:space="0" w:color="auto"/>
                            <w:left w:val="none" w:sz="0" w:space="0" w:color="auto"/>
                            <w:bottom w:val="none" w:sz="0" w:space="0" w:color="auto"/>
                            <w:right w:val="none" w:sz="0" w:space="0" w:color="auto"/>
                          </w:divBdr>
                          <w:divsChild>
                            <w:div w:id="59448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8030260">
      <w:bodyDiv w:val="1"/>
      <w:marLeft w:val="0"/>
      <w:marRight w:val="0"/>
      <w:marTop w:val="0"/>
      <w:marBottom w:val="0"/>
      <w:divBdr>
        <w:top w:val="none" w:sz="0" w:space="0" w:color="auto"/>
        <w:left w:val="none" w:sz="0" w:space="0" w:color="auto"/>
        <w:bottom w:val="none" w:sz="0" w:space="0" w:color="auto"/>
        <w:right w:val="none" w:sz="0" w:space="0" w:color="auto"/>
      </w:divBdr>
    </w:div>
    <w:div w:id="1641573846">
      <w:bodyDiv w:val="1"/>
      <w:marLeft w:val="0"/>
      <w:marRight w:val="0"/>
      <w:marTop w:val="0"/>
      <w:marBottom w:val="0"/>
      <w:divBdr>
        <w:top w:val="none" w:sz="0" w:space="0" w:color="auto"/>
        <w:left w:val="none" w:sz="0" w:space="0" w:color="auto"/>
        <w:bottom w:val="none" w:sz="0" w:space="0" w:color="auto"/>
        <w:right w:val="none" w:sz="0" w:space="0" w:color="auto"/>
      </w:divBdr>
    </w:div>
    <w:div w:id="1784574654">
      <w:bodyDiv w:val="1"/>
      <w:marLeft w:val="0"/>
      <w:marRight w:val="0"/>
      <w:marTop w:val="0"/>
      <w:marBottom w:val="0"/>
      <w:divBdr>
        <w:top w:val="none" w:sz="0" w:space="0" w:color="auto"/>
        <w:left w:val="none" w:sz="0" w:space="0" w:color="auto"/>
        <w:bottom w:val="none" w:sz="0" w:space="0" w:color="auto"/>
        <w:right w:val="none" w:sz="0" w:space="0" w:color="auto"/>
      </w:divBdr>
    </w:div>
    <w:div w:id="1893885604">
      <w:bodyDiv w:val="1"/>
      <w:marLeft w:val="0"/>
      <w:marRight w:val="0"/>
      <w:marTop w:val="0"/>
      <w:marBottom w:val="0"/>
      <w:divBdr>
        <w:top w:val="none" w:sz="0" w:space="0" w:color="auto"/>
        <w:left w:val="none" w:sz="0" w:space="0" w:color="auto"/>
        <w:bottom w:val="none" w:sz="0" w:space="0" w:color="auto"/>
        <w:right w:val="none" w:sz="0" w:space="0" w:color="auto"/>
      </w:divBdr>
    </w:div>
    <w:div w:id="190139990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12098972">
      <w:bodyDiv w:val="1"/>
      <w:marLeft w:val="0"/>
      <w:marRight w:val="0"/>
      <w:marTop w:val="0"/>
      <w:marBottom w:val="0"/>
      <w:divBdr>
        <w:top w:val="none" w:sz="0" w:space="0" w:color="auto"/>
        <w:left w:val="none" w:sz="0" w:space="0" w:color="auto"/>
        <w:bottom w:val="none" w:sz="0" w:space="0" w:color="auto"/>
        <w:right w:val="none" w:sz="0" w:space="0" w:color="auto"/>
      </w:divBdr>
      <w:divsChild>
        <w:div w:id="788280026">
          <w:marLeft w:val="0"/>
          <w:marRight w:val="0"/>
          <w:marTop w:val="0"/>
          <w:marBottom w:val="0"/>
          <w:divBdr>
            <w:top w:val="none" w:sz="0" w:space="0" w:color="auto"/>
            <w:left w:val="none" w:sz="0" w:space="0" w:color="auto"/>
            <w:bottom w:val="none" w:sz="0" w:space="0" w:color="auto"/>
            <w:right w:val="none" w:sz="0" w:space="0" w:color="auto"/>
          </w:divBdr>
          <w:divsChild>
            <w:div w:id="462581015">
              <w:marLeft w:val="0"/>
              <w:marRight w:val="0"/>
              <w:marTop w:val="0"/>
              <w:marBottom w:val="0"/>
              <w:divBdr>
                <w:top w:val="none" w:sz="0" w:space="0" w:color="auto"/>
                <w:left w:val="none" w:sz="0" w:space="0" w:color="auto"/>
                <w:bottom w:val="none" w:sz="0" w:space="0" w:color="auto"/>
                <w:right w:val="none" w:sz="0" w:space="0" w:color="auto"/>
              </w:divBdr>
              <w:divsChild>
                <w:div w:id="1560092041">
                  <w:marLeft w:val="0"/>
                  <w:marRight w:val="0"/>
                  <w:marTop w:val="0"/>
                  <w:marBottom w:val="0"/>
                  <w:divBdr>
                    <w:top w:val="none" w:sz="0" w:space="0" w:color="auto"/>
                    <w:left w:val="none" w:sz="0" w:space="0" w:color="auto"/>
                    <w:bottom w:val="none" w:sz="0" w:space="0" w:color="auto"/>
                    <w:right w:val="none" w:sz="0" w:space="0" w:color="auto"/>
                  </w:divBdr>
                  <w:divsChild>
                    <w:div w:id="813765726">
                      <w:marLeft w:val="0"/>
                      <w:marRight w:val="0"/>
                      <w:marTop w:val="0"/>
                      <w:marBottom w:val="0"/>
                      <w:divBdr>
                        <w:top w:val="none" w:sz="0" w:space="0" w:color="auto"/>
                        <w:left w:val="none" w:sz="0" w:space="0" w:color="auto"/>
                        <w:bottom w:val="none" w:sz="0" w:space="0" w:color="auto"/>
                        <w:right w:val="none" w:sz="0" w:space="0" w:color="auto"/>
                      </w:divBdr>
                      <w:divsChild>
                        <w:div w:id="1302226015">
                          <w:marLeft w:val="0"/>
                          <w:marRight w:val="0"/>
                          <w:marTop w:val="0"/>
                          <w:marBottom w:val="0"/>
                          <w:divBdr>
                            <w:top w:val="none" w:sz="0" w:space="0" w:color="auto"/>
                            <w:left w:val="none" w:sz="0" w:space="0" w:color="auto"/>
                            <w:bottom w:val="none" w:sz="0" w:space="0" w:color="auto"/>
                            <w:right w:val="none" w:sz="0" w:space="0" w:color="auto"/>
                          </w:divBdr>
                          <w:divsChild>
                            <w:div w:id="1567304989">
                              <w:marLeft w:val="0"/>
                              <w:marRight w:val="0"/>
                              <w:marTop w:val="0"/>
                              <w:marBottom w:val="0"/>
                              <w:divBdr>
                                <w:top w:val="none" w:sz="0" w:space="0" w:color="auto"/>
                                <w:left w:val="none" w:sz="0" w:space="0" w:color="auto"/>
                                <w:bottom w:val="none" w:sz="0" w:space="0" w:color="auto"/>
                                <w:right w:val="none" w:sz="0" w:space="0" w:color="auto"/>
                              </w:divBdr>
                              <w:divsChild>
                                <w:div w:id="1913927923">
                                  <w:marLeft w:val="0"/>
                                  <w:marRight w:val="0"/>
                                  <w:marTop w:val="0"/>
                                  <w:marBottom w:val="0"/>
                                  <w:divBdr>
                                    <w:top w:val="none" w:sz="0" w:space="0" w:color="auto"/>
                                    <w:left w:val="none" w:sz="0" w:space="0" w:color="auto"/>
                                    <w:bottom w:val="none" w:sz="0" w:space="0" w:color="auto"/>
                                    <w:right w:val="none" w:sz="0" w:space="0" w:color="auto"/>
                                  </w:divBdr>
                                  <w:divsChild>
                                    <w:div w:id="1461920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217463">
          <w:marLeft w:val="0"/>
          <w:marRight w:val="0"/>
          <w:marTop w:val="0"/>
          <w:marBottom w:val="0"/>
          <w:divBdr>
            <w:top w:val="none" w:sz="0" w:space="0" w:color="auto"/>
            <w:left w:val="none" w:sz="0" w:space="0" w:color="auto"/>
            <w:bottom w:val="none" w:sz="0" w:space="0" w:color="auto"/>
            <w:right w:val="none" w:sz="0" w:space="0" w:color="auto"/>
          </w:divBdr>
          <w:divsChild>
            <w:div w:id="2086803111">
              <w:marLeft w:val="0"/>
              <w:marRight w:val="0"/>
              <w:marTop w:val="0"/>
              <w:marBottom w:val="0"/>
              <w:divBdr>
                <w:top w:val="none" w:sz="0" w:space="0" w:color="auto"/>
                <w:left w:val="none" w:sz="0" w:space="0" w:color="auto"/>
                <w:bottom w:val="none" w:sz="0" w:space="0" w:color="auto"/>
                <w:right w:val="none" w:sz="0" w:space="0" w:color="auto"/>
              </w:divBdr>
              <w:divsChild>
                <w:div w:id="428157921">
                  <w:marLeft w:val="0"/>
                  <w:marRight w:val="0"/>
                  <w:marTop w:val="0"/>
                  <w:marBottom w:val="0"/>
                  <w:divBdr>
                    <w:top w:val="none" w:sz="0" w:space="0" w:color="auto"/>
                    <w:left w:val="none" w:sz="0" w:space="0" w:color="auto"/>
                    <w:bottom w:val="none" w:sz="0" w:space="0" w:color="auto"/>
                    <w:right w:val="none" w:sz="0" w:space="0" w:color="auto"/>
                  </w:divBdr>
                  <w:divsChild>
                    <w:div w:id="116338128">
                      <w:marLeft w:val="0"/>
                      <w:marRight w:val="0"/>
                      <w:marTop w:val="0"/>
                      <w:marBottom w:val="0"/>
                      <w:divBdr>
                        <w:top w:val="none" w:sz="0" w:space="0" w:color="auto"/>
                        <w:left w:val="none" w:sz="0" w:space="0" w:color="auto"/>
                        <w:bottom w:val="none" w:sz="0" w:space="0" w:color="auto"/>
                        <w:right w:val="none" w:sz="0" w:space="0" w:color="auto"/>
                      </w:divBdr>
                      <w:divsChild>
                        <w:div w:id="43909951">
                          <w:marLeft w:val="0"/>
                          <w:marRight w:val="0"/>
                          <w:marTop w:val="0"/>
                          <w:marBottom w:val="0"/>
                          <w:divBdr>
                            <w:top w:val="none" w:sz="0" w:space="0" w:color="auto"/>
                            <w:left w:val="none" w:sz="0" w:space="0" w:color="auto"/>
                            <w:bottom w:val="none" w:sz="0" w:space="0" w:color="auto"/>
                            <w:right w:val="none" w:sz="0" w:space="0" w:color="auto"/>
                          </w:divBdr>
                          <w:divsChild>
                            <w:div w:id="170054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905186">
      <w:bodyDiv w:val="1"/>
      <w:marLeft w:val="0"/>
      <w:marRight w:val="0"/>
      <w:marTop w:val="0"/>
      <w:marBottom w:val="0"/>
      <w:divBdr>
        <w:top w:val="none" w:sz="0" w:space="0" w:color="auto"/>
        <w:left w:val="none" w:sz="0" w:space="0" w:color="auto"/>
        <w:bottom w:val="none" w:sz="0" w:space="0" w:color="auto"/>
        <w:right w:val="none" w:sz="0" w:space="0" w:color="auto"/>
      </w:divBdr>
    </w:div>
    <w:div w:id="2099204345">
      <w:bodyDiv w:val="1"/>
      <w:marLeft w:val="0"/>
      <w:marRight w:val="0"/>
      <w:marTop w:val="0"/>
      <w:marBottom w:val="0"/>
      <w:divBdr>
        <w:top w:val="none" w:sz="0" w:space="0" w:color="auto"/>
        <w:left w:val="none" w:sz="0" w:space="0" w:color="auto"/>
        <w:bottom w:val="none" w:sz="0" w:space="0" w:color="auto"/>
        <w:right w:val="none" w:sz="0" w:space="0" w:color="auto"/>
      </w:divBdr>
    </w:div>
    <w:div w:id="2124837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rjom.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1755</Words>
  <Characters>10006</Characters>
  <Application>Microsoft Office Word</Application>
  <DocSecurity>0</DocSecurity>
  <Lines>83</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11738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24</cp:revision>
  <dcterms:created xsi:type="dcterms:W3CDTF">2026-03-24T06:15:00Z</dcterms:created>
  <dcterms:modified xsi:type="dcterms:W3CDTF">2026-04-20T06:50:00Z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