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B05F1" w:rsidRDefault="00D7013F">
            <w:pPr>
              <w:pStyle w:val="NormalWeb"/>
              <w:spacing w:before="0" w:beforeAutospacing="0" w:after="0" w:afterAutospacing="0"/>
              <w:rPr>
                <w:rFonts w:ascii="Times New Roman" w:hAnsi="Times New Roman" w:cs="Times New Roman"/>
                <w:b/>
                <w:bCs/>
                <w:sz w:val="20"/>
                <w:szCs w:val="28"/>
                <w:lang w:val="en-GB"/>
              </w:rPr>
            </w:pPr>
            <w:r w:rsidRPr="00D7013F">
              <w:rPr>
                <w:rFonts w:ascii="Times New Roman" w:hAnsi="Times New Roman" w:cs="Times New Roman"/>
                <w:b/>
                <w:bCs/>
                <w:sz w:val="20"/>
                <w:szCs w:val="28"/>
                <w:lang w:val="en-GB"/>
              </w:rPr>
              <w:t>Ms_ARJOM_156607</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B05F1" w:rsidRDefault="00D7013F">
            <w:pPr>
              <w:pStyle w:val="NormalWeb"/>
              <w:spacing w:before="0" w:beforeAutospacing="0" w:after="0" w:afterAutospacing="0"/>
              <w:rPr>
                <w:rFonts w:ascii="Times New Roman" w:hAnsi="Times New Roman" w:cs="Times New Roman"/>
                <w:b/>
                <w:sz w:val="20"/>
                <w:szCs w:val="28"/>
                <w:lang w:val="en-GB"/>
              </w:rPr>
            </w:pPr>
            <w:r w:rsidRPr="00D7013F">
              <w:rPr>
                <w:rFonts w:ascii="Times New Roman" w:hAnsi="Times New Roman" w:cs="Times New Roman"/>
                <w:b/>
                <w:sz w:val="20"/>
                <w:szCs w:val="28"/>
                <w:lang w:val="en-GB"/>
              </w:rPr>
              <w:t>SOME NEW LOWER BOUNDS FOR THE SPREAD OF A NONNEGATIVE MATRIX WITH A ZERO DIAGONAL ELEMENT</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B05F1" w:rsidRDefault="009D1C7F">
            <w:pPr>
              <w:pStyle w:val="NormalWeb"/>
              <w:spacing w:before="0" w:beforeAutospacing="0" w:after="0" w:afterAutospacing="0"/>
              <w:rPr>
                <w:rFonts w:ascii="Times New Roman" w:hAnsi="Times New Roman" w:cs="Times New Roman"/>
                <w:b/>
                <w:sz w:val="20"/>
                <w:szCs w:val="28"/>
                <w:lang w:val="en-GB"/>
              </w:rPr>
            </w:pPr>
            <w:r w:rsidRPr="009D1C7F">
              <w:rPr>
                <w:rFonts w:ascii="Times New Roman" w:hAnsi="Times New Roman" w:cs="Times New Roman"/>
                <w:b/>
                <w:sz w:val="20"/>
                <w:szCs w:val="28"/>
                <w:lang w:val="en-GB"/>
              </w:rPr>
              <w:t>Original Research Article</w:t>
            </w:r>
            <w:r>
              <w:rPr>
                <w:rFonts w:ascii="Times New Roman" w:hAnsi="Times New Roman" w:cs="Times New Roman"/>
                <w:b/>
                <w:sz w:val="20"/>
                <w:szCs w:val="28"/>
                <w:lang w:val="en-GB"/>
              </w:rPr>
              <w:t xml:space="preserve"> </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B05F1">
        <w:trPr>
          <w:trHeight w:val="20"/>
          <w:jc w:val="center"/>
        </w:trPr>
        <w:tc>
          <w:tcPr>
            <w:tcW w:w="1789" w:type="pct"/>
            <w:shd w:val="clear" w:color="auto" w:fill="auto"/>
            <w:noWrap/>
          </w:tcPr>
          <w:p w:rsidR="009B05F1" w:rsidRDefault="009B05F1">
            <w:pPr>
              <w:pStyle w:val="Heading2"/>
              <w:jc w:val="left"/>
              <w:rPr>
                <w:rFonts w:ascii="Times New Roman" w:hAnsi="Times New Roman"/>
                <w:lang w:val="en-GB"/>
              </w:rPr>
            </w:pPr>
          </w:p>
        </w:tc>
        <w:tc>
          <w:tcPr>
            <w:tcW w:w="1844"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shd w:val="clear" w:color="auto" w:fill="auto"/>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B05F1" w:rsidRPr="00D37C75" w:rsidRDefault="00D37C75" w:rsidP="00D37C75">
            <w:pPr>
              <w:pStyle w:val="ListParagraph"/>
              <w:ind w:left="0"/>
              <w:jc w:val="both"/>
              <w:rPr>
                <w:sz w:val="20"/>
                <w:szCs w:val="20"/>
                <w:lang w:val="en-GB"/>
              </w:rPr>
            </w:pPr>
            <w:r w:rsidRPr="00D37C75">
              <w:rPr>
                <w:sz w:val="20"/>
                <w:szCs w:val="20"/>
                <w:lang w:val="en-GB"/>
              </w:rPr>
              <w:t>This manuscript addresses a classical but still active problem in matrix theory: establishing lower bounds for the spread of nonnegative matrices with structural constraints. The spread of a matrix is a fundamental spectral quantity with implications for stability analysis, perturbation theory, and numerical linear algebra. The authors revisit known bounds and propose several new inequalities that refine earlier results by Drnovšek and others. Because the spread plays a role in understanding eigenvalue separation and spectral geometry, the results presented here contribute to ongoing efforts to sharpen spectral bounds for structured matrices. The work is mathematically focused but relevant to researchers studying nonnegative matrices, spectral inequalities, and matrix analysis.</w:t>
            </w:r>
          </w:p>
        </w:tc>
        <w:tc>
          <w:tcPr>
            <w:tcW w:w="1367" w:type="pct"/>
            <w:shd w:val="clear" w:color="auto" w:fill="auto"/>
          </w:tcPr>
          <w:p w:rsidR="009B05F1" w:rsidRDefault="00CA34F3">
            <w:pPr>
              <w:pStyle w:val="Heading2"/>
              <w:jc w:val="left"/>
              <w:rPr>
                <w:rFonts w:ascii="Times New Roman" w:hAnsi="Times New Roman"/>
                <w:b w:val="0"/>
                <w:lang w:val="en-GB"/>
              </w:rPr>
            </w:pPr>
            <w:r>
              <w:rPr>
                <w:rFonts w:ascii="Times New Roman" w:hAnsi="Times New Roman"/>
                <w:b w:val="0"/>
                <w:lang w:val="en-GB"/>
              </w:rPr>
              <w:t>We have done</w:t>
            </w: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B05F1">
        <w:trPr>
          <w:trHeight w:val="20"/>
          <w:tblHeader/>
          <w:jc w:val="center"/>
        </w:trPr>
        <w:tc>
          <w:tcPr>
            <w:tcW w:w="1790" w:type="pct"/>
            <w:shd w:val="clear" w:color="auto" w:fill="auto"/>
            <w:noWrap/>
          </w:tcPr>
          <w:p w:rsidR="009B05F1" w:rsidRDefault="009B05F1">
            <w:pPr>
              <w:pStyle w:val="Heading2"/>
              <w:jc w:val="left"/>
              <w:rPr>
                <w:rFonts w:ascii="Times New Roman" w:hAnsi="Times New Roman"/>
                <w:lang w:val="en-GB"/>
              </w:rPr>
            </w:pPr>
          </w:p>
        </w:tc>
        <w:tc>
          <w:tcPr>
            <w:tcW w:w="1843"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B05F1" w:rsidRDefault="001D4742">
            <w:pPr>
              <w:spacing w:after="160" w:line="259" w:lineRule="auto"/>
              <w:rPr>
                <w:b/>
                <w:sz w:val="22"/>
                <w:szCs w:val="22"/>
                <w:lang w:val="en-GB"/>
              </w:rPr>
            </w:pPr>
            <w:r>
              <w:rPr>
                <w:rFonts w:eastAsia="Calibri"/>
                <w:b/>
                <w:kern w:val="2"/>
                <w:sz w:val="20"/>
                <w:szCs w:val="20"/>
                <w:lang w:val="en-GB"/>
              </w:rPr>
              <w:t>Author’s Feedback</w:t>
            </w:r>
          </w:p>
        </w:tc>
      </w:tr>
      <w:tr w:rsidR="009B05F1">
        <w:trPr>
          <w:trHeight w:val="20"/>
          <w:jc w:val="center"/>
        </w:trPr>
        <w:tc>
          <w:tcPr>
            <w:tcW w:w="1790" w:type="pct"/>
            <w:shd w:val="clear" w:color="auto" w:fill="auto"/>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5</w:t>
            </w:r>
          </w:p>
        </w:tc>
        <w:tc>
          <w:tcPr>
            <w:tcW w:w="1367" w:type="pct"/>
            <w:shd w:val="clear" w:color="auto" w:fill="auto"/>
          </w:tcPr>
          <w:p w:rsidR="009B05F1" w:rsidRDefault="00CA34F3">
            <w:pPr>
              <w:pStyle w:val="Heading2"/>
              <w:jc w:val="left"/>
              <w:rPr>
                <w:rFonts w:ascii="Times New Roman" w:hAnsi="Times New Roman"/>
                <w:b w:val="0"/>
                <w:lang w:val="en-GB"/>
              </w:rPr>
            </w:pPr>
            <w:r>
              <w:rPr>
                <w:rFonts w:ascii="Times New Roman" w:hAnsi="Times New Roman"/>
                <w:b w:val="0"/>
                <w:lang w:val="en-GB"/>
              </w:rPr>
              <w:t>No chan</w:t>
            </w:r>
            <w:r w:rsidR="003651BC">
              <w:rPr>
                <w:rFonts w:ascii="Times New Roman" w:hAnsi="Times New Roman"/>
                <w:b w:val="0"/>
                <w:lang w:val="en-GB"/>
              </w:rPr>
              <w:t>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4</w:t>
            </w:r>
          </w:p>
        </w:tc>
        <w:tc>
          <w:tcPr>
            <w:tcW w:w="1367" w:type="pct"/>
            <w:shd w:val="clear" w:color="auto" w:fill="auto"/>
          </w:tcPr>
          <w:p w:rsidR="009B05F1" w:rsidRDefault="00CA34F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5</w:t>
            </w:r>
          </w:p>
        </w:tc>
        <w:tc>
          <w:tcPr>
            <w:tcW w:w="1367" w:type="pct"/>
            <w:shd w:val="clear" w:color="auto" w:fill="auto"/>
          </w:tcPr>
          <w:p w:rsidR="009B05F1" w:rsidRDefault="00CA34F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4</w:t>
            </w:r>
          </w:p>
        </w:tc>
        <w:tc>
          <w:tcPr>
            <w:tcW w:w="1367" w:type="pct"/>
            <w:shd w:val="clear" w:color="auto" w:fill="auto"/>
          </w:tcPr>
          <w:p w:rsidR="009B05F1" w:rsidRDefault="00CA34F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4</w:t>
            </w:r>
          </w:p>
        </w:tc>
        <w:tc>
          <w:tcPr>
            <w:tcW w:w="1367"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5</w:t>
            </w:r>
          </w:p>
        </w:tc>
        <w:tc>
          <w:tcPr>
            <w:tcW w:w="1367"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5</w:t>
            </w:r>
          </w:p>
        </w:tc>
        <w:tc>
          <w:tcPr>
            <w:tcW w:w="1367"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rsidP="00D37C75">
            <w:pPr>
              <w:rPr>
                <w:b/>
                <w:bCs/>
                <w:sz w:val="20"/>
                <w:szCs w:val="20"/>
                <w:lang w:val="en-GB"/>
              </w:rPr>
            </w:pPr>
            <w:r>
              <w:rPr>
                <w:b/>
                <w:bCs/>
                <w:sz w:val="20"/>
                <w:szCs w:val="20"/>
                <w:lang w:val="en-GB"/>
              </w:rPr>
              <w:t>5</w:t>
            </w:r>
            <w:r w:rsidR="00B8344D">
              <w:rPr>
                <w:b/>
                <w:bCs/>
                <w:sz w:val="20"/>
                <w:szCs w:val="20"/>
                <w:lang w:val="en-GB"/>
              </w:rPr>
              <w:t xml:space="preserve"> – No ethical issues</w:t>
            </w:r>
          </w:p>
        </w:tc>
        <w:tc>
          <w:tcPr>
            <w:tcW w:w="1367" w:type="pct"/>
            <w:shd w:val="clear" w:color="auto" w:fill="auto"/>
          </w:tcPr>
          <w:p w:rsidR="009B05F1" w:rsidRDefault="0041248C">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 xml:space="preserve">9. Are the results presented clearly?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B8344D">
            <w:pPr>
              <w:pStyle w:val="ListParagraph"/>
              <w:ind w:left="0"/>
              <w:rPr>
                <w:bCs/>
                <w:sz w:val="20"/>
                <w:szCs w:val="20"/>
                <w:lang w:val="en-GB"/>
              </w:rPr>
            </w:pPr>
            <w:r>
              <w:rPr>
                <w:bCs/>
                <w:sz w:val="20"/>
                <w:szCs w:val="20"/>
                <w:lang w:val="en-GB"/>
              </w:rPr>
              <w:t xml:space="preserve">4 </w:t>
            </w:r>
          </w:p>
        </w:tc>
        <w:tc>
          <w:tcPr>
            <w:tcW w:w="1367" w:type="pct"/>
            <w:shd w:val="clear" w:color="auto" w:fill="auto"/>
          </w:tcPr>
          <w:p w:rsidR="009B05F1" w:rsidRDefault="0041248C">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10. Are tables and figures clear, relevant, and necessary?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B8344D">
            <w:pPr>
              <w:pStyle w:val="ListParagraph"/>
              <w:ind w:left="0"/>
              <w:rPr>
                <w:bCs/>
                <w:sz w:val="20"/>
                <w:szCs w:val="20"/>
                <w:lang w:val="en-GB"/>
              </w:rPr>
            </w:pPr>
            <w:r>
              <w:rPr>
                <w:bCs/>
                <w:sz w:val="20"/>
                <w:szCs w:val="20"/>
                <w:lang w:val="en-GB"/>
              </w:rPr>
              <w:t>5 – No tables or figures in the articles</w:t>
            </w:r>
          </w:p>
        </w:tc>
        <w:tc>
          <w:tcPr>
            <w:tcW w:w="1367" w:type="pct"/>
            <w:shd w:val="clear" w:color="auto" w:fill="auto"/>
          </w:tcPr>
          <w:p w:rsidR="009B05F1" w:rsidRDefault="0041248C">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pPr>
              <w:pStyle w:val="ListParagraph"/>
              <w:ind w:left="0"/>
              <w:rPr>
                <w:bCs/>
                <w:sz w:val="20"/>
                <w:szCs w:val="20"/>
                <w:lang w:val="en-GB"/>
              </w:rPr>
            </w:pPr>
            <w:r>
              <w:rPr>
                <w:bCs/>
                <w:sz w:val="20"/>
                <w:szCs w:val="20"/>
                <w:lang w:val="en-GB"/>
              </w:rPr>
              <w:t>5</w:t>
            </w:r>
          </w:p>
        </w:tc>
        <w:tc>
          <w:tcPr>
            <w:tcW w:w="1367" w:type="pct"/>
            <w:shd w:val="clear" w:color="auto" w:fill="auto"/>
          </w:tcPr>
          <w:p w:rsidR="009B05F1" w:rsidRDefault="0041248C">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lastRenderedPageBreak/>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D37C75">
            <w:pPr>
              <w:pStyle w:val="ListParagraph"/>
              <w:ind w:left="0"/>
              <w:rPr>
                <w:bCs/>
                <w:sz w:val="20"/>
                <w:szCs w:val="20"/>
                <w:lang w:val="en-GB"/>
              </w:rPr>
            </w:pPr>
            <w:r>
              <w:rPr>
                <w:bCs/>
                <w:sz w:val="20"/>
                <w:szCs w:val="20"/>
                <w:lang w:val="en-GB"/>
              </w:rPr>
              <w:t>5</w:t>
            </w:r>
          </w:p>
        </w:tc>
        <w:tc>
          <w:tcPr>
            <w:tcW w:w="1367" w:type="pct"/>
            <w:shd w:val="clear" w:color="auto" w:fill="auto"/>
          </w:tcPr>
          <w:p w:rsidR="009B05F1" w:rsidRDefault="003651BC">
            <w:pPr>
              <w:pStyle w:val="Heading2"/>
              <w:jc w:val="left"/>
              <w:rPr>
                <w:rFonts w:ascii="Times New Roman" w:hAnsi="Times New Roman"/>
                <w:b w:val="0"/>
                <w:lang w:val="en-GB"/>
              </w:rPr>
            </w:pPr>
            <w:r>
              <w:rPr>
                <w:rFonts w:ascii="Times New Roman" w:hAnsi="Times New Roman"/>
                <w:b w:val="0"/>
                <w:lang w:val="en-GB"/>
              </w:rPr>
              <w:t xml:space="preserve">No change </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B8344D">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3651BC">
            <w:pPr>
              <w:pStyle w:val="Heading2"/>
              <w:jc w:val="left"/>
              <w:rPr>
                <w:rFonts w:ascii="Times New Roman" w:hAnsi="Times New Roman"/>
                <w:b w:val="0"/>
                <w:lang w:val="en-GB"/>
              </w:rPr>
            </w:pPr>
            <w:r>
              <w:rPr>
                <w:rFonts w:ascii="Times New Roman" w:hAnsi="Times New Roman"/>
                <w:b w:val="0"/>
                <w:lang w:val="en-GB"/>
              </w:rPr>
              <w:t xml:space="preserve">Yes mention </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D37C75">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3651BC">
            <w:pPr>
              <w:pStyle w:val="Heading2"/>
              <w:jc w:val="left"/>
              <w:rPr>
                <w:rFonts w:ascii="Times New Roman" w:hAnsi="Times New Roman"/>
                <w:b w:val="0"/>
                <w:lang w:val="en-GB"/>
              </w:rPr>
            </w:pPr>
            <w:r>
              <w:rPr>
                <w:rFonts w:ascii="Times New Roman" w:hAnsi="Times New Roman"/>
                <w:b w:val="0"/>
                <w:lang w:val="en-GB"/>
              </w:rPr>
              <w:t>We add some more references</w:t>
            </w: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D37C75">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3651BC">
            <w:pPr>
              <w:pStyle w:val="Heading2"/>
              <w:jc w:val="left"/>
              <w:rPr>
                <w:rFonts w:ascii="Times New Roman" w:hAnsi="Times New Roman"/>
                <w:b w:val="0"/>
                <w:lang w:val="en-GB"/>
              </w:rPr>
            </w:pPr>
            <w:r>
              <w:rPr>
                <w:rFonts w:ascii="Times New Roman" w:hAnsi="Times New Roman"/>
                <w:b w:val="0"/>
                <w:lang w:val="en-GB"/>
              </w:rPr>
              <w:t>Yes in very simple language.</w:t>
            </w: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B05F1">
        <w:trPr>
          <w:trHeight w:val="20"/>
          <w:jc w:val="center"/>
        </w:trPr>
        <w:tc>
          <w:tcPr>
            <w:tcW w:w="1672" w:type="pct"/>
            <w:shd w:val="clear" w:color="auto" w:fill="auto"/>
            <w:noWrap/>
          </w:tcPr>
          <w:p w:rsidR="009B05F1" w:rsidRDefault="009B05F1">
            <w:pPr>
              <w:pStyle w:val="Heading2"/>
              <w:jc w:val="left"/>
              <w:rPr>
                <w:rFonts w:ascii="Times New Roman" w:hAnsi="Times New Roman"/>
                <w:lang w:val="en-GB"/>
              </w:rPr>
            </w:pPr>
          </w:p>
        </w:tc>
        <w:tc>
          <w:tcPr>
            <w:tcW w:w="1786"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9B05F1" w:rsidRDefault="009B05F1">
            <w:pPr>
              <w:rPr>
                <w:sz w:val="22"/>
                <w:szCs w:val="22"/>
                <w:lang w:val="en-GB"/>
              </w:rPr>
            </w:pPr>
          </w:p>
        </w:tc>
        <w:tc>
          <w:tcPr>
            <w:tcW w:w="1543" w:type="pct"/>
            <w:shd w:val="clear" w:color="auto" w:fill="auto"/>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D37C75" w:rsidP="00D37C75">
            <w:pPr>
              <w:rPr>
                <w:b/>
                <w:bCs/>
                <w:sz w:val="20"/>
                <w:szCs w:val="20"/>
                <w:lang w:val="en-GB"/>
              </w:rPr>
            </w:pPr>
            <w:r>
              <w:rPr>
                <w:b/>
                <w:bCs/>
                <w:sz w:val="20"/>
                <w:szCs w:val="20"/>
                <w:lang w:val="en-GB"/>
              </w:rPr>
              <w:t>Yes</w:t>
            </w:r>
          </w:p>
        </w:tc>
        <w:tc>
          <w:tcPr>
            <w:tcW w:w="1543"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D37C75" w:rsidP="00D37C75">
            <w:pPr>
              <w:rPr>
                <w:b/>
                <w:bCs/>
                <w:sz w:val="20"/>
                <w:szCs w:val="20"/>
                <w:lang w:val="en-GB"/>
              </w:rPr>
            </w:pPr>
            <w:r>
              <w:rPr>
                <w:b/>
                <w:bCs/>
                <w:sz w:val="20"/>
                <w:szCs w:val="20"/>
                <w:lang w:val="en-GB"/>
              </w:rPr>
              <w:t>Yes</w:t>
            </w:r>
          </w:p>
        </w:tc>
        <w:tc>
          <w:tcPr>
            <w:tcW w:w="1543"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D37C75">
            <w:pPr>
              <w:pStyle w:val="ListParagraph"/>
              <w:ind w:left="0"/>
              <w:rPr>
                <w:bCs/>
                <w:sz w:val="20"/>
                <w:szCs w:val="20"/>
                <w:lang w:val="en-GB"/>
              </w:rPr>
            </w:pPr>
            <w:r>
              <w:rPr>
                <w:b/>
                <w:bCs/>
                <w:sz w:val="20"/>
                <w:szCs w:val="20"/>
                <w:lang w:val="en-GB"/>
              </w:rPr>
              <w:t>Yes</w:t>
            </w:r>
          </w:p>
        </w:tc>
        <w:tc>
          <w:tcPr>
            <w:tcW w:w="1543" w:type="pct"/>
            <w:shd w:val="clear" w:color="auto" w:fill="auto"/>
          </w:tcPr>
          <w:p w:rsidR="009B05F1" w:rsidRDefault="003651BC">
            <w:pPr>
              <w:pStyle w:val="Heading2"/>
              <w:jc w:val="left"/>
              <w:rPr>
                <w:rFonts w:ascii="Times New Roman" w:hAnsi="Times New Roman"/>
                <w:b w:val="0"/>
                <w:lang w:val="en-GB"/>
              </w:rPr>
            </w:pPr>
            <w:r>
              <w:rPr>
                <w:rFonts w:ascii="Times New Roman" w:hAnsi="Times New Roman"/>
                <w:b w:val="0"/>
                <w:lang w:val="en-GB"/>
              </w:rPr>
              <w:t xml:space="preserve">No change </w:t>
            </w: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B05F1" w:rsidRDefault="00D37C75">
            <w:pPr>
              <w:pStyle w:val="ListParagraph"/>
              <w:ind w:left="0"/>
              <w:rPr>
                <w:bCs/>
                <w:sz w:val="20"/>
                <w:szCs w:val="20"/>
                <w:lang w:val="en-GB"/>
              </w:rPr>
            </w:pPr>
            <w:r>
              <w:rPr>
                <w:b/>
                <w:bCs/>
                <w:sz w:val="20"/>
                <w:szCs w:val="20"/>
                <w:lang w:val="en-GB"/>
              </w:rPr>
              <w:t>Yes</w:t>
            </w:r>
          </w:p>
        </w:tc>
        <w:tc>
          <w:tcPr>
            <w:tcW w:w="1543"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We have add some references</w:t>
            </w:r>
          </w:p>
        </w:tc>
      </w:tr>
      <w:tr w:rsidR="009B05F1">
        <w:trPr>
          <w:trHeight w:val="896"/>
          <w:jc w:val="center"/>
        </w:trPr>
        <w:tc>
          <w:tcPr>
            <w:tcW w:w="1672" w:type="pct"/>
            <w:shd w:val="clear" w:color="auto" w:fill="auto"/>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shd w:val="clear" w:color="auto" w:fill="auto"/>
          </w:tcPr>
          <w:p w:rsidR="009B05F1" w:rsidRDefault="00D37C75">
            <w:pPr>
              <w:pStyle w:val="ListParagraph"/>
              <w:ind w:left="0"/>
              <w:rPr>
                <w:bCs/>
                <w:sz w:val="20"/>
                <w:szCs w:val="20"/>
                <w:lang w:val="en-GB"/>
              </w:rPr>
            </w:pPr>
            <w:r>
              <w:rPr>
                <w:b/>
                <w:bCs/>
                <w:sz w:val="20"/>
                <w:szCs w:val="20"/>
                <w:lang w:val="en-GB"/>
              </w:rPr>
              <w:t>No</w:t>
            </w:r>
          </w:p>
        </w:tc>
        <w:tc>
          <w:tcPr>
            <w:tcW w:w="1543" w:type="pct"/>
            <w:shd w:val="clear" w:color="auto" w:fill="auto"/>
          </w:tcPr>
          <w:p w:rsidR="009B05F1" w:rsidRDefault="00AA1073">
            <w:pPr>
              <w:pStyle w:val="Heading2"/>
              <w:jc w:val="left"/>
              <w:rPr>
                <w:rFonts w:ascii="Times New Roman" w:hAnsi="Times New Roman"/>
                <w:b w:val="0"/>
                <w:lang w:val="en-GB"/>
              </w:rPr>
            </w:pPr>
            <w:r>
              <w:rPr>
                <w:rFonts w:ascii="Times New Roman" w:hAnsi="Times New Roman"/>
                <w:b w:val="0"/>
                <w:lang w:val="en-GB"/>
              </w:rPr>
              <w:t>No change</w:t>
            </w: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26095">
        <w:rPr>
          <w:rFonts w:ascii="Times New Roman" w:hAnsi="Times New Roman" w:cs="Times New Roman"/>
          <w:b/>
          <w:bCs/>
          <w:sz w:val="20"/>
          <w:szCs w:val="20"/>
          <w:highlight w:val="yellow"/>
          <w:u w:val="single"/>
          <w:lang w:val="en-GB"/>
        </w:rPr>
        <w:t>3</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9B05F1">
        <w:trPr>
          <w:trHeight w:val="20"/>
          <w:jc w:val="center"/>
        </w:trPr>
        <w:tc>
          <w:tcPr>
            <w:tcW w:w="5000" w:type="pct"/>
            <w:gridSpan w:val="2"/>
            <w:shd w:val="clear" w:color="auto" w:fill="auto"/>
            <w:noWrap/>
          </w:tcPr>
          <w:p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A64C90" w:rsidRDefault="00A64C90" w:rsidP="00A64C90">
            <w:pPr>
              <w:rPr>
                <w:sz w:val="22"/>
                <w:szCs w:val="22"/>
                <w:lang w:val="en-GB"/>
              </w:rPr>
            </w:pPr>
            <w:r>
              <w:rPr>
                <w:sz w:val="22"/>
                <w:szCs w:val="22"/>
                <w:lang w:val="en-GB"/>
              </w:rPr>
              <w:t>Abstract is too direct; I suggest little more explanation of the study.</w:t>
            </w:r>
          </w:p>
          <w:p w:rsidR="00A64C90" w:rsidRDefault="00A64C90" w:rsidP="00A64C90">
            <w:pPr>
              <w:rPr>
                <w:sz w:val="22"/>
                <w:szCs w:val="22"/>
                <w:lang w:val="en-GB"/>
              </w:rPr>
            </w:pPr>
            <w:r>
              <w:rPr>
                <w:sz w:val="22"/>
                <w:szCs w:val="22"/>
                <w:lang w:val="en-GB"/>
              </w:rPr>
              <w:t>Formulas and mathematical expressions are hard to follow through, I suggest using a standardize template like SIAM etc.</w:t>
            </w:r>
          </w:p>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B05F1" w:rsidRDefault="0042637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We have </w:t>
            </w:r>
            <w:r w:rsidR="00C93200">
              <w:rPr>
                <w:rFonts w:ascii="Times New Roman" w:hAnsi="Times New Roman" w:cs="Times New Roman"/>
                <w:b/>
                <w:bCs/>
                <w:sz w:val="20"/>
                <w:szCs w:val="20"/>
                <w:lang w:val="en-GB"/>
              </w:rPr>
              <w:t>tried</w:t>
            </w:r>
            <w:r>
              <w:rPr>
                <w:rFonts w:ascii="Times New Roman" w:hAnsi="Times New Roman" w:cs="Times New Roman"/>
                <w:b/>
                <w:bCs/>
                <w:sz w:val="20"/>
                <w:szCs w:val="20"/>
                <w:lang w:val="en-GB"/>
              </w:rPr>
              <w:t xml:space="preserve"> to make it more understable</w:t>
            </w:r>
            <w:r w:rsidR="003651BC">
              <w:rPr>
                <w:rFonts w:ascii="Times New Roman" w:hAnsi="Times New Roman" w:cs="Times New Roman"/>
                <w:b/>
                <w:bCs/>
                <w:sz w:val="20"/>
                <w:szCs w:val="20"/>
                <w:lang w:val="en-GB"/>
              </w:rPr>
              <w:t>.</w:t>
            </w:r>
          </w:p>
        </w:tc>
      </w:tr>
    </w:tbl>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bookmarkStart w:id="0" w:name="_GoBack"/>
      <w:bookmarkEnd w:id="0"/>
    </w:p>
    <w:sectPr w:rsidR="009B05F1" w:rsidSect="00343D5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EA0" w:rsidRDefault="004D7EA0">
      <w:r>
        <w:separator/>
      </w:r>
    </w:p>
  </w:endnote>
  <w:endnote w:type="continuationSeparator" w:id="1">
    <w:p w:rsidR="004D7EA0" w:rsidRDefault="004D7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pStyle w:val="Footer"/>
      <w:jc w:val="right"/>
    </w:pPr>
  </w:p>
  <w:p w:rsidR="009B05F1" w:rsidRDefault="001D4742">
    <w:pPr>
      <w:pStyle w:val="Footer"/>
      <w:jc w:val="right"/>
      <w:rPr>
        <w:b/>
        <w:sz w:val="20"/>
      </w:rPr>
    </w:pPr>
    <w:r>
      <w:rPr>
        <w:sz w:val="20"/>
      </w:rPr>
      <w:t xml:space="preserve">Page </w:t>
    </w:r>
    <w:r w:rsidR="00D72DDC">
      <w:rPr>
        <w:b/>
        <w:sz w:val="20"/>
      </w:rPr>
      <w:fldChar w:fldCharType="begin"/>
    </w:r>
    <w:r>
      <w:rPr>
        <w:b/>
        <w:sz w:val="20"/>
      </w:rPr>
      <w:instrText xml:space="preserve"> PAGE </w:instrText>
    </w:r>
    <w:r w:rsidR="00D72DDC">
      <w:rPr>
        <w:b/>
        <w:sz w:val="20"/>
      </w:rPr>
      <w:fldChar w:fldCharType="separate"/>
    </w:r>
    <w:r w:rsidR="00C93200">
      <w:rPr>
        <w:b/>
        <w:noProof/>
        <w:sz w:val="20"/>
      </w:rPr>
      <w:t>1</w:t>
    </w:r>
    <w:r w:rsidR="00D72DDC">
      <w:rPr>
        <w:b/>
        <w:sz w:val="20"/>
      </w:rPr>
      <w:fldChar w:fldCharType="end"/>
    </w:r>
    <w:r>
      <w:rPr>
        <w:sz w:val="20"/>
      </w:rPr>
      <w:t xml:space="preserve"> of </w:t>
    </w:r>
    <w:r w:rsidR="00D72DDC">
      <w:rPr>
        <w:b/>
        <w:sz w:val="20"/>
      </w:rPr>
      <w:fldChar w:fldCharType="begin"/>
    </w:r>
    <w:r>
      <w:rPr>
        <w:b/>
        <w:sz w:val="20"/>
      </w:rPr>
      <w:instrText xml:space="preserve"> NUMPAGES  </w:instrText>
    </w:r>
    <w:r w:rsidR="00D72DDC">
      <w:rPr>
        <w:b/>
        <w:sz w:val="20"/>
      </w:rPr>
      <w:fldChar w:fldCharType="separate"/>
    </w:r>
    <w:r w:rsidR="00C93200">
      <w:rPr>
        <w:b/>
        <w:noProof/>
        <w:sz w:val="20"/>
      </w:rPr>
      <w:t>2</w:t>
    </w:r>
    <w:r w:rsidR="00D72DDC">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EA0" w:rsidRDefault="004D7EA0">
      <w:r>
        <w:separator/>
      </w:r>
    </w:p>
  </w:footnote>
  <w:footnote w:type="continuationSeparator" w:id="1">
    <w:p w:rsidR="004D7EA0" w:rsidRDefault="004D7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05F1"/>
    <w:rsid w:val="000000D2"/>
    <w:rsid w:val="0004543F"/>
    <w:rsid w:val="000F708F"/>
    <w:rsid w:val="00126095"/>
    <w:rsid w:val="001D4742"/>
    <w:rsid w:val="0032503A"/>
    <w:rsid w:val="00343D50"/>
    <w:rsid w:val="003651BC"/>
    <w:rsid w:val="003C7874"/>
    <w:rsid w:val="0041248C"/>
    <w:rsid w:val="00426376"/>
    <w:rsid w:val="004D7EA0"/>
    <w:rsid w:val="0050755D"/>
    <w:rsid w:val="005972F5"/>
    <w:rsid w:val="005E2DD0"/>
    <w:rsid w:val="00602CC6"/>
    <w:rsid w:val="00867266"/>
    <w:rsid w:val="009723BF"/>
    <w:rsid w:val="009B05F1"/>
    <w:rsid w:val="009D1C7F"/>
    <w:rsid w:val="00A64C90"/>
    <w:rsid w:val="00AA1073"/>
    <w:rsid w:val="00AB5C9C"/>
    <w:rsid w:val="00B8344D"/>
    <w:rsid w:val="00C93200"/>
    <w:rsid w:val="00CA34F3"/>
    <w:rsid w:val="00D37C75"/>
    <w:rsid w:val="00D42E8B"/>
    <w:rsid w:val="00D7013F"/>
    <w:rsid w:val="00D72DDC"/>
    <w:rsid w:val="00D90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C9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343D5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43D5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43D50"/>
    <w:rPr>
      <w:rFonts w:ascii="Helvetica" w:eastAsia="MS Mincho" w:hAnsi="Helvetica" w:cs="Helvetica"/>
      <w:b/>
      <w:bCs/>
      <w:sz w:val="20"/>
      <w:szCs w:val="20"/>
      <w:lang w:val="fr-FR"/>
    </w:rPr>
  </w:style>
  <w:style w:type="character" w:customStyle="1" w:styleId="Heading4Char">
    <w:name w:val="Heading 4 Char"/>
    <w:link w:val="Heading4"/>
    <w:rsid w:val="00343D50"/>
    <w:rPr>
      <w:rFonts w:ascii="Arial Unicode MS" w:eastAsia="Arial Unicode MS" w:hAnsi="Arial Unicode MS" w:cs="Arial Unicode MS"/>
      <w:b/>
      <w:bCs/>
      <w:sz w:val="24"/>
      <w:szCs w:val="24"/>
      <w:lang w:val="en-US"/>
    </w:rPr>
  </w:style>
  <w:style w:type="paragraph" w:styleId="NormalWeb">
    <w:name w:val="Normal (Web)"/>
    <w:basedOn w:val="Normal"/>
    <w:rsid w:val="00343D5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43D50"/>
    <w:pPr>
      <w:jc w:val="both"/>
    </w:pPr>
    <w:rPr>
      <w:rFonts w:ascii="Helvetica" w:eastAsia="MS Mincho" w:hAnsi="Helvetica"/>
      <w:lang w:val="fr-FR"/>
    </w:rPr>
  </w:style>
  <w:style w:type="character" w:customStyle="1" w:styleId="BodyTextChar">
    <w:name w:val="Body Text Char"/>
    <w:link w:val="BodyText"/>
    <w:rsid w:val="00343D50"/>
    <w:rPr>
      <w:rFonts w:ascii="Helvetica" w:eastAsia="MS Mincho" w:hAnsi="Helvetica" w:cs="Helvetica"/>
      <w:sz w:val="24"/>
      <w:szCs w:val="24"/>
      <w:lang w:val="fr-FR"/>
    </w:rPr>
  </w:style>
  <w:style w:type="paragraph" w:styleId="Header">
    <w:name w:val="header"/>
    <w:basedOn w:val="Normal"/>
    <w:link w:val="HeaderChar"/>
    <w:uiPriority w:val="99"/>
    <w:rsid w:val="00343D50"/>
    <w:pPr>
      <w:tabs>
        <w:tab w:val="center" w:pos="4680"/>
        <w:tab w:val="right" w:pos="9360"/>
      </w:tabs>
    </w:pPr>
  </w:style>
  <w:style w:type="character" w:customStyle="1" w:styleId="HeaderChar">
    <w:name w:val="Header Char"/>
    <w:link w:val="Header"/>
    <w:uiPriority w:val="99"/>
    <w:rsid w:val="00343D5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43D50"/>
    <w:pPr>
      <w:tabs>
        <w:tab w:val="center" w:pos="4513"/>
        <w:tab w:val="right" w:pos="9026"/>
      </w:tabs>
    </w:pPr>
  </w:style>
  <w:style w:type="character" w:customStyle="1" w:styleId="FooterChar">
    <w:name w:val="Footer Char"/>
    <w:link w:val="Footer"/>
    <w:uiPriority w:val="99"/>
    <w:rsid w:val="00343D50"/>
    <w:rPr>
      <w:rFonts w:ascii="Times New Roman" w:eastAsia="Times New Roman" w:hAnsi="Times New Roman" w:cs="Times New Roman"/>
      <w:sz w:val="24"/>
      <w:szCs w:val="24"/>
      <w:lang w:val="en-US"/>
    </w:rPr>
  </w:style>
  <w:style w:type="character" w:styleId="Hyperlink">
    <w:name w:val="Hyperlink"/>
    <w:uiPriority w:val="99"/>
    <w:unhideWhenUsed/>
    <w:rsid w:val="00343D50"/>
    <w:rPr>
      <w:color w:val="0000FF"/>
      <w:u w:val="single"/>
    </w:rPr>
  </w:style>
  <w:style w:type="paragraph" w:styleId="ListParagraph">
    <w:name w:val="List Paragraph"/>
    <w:basedOn w:val="Normal"/>
    <w:uiPriority w:val="34"/>
    <w:qFormat/>
    <w:rsid w:val="00343D50"/>
    <w:pPr>
      <w:ind w:left="720"/>
      <w:contextualSpacing/>
    </w:pPr>
  </w:style>
  <w:style w:type="paragraph" w:styleId="Revision">
    <w:name w:val="Revision"/>
    <w:hidden/>
    <w:uiPriority w:val="99"/>
    <w:semiHidden/>
    <w:rsid w:val="00343D50"/>
    <w:rPr>
      <w:sz w:val="22"/>
      <w:szCs w:val="22"/>
      <w:lang w:val="en-US" w:eastAsia="en-US"/>
    </w:rPr>
  </w:style>
  <w:style w:type="character" w:styleId="FollowedHyperlink">
    <w:name w:val="FollowedHyperlink"/>
    <w:uiPriority w:val="99"/>
    <w:semiHidden/>
    <w:unhideWhenUsed/>
    <w:rsid w:val="00343D50"/>
    <w:rPr>
      <w:color w:val="800080"/>
      <w:u w:val="single"/>
    </w:rPr>
  </w:style>
  <w:style w:type="table" w:styleId="TableGrid">
    <w:name w:val="Table Grid"/>
    <w:basedOn w:val="TableNormal"/>
    <w:uiPriority w:val="59"/>
    <w:rsid w:val="00343D5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343D50"/>
    <w:rPr>
      <w:color w:val="605E5C"/>
      <w:shd w:val="clear" w:color="auto" w:fill="E1DFDD"/>
    </w:rPr>
  </w:style>
  <w:style w:type="character" w:customStyle="1" w:styleId="UnresolvedMention">
    <w:name w:val="Unresolved Mention"/>
    <w:uiPriority w:val="99"/>
    <w:semiHidden/>
    <w:unhideWhenUsed/>
    <w:rsid w:val="00343D5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8A4B-AB33-46CC-896C-1E8307B1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abc</cp:lastModifiedBy>
  <cp:revision>6</cp:revision>
  <dcterms:created xsi:type="dcterms:W3CDTF">2026-04-09T09:53:00Z</dcterms:created>
  <dcterms:modified xsi:type="dcterms:W3CDTF">2026-04-10T12:53:00Z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