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B05F1" w:rsidRDefault="00BC3C00">
            <w:pPr>
              <w:pStyle w:val="NormalWeb"/>
              <w:spacing w:before="0" w:beforeAutospacing="0" w:after="0" w:afterAutospacing="0"/>
              <w:rPr>
                <w:rFonts w:ascii="Times New Roman" w:hAnsi="Times New Roman" w:cs="Times New Roman"/>
                <w:b/>
                <w:bCs/>
                <w:sz w:val="20"/>
                <w:szCs w:val="28"/>
                <w:lang w:val="en-GB"/>
              </w:rPr>
            </w:pPr>
            <w:r w:rsidRPr="00BC3C00">
              <w:rPr>
                <w:rFonts w:ascii="Times New Roman" w:hAnsi="Times New Roman" w:cs="Times New Roman"/>
                <w:b/>
                <w:bCs/>
                <w:sz w:val="20"/>
                <w:szCs w:val="28"/>
                <w:lang w:val="en-GB"/>
              </w:rPr>
              <w:t>Ms_ARJOM_156507</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B05F1" w:rsidRDefault="00BC3C00">
            <w:pPr>
              <w:pStyle w:val="NormalWeb"/>
              <w:spacing w:before="0" w:beforeAutospacing="0" w:after="0" w:afterAutospacing="0"/>
              <w:rPr>
                <w:rFonts w:ascii="Times New Roman" w:hAnsi="Times New Roman" w:cs="Times New Roman"/>
                <w:b/>
                <w:sz w:val="20"/>
                <w:szCs w:val="28"/>
                <w:lang w:val="en-GB"/>
              </w:rPr>
            </w:pPr>
            <w:r w:rsidRPr="00BC3C00">
              <w:rPr>
                <w:rFonts w:ascii="Times New Roman" w:hAnsi="Times New Roman" w:cs="Times New Roman"/>
                <w:b/>
                <w:sz w:val="20"/>
                <w:szCs w:val="28"/>
                <w:lang w:val="en-GB"/>
              </w:rPr>
              <w:t>Matrix Methods for Connectivity and Reachability in Transportation Networks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trPr>
          <w:trHeight w:val="20"/>
          <w:jc w:val="center"/>
        </w:trPr>
        <w:tc>
          <w:tcPr>
            <w:tcW w:w="1789" w:type="pct"/>
            <w:shd w:val="clear" w:color="auto" w:fill="auto"/>
            <w:noWrap/>
          </w:tcPr>
          <w:p w:rsidR="009B05F1" w:rsidRDefault="009B05F1">
            <w:pPr>
              <w:pStyle w:val="Heading2"/>
              <w:jc w:val="left"/>
              <w:rPr>
                <w:rFonts w:ascii="Times New Roman" w:hAnsi="Times New Roman"/>
                <w:lang w:val="en-GB"/>
              </w:rPr>
            </w:pPr>
          </w:p>
        </w:tc>
        <w:tc>
          <w:tcPr>
            <w:tcW w:w="1844"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shd w:val="clear" w:color="auto" w:fill="auto"/>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B05F1" w:rsidRDefault="002405B6">
            <w:pPr>
              <w:pStyle w:val="ListParagraph"/>
              <w:ind w:left="0"/>
              <w:rPr>
                <w:b/>
                <w:bCs/>
                <w:sz w:val="20"/>
                <w:szCs w:val="20"/>
                <w:lang w:val="en-GB"/>
              </w:rPr>
            </w:pPr>
            <w:r>
              <w:t>This manuscript presents a systematic matrix-based framework for analyzing connectivity and reachability in transportation networks. It integrates graph theory and linear algebra effectively, providing both theoretical results and practical applications.</w:t>
            </w:r>
          </w:p>
        </w:tc>
        <w:tc>
          <w:tcPr>
            <w:tcW w:w="1367" w:type="pct"/>
            <w:shd w:val="clear" w:color="auto" w:fill="auto"/>
          </w:tcPr>
          <w:p w:rsidR="00824027" w:rsidRPr="00824027" w:rsidRDefault="00824027" w:rsidP="00824027">
            <w:pPr>
              <w:spacing w:before="100" w:beforeAutospacing="1" w:after="100" w:afterAutospacing="1"/>
              <w:rPr>
                <w:lang w:bidi="hi-IN"/>
              </w:rPr>
            </w:pPr>
            <w:r w:rsidRPr="00824027">
              <w:rPr>
                <w:lang w:bidi="hi-IN"/>
              </w:rPr>
              <w:t>We sincerely thank the reviewer for the positive evaluation of our work. This manuscript contributes to the scientific community by developing a unified matrix-based framework for analysing connectivity and reachability in transportation networks. The study integrates concepts from graph theory and linear algebra to provide a systematic and scalable approach for modelling complex network systems.</w:t>
            </w:r>
          </w:p>
          <w:p w:rsidR="009B05F1" w:rsidRPr="00824027" w:rsidRDefault="00824027" w:rsidP="00824027">
            <w:pPr>
              <w:spacing w:before="100" w:beforeAutospacing="1" w:after="100" w:afterAutospacing="1"/>
              <w:rPr>
                <w:lang w:bidi="hi-IN"/>
              </w:rPr>
            </w:pPr>
            <w:r w:rsidRPr="00824027">
              <w:rPr>
                <w:lang w:bidi="hi-IN"/>
              </w:rPr>
              <w:t>Furthermore, the proposed methodology has practical significance, as it can be applied to transportation planning, route optimization, and infrastructure analysis. By demonstrating its applicability through real-world transportation models, the study bridges the gap between theoretical development and practical implementation, making it useful for both researchers and practitioners in applied mathematics and network science.</w:t>
            </w: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trPr>
          <w:trHeight w:val="20"/>
          <w:tblHeader/>
          <w:jc w:val="center"/>
        </w:trPr>
        <w:tc>
          <w:tcPr>
            <w:tcW w:w="1790" w:type="pct"/>
            <w:shd w:val="clear" w:color="auto" w:fill="auto"/>
            <w:noWrap/>
          </w:tcPr>
          <w:p w:rsidR="009B05F1" w:rsidRDefault="009B05F1">
            <w:pPr>
              <w:pStyle w:val="Heading2"/>
              <w:jc w:val="left"/>
              <w:rPr>
                <w:rFonts w:ascii="Times New Roman" w:hAnsi="Times New Roman"/>
                <w:lang w:val="en-GB"/>
              </w:rPr>
            </w:pPr>
          </w:p>
        </w:tc>
        <w:tc>
          <w:tcPr>
            <w:tcW w:w="1843"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B05F1" w:rsidRDefault="001D47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05F1">
        <w:trPr>
          <w:trHeight w:val="20"/>
          <w:jc w:val="center"/>
        </w:trPr>
        <w:tc>
          <w:tcPr>
            <w:tcW w:w="1790" w:type="pct"/>
            <w:shd w:val="clear" w:color="auto" w:fill="auto"/>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4</w:t>
            </w:r>
          </w:p>
        </w:tc>
        <w:tc>
          <w:tcPr>
            <w:tcW w:w="1367" w:type="pct"/>
            <w:shd w:val="clear" w:color="auto" w:fill="auto"/>
          </w:tcPr>
          <w:p w:rsidR="00824027" w:rsidRPr="00824027" w:rsidRDefault="00824027" w:rsidP="00824027">
            <w:pPr>
              <w:spacing w:before="100" w:beforeAutospacing="1" w:after="100" w:afterAutospacing="1"/>
              <w:rPr>
                <w:lang w:bidi="hi-IN"/>
              </w:rPr>
            </w:pPr>
            <w:r>
              <w:rPr>
                <w:lang w:bidi="hi-IN"/>
              </w:rPr>
              <w:t>W</w:t>
            </w:r>
            <w:r w:rsidRPr="00824027">
              <w:rPr>
                <w:lang w:bidi="hi-IN"/>
              </w:rPr>
              <w:t>e are grateful to the reviewer for the detailed and highly positive evaluation of the manuscript. We are pleased that the reviewer found the title, abstract, methodology, results, and overall presentation to be excellent.</w:t>
            </w:r>
          </w:p>
          <w:p w:rsidR="00824027" w:rsidRPr="00824027" w:rsidRDefault="00824027" w:rsidP="00824027">
            <w:pPr>
              <w:spacing w:before="100" w:beforeAutospacing="1" w:after="100" w:afterAutospacing="1"/>
              <w:rPr>
                <w:lang w:bidi="hi-IN"/>
              </w:rPr>
            </w:pPr>
            <w:r w:rsidRPr="00824027">
              <w:rPr>
                <w:lang w:bidi="hi-IN"/>
              </w:rPr>
              <w:t>Regarding the literature review (rated 4/5), we have revised the manuscript by incorporating additional recent references (2024–2025) and strengthening the discussion of modern developments in matrix-based network analysis. This ensures that the manuscript reflects the latest advancements in the field.</w:t>
            </w:r>
          </w:p>
          <w:p w:rsidR="00824027" w:rsidRPr="00824027" w:rsidRDefault="00824027" w:rsidP="00824027">
            <w:pPr>
              <w:spacing w:before="100" w:beforeAutospacing="1" w:after="100" w:afterAutospacing="1"/>
              <w:rPr>
                <w:lang w:bidi="hi-IN"/>
              </w:rPr>
            </w:pPr>
            <w:r w:rsidRPr="00824027">
              <w:rPr>
                <w:lang w:bidi="hi-IN"/>
              </w:rPr>
              <w:t>We sincerely appreciate the reviewer’s constructive feedback, which has helped us further improve the quality and clarity of the manuscript.</w:t>
            </w:r>
          </w:p>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ind w:left="360"/>
              <w:rPr>
                <w:b/>
                <w:bCs/>
                <w:sz w:val="20"/>
                <w:szCs w:val="20"/>
                <w:lang w:val="en-GB"/>
              </w:rPr>
            </w:pPr>
            <w:r>
              <w:rPr>
                <w:b/>
                <w:bCs/>
                <w:sz w:val="20"/>
                <w:szCs w:val="20"/>
                <w:lang w:val="en-GB"/>
              </w:rPr>
              <w:t>NA</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 xml:space="preserve">9. Are the results presented clearly?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10. Are tables and figures clear, relevant, and necessary?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2</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lastRenderedPageBreak/>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2405B6">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trPr>
          <w:trHeight w:val="20"/>
          <w:jc w:val="center"/>
        </w:trPr>
        <w:tc>
          <w:tcPr>
            <w:tcW w:w="1672" w:type="pct"/>
            <w:shd w:val="clear" w:color="auto" w:fill="auto"/>
            <w:noWrap/>
          </w:tcPr>
          <w:p w:rsidR="009B05F1" w:rsidRDefault="009B05F1">
            <w:pPr>
              <w:pStyle w:val="Heading2"/>
              <w:jc w:val="left"/>
              <w:rPr>
                <w:rFonts w:ascii="Times New Roman" w:hAnsi="Times New Roman"/>
                <w:lang w:val="en-GB"/>
              </w:rPr>
            </w:pPr>
          </w:p>
        </w:tc>
        <w:tc>
          <w:tcPr>
            <w:tcW w:w="1786"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9B05F1" w:rsidRDefault="009B05F1">
            <w:pPr>
              <w:rPr>
                <w:sz w:val="22"/>
                <w:szCs w:val="22"/>
                <w:lang w:val="en-GB"/>
              </w:rPr>
            </w:pPr>
          </w:p>
        </w:tc>
        <w:tc>
          <w:tcPr>
            <w:tcW w:w="1543" w:type="pct"/>
            <w:shd w:val="clear" w:color="auto" w:fill="auto"/>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2405B6" w:rsidP="0074069C">
            <w:pPr>
              <w:rPr>
                <w:b/>
                <w:bCs/>
                <w:sz w:val="20"/>
                <w:szCs w:val="20"/>
                <w:lang w:val="en-GB"/>
              </w:rPr>
            </w:pPr>
            <w:r>
              <w:rPr>
                <w:b/>
                <w:bCs/>
                <w:sz w:val="20"/>
                <w:szCs w:val="20"/>
                <w:lang w:val="en-GB"/>
              </w:rPr>
              <w:t>Yes</w:t>
            </w:r>
          </w:p>
        </w:tc>
        <w:tc>
          <w:tcPr>
            <w:tcW w:w="1543" w:type="pct"/>
            <w:shd w:val="clear" w:color="auto" w:fill="auto"/>
          </w:tcPr>
          <w:p w:rsidR="00824027" w:rsidRPr="00824027" w:rsidRDefault="00824027" w:rsidP="00824027">
            <w:pPr>
              <w:spacing w:before="100" w:beforeAutospacing="1" w:after="100" w:afterAutospacing="1"/>
              <w:rPr>
                <w:lang w:bidi="hi-IN"/>
              </w:rPr>
            </w:pPr>
            <w:r w:rsidRPr="00824027">
              <w:rPr>
                <w:lang w:bidi="hi-IN"/>
              </w:rPr>
              <w:t>We sincerely thank the reviewer for the positive remarks and careful assessment of the manuscript.</w:t>
            </w:r>
          </w:p>
          <w:p w:rsidR="009B05F1" w:rsidRPr="00824027" w:rsidRDefault="00824027" w:rsidP="00824027">
            <w:pPr>
              <w:spacing w:before="100" w:beforeAutospacing="1" w:after="100" w:afterAutospacing="1"/>
              <w:rPr>
                <w:lang w:bidi="hi-IN"/>
              </w:rPr>
            </w:pPr>
            <w:r w:rsidRPr="00824027">
              <w:rPr>
                <w:lang w:bidi="hi-IN"/>
              </w:rPr>
              <w:t>We appreciate the reviewer’s supportive comments and valuable suggestions.</w:t>
            </w: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2405B6" w:rsidP="0074069C">
            <w:pPr>
              <w:rPr>
                <w:b/>
                <w:bCs/>
                <w:sz w:val="20"/>
                <w:szCs w:val="20"/>
                <w:lang w:val="en-GB"/>
              </w:rPr>
            </w:pPr>
            <w:r>
              <w:rPr>
                <w:b/>
                <w:bCs/>
                <w:sz w:val="20"/>
                <w:szCs w:val="20"/>
                <w:lang w:val="en-GB"/>
              </w:rPr>
              <w:t>Yes</w:t>
            </w: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2405B6">
            <w:pPr>
              <w:pStyle w:val="ListParagraph"/>
              <w:ind w:left="0"/>
              <w:rPr>
                <w:bCs/>
                <w:sz w:val="20"/>
                <w:szCs w:val="20"/>
                <w:lang w:val="en-GB"/>
              </w:rPr>
            </w:pPr>
            <w:r>
              <w:rPr>
                <w:bCs/>
                <w:sz w:val="20"/>
                <w:szCs w:val="20"/>
                <w:lang w:val="en-GB"/>
              </w:rPr>
              <w:t>Yes</w:t>
            </w: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B05F1" w:rsidRDefault="002405B6">
            <w:pPr>
              <w:pStyle w:val="ListParagraph"/>
              <w:ind w:left="0"/>
              <w:rPr>
                <w:bCs/>
                <w:sz w:val="20"/>
                <w:szCs w:val="20"/>
                <w:lang w:val="en-GB"/>
              </w:rPr>
            </w:pPr>
            <w:r>
              <w:rPr>
                <w:bCs/>
                <w:sz w:val="20"/>
                <w:szCs w:val="20"/>
                <w:lang w:val="en-GB"/>
              </w:rPr>
              <w:t>No</w:t>
            </w:r>
            <w:r w:rsidR="0074069C">
              <w:rPr>
                <w:bCs/>
                <w:sz w:val="20"/>
                <w:szCs w:val="20"/>
                <w:lang w:val="en-GB"/>
              </w:rPr>
              <w:t xml:space="preserve"> </w:t>
            </w:r>
            <w:r>
              <w:t>(need more recent citations</w:t>
            </w:r>
            <w:r w:rsidR="0074069C">
              <w:t>/References</w:t>
            </w:r>
            <w:r>
              <w:t>)</w:t>
            </w:r>
          </w:p>
        </w:tc>
        <w:tc>
          <w:tcPr>
            <w:tcW w:w="1543" w:type="pct"/>
            <w:shd w:val="clear" w:color="auto" w:fill="auto"/>
          </w:tcPr>
          <w:p w:rsidR="00824027" w:rsidRPr="00824027" w:rsidRDefault="00824027" w:rsidP="00BE0B10">
            <w:pPr>
              <w:spacing w:before="100" w:beforeAutospacing="1" w:after="100" w:afterAutospacing="1"/>
              <w:rPr>
                <w:lang w:bidi="hi-IN"/>
              </w:rPr>
            </w:pPr>
            <w:bookmarkStart w:id="0" w:name="_GoBack"/>
            <w:bookmarkEnd w:id="0"/>
            <w:r w:rsidRPr="00824027">
              <w:rPr>
                <w:lang w:bidi="hi-IN"/>
              </w:rPr>
              <w:t xml:space="preserve">Recent and relevant references have been added to strengthen the literature review. </w:t>
            </w:r>
          </w:p>
          <w:p w:rsidR="009B05F1" w:rsidRDefault="009B05F1">
            <w:pPr>
              <w:pStyle w:val="Heading2"/>
              <w:jc w:val="left"/>
              <w:rPr>
                <w:rFonts w:ascii="Times New Roman" w:hAnsi="Times New Roman"/>
                <w:b w:val="0"/>
                <w:lang w:val="en-GB"/>
              </w:rPr>
            </w:pPr>
          </w:p>
        </w:tc>
      </w:tr>
      <w:tr w:rsidR="009B05F1">
        <w:trPr>
          <w:trHeight w:val="896"/>
          <w:jc w:val="center"/>
        </w:trPr>
        <w:tc>
          <w:tcPr>
            <w:tcW w:w="1672" w:type="pct"/>
            <w:shd w:val="clear" w:color="auto" w:fill="auto"/>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shd w:val="clear" w:color="auto" w:fill="auto"/>
          </w:tcPr>
          <w:p w:rsidR="009B05F1" w:rsidRDefault="0074069C">
            <w:pPr>
              <w:pStyle w:val="ListParagraph"/>
              <w:ind w:left="0"/>
              <w:rPr>
                <w:bCs/>
                <w:sz w:val="20"/>
                <w:szCs w:val="20"/>
                <w:lang w:val="en-GB"/>
              </w:rPr>
            </w:pPr>
            <w:r>
              <w:rPr>
                <w:bCs/>
                <w:sz w:val="20"/>
                <w:szCs w:val="20"/>
                <w:lang w:val="en-GB"/>
              </w:rPr>
              <w:t>No</w:t>
            </w:r>
          </w:p>
        </w:tc>
        <w:tc>
          <w:tcPr>
            <w:tcW w:w="1543"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B5A59">
        <w:rPr>
          <w:rFonts w:ascii="Times New Roman" w:hAnsi="Times New Roman" w:cs="Times New Roman"/>
          <w:b/>
          <w:bCs/>
          <w:sz w:val="20"/>
          <w:szCs w:val="20"/>
          <w:highlight w:val="yellow"/>
          <w:u w:val="single"/>
          <w:lang w:val="en-GB"/>
        </w:rPr>
        <w:t>3</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05F1">
        <w:trPr>
          <w:trHeight w:val="20"/>
          <w:jc w:val="center"/>
        </w:trPr>
        <w:tc>
          <w:tcPr>
            <w:tcW w:w="5000" w:type="pct"/>
            <w:gridSpan w:val="2"/>
            <w:shd w:val="clear" w:color="auto" w:fill="auto"/>
            <w:noWrap/>
          </w:tcPr>
          <w:p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0F2091" w:rsidRPr="001D1527" w:rsidRDefault="000F2091" w:rsidP="000F2091">
            <w:pPr>
              <w:spacing w:beforeAutospacing="1" w:afterAutospacing="1"/>
              <w:rPr>
                <w:lang w:bidi="hi-IN"/>
              </w:rPr>
            </w:pPr>
            <w:r w:rsidRPr="001D1527">
              <w:rPr>
                <w:lang w:bidi="hi-IN"/>
              </w:rPr>
              <w:t>The manuscript is mathematically correct but lacks strong</w:t>
            </w:r>
            <w:r>
              <w:t xml:space="preserve"> </w:t>
            </w:r>
            <w:r w:rsidRPr="00121354">
              <w:rPr>
                <w:lang w:bidi="hi-IN"/>
              </w:rPr>
              <w:t>creativity</w:t>
            </w:r>
            <w:r w:rsidRPr="001D1527">
              <w:rPr>
                <w:lang w:bidi="hi-IN"/>
              </w:rPr>
              <w:t>. Recommend revision with clearer contributions, inclusion of recent literature, and improved discussion on practical significance.</w:t>
            </w: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24027" w:rsidRPr="00824027" w:rsidRDefault="00824027" w:rsidP="00824027">
            <w:pPr>
              <w:spacing w:before="100" w:beforeAutospacing="1" w:after="100" w:afterAutospacing="1"/>
              <w:rPr>
                <w:lang w:bidi="hi-IN"/>
              </w:rPr>
            </w:pPr>
            <w:r w:rsidRPr="00824027">
              <w:rPr>
                <w:lang w:bidi="hi-IN"/>
              </w:rPr>
              <w:t>We are sincerely grateful to the editor for the encouraging and positive comment. We truly appreciate the time and effort invested in evaluating our manuscript.</w:t>
            </w:r>
          </w:p>
          <w:p w:rsidR="00824027" w:rsidRPr="00824027" w:rsidRDefault="00824027" w:rsidP="00824027">
            <w:pPr>
              <w:spacing w:before="100" w:beforeAutospacing="1" w:after="100" w:afterAutospacing="1"/>
              <w:rPr>
                <w:lang w:bidi="hi-IN"/>
              </w:rPr>
            </w:pPr>
            <w:r w:rsidRPr="00824027">
              <w:rPr>
                <w:lang w:bidi="hi-IN"/>
              </w:rPr>
              <w:t>Based on the reviewer’s suggestions, we have further improved the manuscript by clearly highlighting the main contributions, incorporating recent literature, and strengthening the discussion on practical significance.</w:t>
            </w:r>
          </w:p>
          <w:p w:rsidR="00824027" w:rsidRPr="00824027" w:rsidRDefault="00824027" w:rsidP="00824027">
            <w:pPr>
              <w:spacing w:before="100" w:beforeAutospacing="1" w:after="100" w:afterAutospacing="1"/>
              <w:rPr>
                <w:lang w:bidi="hi-IN"/>
              </w:rPr>
            </w:pPr>
            <w:r w:rsidRPr="00824027">
              <w:rPr>
                <w:lang w:bidi="hi-IN"/>
              </w:rPr>
              <w:t>We thank the editor and reviewers for their valuable feedback and support.</w:t>
            </w:r>
          </w:p>
          <w:p w:rsidR="009B05F1" w:rsidRDefault="009B05F1">
            <w:pPr>
              <w:pStyle w:val="NormalWeb"/>
              <w:spacing w:before="0" w:beforeAutospacing="0" w:after="0" w:afterAutospacing="0"/>
              <w:rPr>
                <w:rFonts w:ascii="Times New Roman" w:hAnsi="Times New Roman" w:cs="Times New Roman"/>
                <w:b/>
                <w:bCs/>
                <w:sz w:val="20"/>
                <w:szCs w:val="20"/>
                <w:lang w:val="en-GB"/>
              </w:rPr>
            </w:pPr>
          </w:p>
        </w:tc>
      </w:tr>
    </w:tbl>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10684"/>
      </w:tblGrid>
      <w:tr w:rsidR="009B05F1" w:rsidTr="008B5A59">
        <w:trPr>
          <w:trHeight w:val="20"/>
          <w:jc w:val="center"/>
        </w:trPr>
        <w:tc>
          <w:tcPr>
            <w:tcW w:w="3208" w:type="dxa"/>
            <w:shd w:val="clear" w:color="auto" w:fill="auto"/>
          </w:tcPr>
          <w:p w:rsidR="009B05F1" w:rsidRDefault="001D4742">
            <w:pPr>
              <w:rPr>
                <w:sz w:val="20"/>
                <w:szCs w:val="20"/>
                <w:lang w:val="en-GB"/>
              </w:rPr>
            </w:pPr>
            <w:r>
              <w:rPr>
                <w:sz w:val="20"/>
                <w:szCs w:val="20"/>
                <w:lang w:val="en-GB"/>
              </w:rPr>
              <w:t>WhatsApp Number of Reviewer (Optional)</w:t>
            </w:r>
          </w:p>
        </w:tc>
        <w:tc>
          <w:tcPr>
            <w:tcW w:w="10684" w:type="dxa"/>
            <w:shd w:val="clear" w:color="auto" w:fill="auto"/>
          </w:tcPr>
          <w:p w:rsidR="009B05F1" w:rsidRDefault="0074069C">
            <w:pPr>
              <w:rPr>
                <w:sz w:val="20"/>
                <w:szCs w:val="20"/>
                <w:lang w:val="en-GB"/>
              </w:rPr>
            </w:pPr>
            <w:r>
              <w:rPr>
                <w:sz w:val="20"/>
                <w:szCs w:val="20"/>
                <w:lang w:val="en-GB"/>
              </w:rPr>
              <w:t>8085560924</w:t>
            </w:r>
          </w:p>
        </w:tc>
      </w:tr>
      <w:tr w:rsidR="009B05F1" w:rsidTr="008B5A59">
        <w:trPr>
          <w:trHeight w:val="20"/>
          <w:jc w:val="center"/>
        </w:trPr>
        <w:tc>
          <w:tcPr>
            <w:tcW w:w="3208" w:type="dxa"/>
            <w:shd w:val="clear" w:color="auto" w:fill="auto"/>
          </w:tcPr>
          <w:p w:rsidR="009B05F1" w:rsidRDefault="001D4742">
            <w:pPr>
              <w:rPr>
                <w:sz w:val="20"/>
                <w:szCs w:val="20"/>
                <w:lang w:val="en-GB"/>
              </w:rPr>
            </w:pPr>
            <w:r>
              <w:rPr>
                <w:sz w:val="20"/>
                <w:szCs w:val="20"/>
                <w:lang w:val="en-GB"/>
              </w:rPr>
              <w:t>Write 5-8 Keywords regarding expertise of Reviewer</w:t>
            </w:r>
          </w:p>
          <w:p w:rsidR="009B05F1" w:rsidRDefault="009B05F1">
            <w:pPr>
              <w:rPr>
                <w:sz w:val="20"/>
                <w:szCs w:val="20"/>
                <w:lang w:val="en-GB"/>
              </w:rPr>
            </w:pPr>
          </w:p>
        </w:tc>
        <w:tc>
          <w:tcPr>
            <w:tcW w:w="10684" w:type="dxa"/>
            <w:shd w:val="clear" w:color="auto" w:fill="auto"/>
          </w:tcPr>
          <w:p w:rsidR="0074069C" w:rsidRPr="0074069C" w:rsidRDefault="0074069C" w:rsidP="0074069C">
            <w:pPr>
              <w:rPr>
                <w:sz w:val="16"/>
                <w:szCs w:val="16"/>
                <w:lang w:bidi="hi-IN"/>
              </w:rPr>
            </w:pPr>
            <w:r w:rsidRPr="0074069C">
              <w:rPr>
                <w:rFonts w:hAnsi="Symbol"/>
                <w:sz w:val="18"/>
                <w:szCs w:val="18"/>
                <w:lang w:bidi="hi-IN"/>
              </w:rPr>
              <w:t></w:t>
            </w:r>
            <w:r>
              <w:rPr>
                <w:rFonts w:hAnsi="Symbol"/>
                <w:sz w:val="18"/>
                <w:szCs w:val="18"/>
                <w:lang w:bidi="hi-IN"/>
              </w:rPr>
              <w:t xml:space="preserve"> </w:t>
            </w:r>
            <w:r w:rsidRPr="0074069C">
              <w:rPr>
                <w:sz w:val="16"/>
                <w:szCs w:val="16"/>
                <w:lang w:bidi="hi-IN"/>
              </w:rPr>
              <w:t xml:space="preserve">Approximation Theory </w:t>
            </w:r>
          </w:p>
          <w:p w:rsidR="0074069C" w:rsidRPr="0074069C" w:rsidRDefault="0074069C" w:rsidP="0074069C">
            <w:pPr>
              <w:rPr>
                <w:sz w:val="16"/>
                <w:szCs w:val="16"/>
                <w:lang w:bidi="hi-IN"/>
              </w:rPr>
            </w:pPr>
            <w:r w:rsidRPr="0074069C">
              <w:rPr>
                <w:rFonts w:hAnsi="Symbol"/>
                <w:sz w:val="16"/>
                <w:szCs w:val="16"/>
                <w:lang w:bidi="hi-IN"/>
              </w:rPr>
              <w:t></w:t>
            </w:r>
            <w:r w:rsidRPr="0074069C">
              <w:rPr>
                <w:sz w:val="16"/>
                <w:szCs w:val="16"/>
                <w:lang w:bidi="hi-IN"/>
              </w:rPr>
              <w:t xml:space="preserve">  Positive Linear Operators </w:t>
            </w:r>
          </w:p>
          <w:p w:rsidR="0074069C" w:rsidRPr="0074069C" w:rsidRDefault="0074069C" w:rsidP="0074069C">
            <w:pPr>
              <w:rPr>
                <w:sz w:val="16"/>
                <w:szCs w:val="16"/>
                <w:lang w:bidi="hi-IN"/>
              </w:rPr>
            </w:pPr>
            <w:r w:rsidRPr="0074069C">
              <w:rPr>
                <w:rFonts w:hAnsi="Symbol"/>
                <w:sz w:val="16"/>
                <w:szCs w:val="16"/>
                <w:lang w:bidi="hi-IN"/>
              </w:rPr>
              <w:t></w:t>
            </w:r>
            <w:r w:rsidRPr="0074069C">
              <w:rPr>
                <w:sz w:val="16"/>
                <w:szCs w:val="16"/>
                <w:lang w:bidi="hi-IN"/>
              </w:rPr>
              <w:t xml:space="preserve">  Functional Analysis </w:t>
            </w:r>
          </w:p>
          <w:p w:rsidR="0074069C" w:rsidRPr="0074069C" w:rsidRDefault="0074069C" w:rsidP="0074069C">
            <w:pPr>
              <w:rPr>
                <w:sz w:val="16"/>
                <w:szCs w:val="16"/>
                <w:lang w:bidi="hi-IN"/>
              </w:rPr>
            </w:pPr>
            <w:r w:rsidRPr="0074069C">
              <w:rPr>
                <w:rFonts w:hAnsi="Symbol"/>
                <w:sz w:val="16"/>
                <w:szCs w:val="16"/>
                <w:lang w:bidi="hi-IN"/>
              </w:rPr>
              <w:t></w:t>
            </w:r>
            <w:r w:rsidRPr="0074069C">
              <w:rPr>
                <w:sz w:val="16"/>
                <w:szCs w:val="16"/>
                <w:lang w:bidi="hi-IN"/>
              </w:rPr>
              <w:t xml:space="preserve">  Korovkin-type Theorems </w:t>
            </w:r>
          </w:p>
          <w:p w:rsidR="0074069C" w:rsidRPr="0074069C" w:rsidRDefault="0074069C" w:rsidP="0074069C">
            <w:pPr>
              <w:rPr>
                <w:sz w:val="16"/>
                <w:szCs w:val="16"/>
                <w:lang w:bidi="hi-IN"/>
              </w:rPr>
            </w:pPr>
            <w:r w:rsidRPr="0074069C">
              <w:rPr>
                <w:rFonts w:hAnsi="Symbol"/>
                <w:sz w:val="16"/>
                <w:szCs w:val="16"/>
                <w:lang w:bidi="hi-IN"/>
              </w:rPr>
              <w:t></w:t>
            </w:r>
            <w:r w:rsidRPr="0074069C">
              <w:rPr>
                <w:sz w:val="16"/>
                <w:szCs w:val="16"/>
                <w:lang w:bidi="hi-IN"/>
              </w:rPr>
              <w:t xml:space="preserve">  Numerical Approximation </w:t>
            </w:r>
          </w:p>
          <w:p w:rsidR="0074069C" w:rsidRPr="0074069C" w:rsidRDefault="0074069C" w:rsidP="0074069C">
            <w:pPr>
              <w:rPr>
                <w:sz w:val="16"/>
                <w:szCs w:val="16"/>
                <w:lang w:bidi="hi-IN"/>
              </w:rPr>
            </w:pPr>
            <w:r w:rsidRPr="0074069C">
              <w:rPr>
                <w:rFonts w:hAnsi="Symbol"/>
                <w:sz w:val="16"/>
                <w:szCs w:val="16"/>
                <w:lang w:bidi="hi-IN"/>
              </w:rPr>
              <w:t></w:t>
            </w:r>
            <w:r w:rsidRPr="0074069C">
              <w:rPr>
                <w:sz w:val="16"/>
                <w:szCs w:val="16"/>
                <w:lang w:bidi="hi-IN"/>
              </w:rPr>
              <w:t xml:space="preserve">  Bernstein-type Operators </w:t>
            </w:r>
          </w:p>
          <w:p w:rsidR="009B05F1" w:rsidRDefault="0074069C" w:rsidP="0074069C">
            <w:pPr>
              <w:rPr>
                <w:sz w:val="20"/>
                <w:szCs w:val="20"/>
                <w:lang w:val="en-GB"/>
              </w:rPr>
            </w:pPr>
            <w:r w:rsidRPr="0074069C">
              <w:rPr>
                <w:rFonts w:hAnsi="Symbol"/>
                <w:sz w:val="16"/>
                <w:szCs w:val="16"/>
                <w:lang w:bidi="hi-IN"/>
              </w:rPr>
              <w:t></w:t>
            </w:r>
            <w:r w:rsidRPr="0074069C">
              <w:rPr>
                <w:sz w:val="16"/>
                <w:szCs w:val="16"/>
                <w:lang w:bidi="hi-IN"/>
              </w:rPr>
              <w:t xml:space="preserve">  Applied Analysis</w:t>
            </w:r>
          </w:p>
        </w:tc>
      </w:tr>
    </w:tbl>
    <w:p w:rsidR="009B05F1" w:rsidRDefault="009B05F1"/>
    <w:sectPr w:rsidR="009B05F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E3D" w:rsidRDefault="00584E3D">
      <w:r>
        <w:separator/>
      </w:r>
    </w:p>
  </w:endnote>
  <w:endnote w:type="continuationSeparator" w:id="0">
    <w:p w:rsidR="00584E3D" w:rsidRDefault="0058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F1" w:rsidRDefault="009B05F1">
    <w:pPr>
      <w:pStyle w:val="Footer"/>
      <w:jc w:val="right"/>
    </w:pPr>
  </w:p>
  <w:p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0B1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0B10">
      <w:rPr>
        <w:b/>
        <w:noProof/>
        <w:sz w:val="20"/>
      </w:rPr>
      <w:t>3</w:t>
    </w:r>
    <w:r>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E3D" w:rsidRDefault="00584E3D">
      <w:r>
        <w:separator/>
      </w:r>
    </w:p>
  </w:footnote>
  <w:footnote w:type="continuationSeparator" w:id="0">
    <w:p w:rsidR="00584E3D" w:rsidRDefault="0058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1AB37B1"/>
    <w:multiLevelType w:val="multilevel"/>
    <w:tmpl w:val="6736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5F1"/>
    <w:rsid w:val="000F2091"/>
    <w:rsid w:val="000F708F"/>
    <w:rsid w:val="00121354"/>
    <w:rsid w:val="00137E65"/>
    <w:rsid w:val="0014009D"/>
    <w:rsid w:val="001D1527"/>
    <w:rsid w:val="001D4742"/>
    <w:rsid w:val="002405B6"/>
    <w:rsid w:val="002F461B"/>
    <w:rsid w:val="003255F4"/>
    <w:rsid w:val="00584E3D"/>
    <w:rsid w:val="005B17F6"/>
    <w:rsid w:val="0074069C"/>
    <w:rsid w:val="00824027"/>
    <w:rsid w:val="008B5A59"/>
    <w:rsid w:val="00930302"/>
    <w:rsid w:val="009B05F1"/>
    <w:rsid w:val="009D2830"/>
    <w:rsid w:val="00A514F4"/>
    <w:rsid w:val="00BC3C00"/>
    <w:rsid w:val="00BE0B10"/>
    <w:rsid w:val="00C56F8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E28A6F-5014-43ED-BC15-0678882FE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09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339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896464">
      <w:bodyDiv w:val="1"/>
      <w:marLeft w:val="0"/>
      <w:marRight w:val="0"/>
      <w:marTop w:val="0"/>
      <w:marBottom w:val="0"/>
      <w:divBdr>
        <w:top w:val="none" w:sz="0" w:space="0" w:color="auto"/>
        <w:left w:val="none" w:sz="0" w:space="0" w:color="auto"/>
        <w:bottom w:val="none" w:sz="0" w:space="0" w:color="auto"/>
        <w:right w:val="none" w:sz="0" w:space="0" w:color="auto"/>
      </w:divBdr>
    </w:div>
    <w:div w:id="699665877">
      <w:bodyDiv w:val="1"/>
      <w:marLeft w:val="0"/>
      <w:marRight w:val="0"/>
      <w:marTop w:val="0"/>
      <w:marBottom w:val="0"/>
      <w:divBdr>
        <w:top w:val="none" w:sz="0" w:space="0" w:color="auto"/>
        <w:left w:val="none" w:sz="0" w:space="0" w:color="auto"/>
        <w:bottom w:val="none" w:sz="0" w:space="0" w:color="auto"/>
        <w:right w:val="none" w:sz="0" w:space="0" w:color="auto"/>
      </w:divBdr>
    </w:div>
    <w:div w:id="7029023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9796567">
      <w:bodyDiv w:val="1"/>
      <w:marLeft w:val="0"/>
      <w:marRight w:val="0"/>
      <w:marTop w:val="0"/>
      <w:marBottom w:val="0"/>
      <w:divBdr>
        <w:top w:val="none" w:sz="0" w:space="0" w:color="auto"/>
        <w:left w:val="none" w:sz="0" w:space="0" w:color="auto"/>
        <w:bottom w:val="none" w:sz="0" w:space="0" w:color="auto"/>
        <w:right w:val="none" w:sz="0" w:space="0" w:color="auto"/>
      </w:divBdr>
      <w:divsChild>
        <w:div w:id="2080980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04556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7355035">
      <w:bodyDiv w:val="1"/>
      <w:marLeft w:val="0"/>
      <w:marRight w:val="0"/>
      <w:marTop w:val="0"/>
      <w:marBottom w:val="0"/>
      <w:divBdr>
        <w:top w:val="none" w:sz="0" w:space="0" w:color="auto"/>
        <w:left w:val="none" w:sz="0" w:space="0" w:color="auto"/>
        <w:bottom w:val="none" w:sz="0" w:space="0" w:color="auto"/>
        <w:right w:val="none" w:sz="0" w:space="0" w:color="auto"/>
      </w:divBdr>
      <w:divsChild>
        <w:div w:id="213660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9971664">
      <w:bodyDiv w:val="1"/>
      <w:marLeft w:val="0"/>
      <w:marRight w:val="0"/>
      <w:marTop w:val="0"/>
      <w:marBottom w:val="0"/>
      <w:divBdr>
        <w:top w:val="none" w:sz="0" w:space="0" w:color="auto"/>
        <w:left w:val="none" w:sz="0" w:space="0" w:color="auto"/>
        <w:bottom w:val="none" w:sz="0" w:space="0" w:color="auto"/>
        <w:right w:val="none" w:sz="0" w:space="0" w:color="auto"/>
      </w:divBdr>
    </w:div>
    <w:div w:id="17245987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acer</cp:lastModifiedBy>
  <cp:revision>10</cp:revision>
  <dcterms:created xsi:type="dcterms:W3CDTF">2026-04-05T13:05:00Z</dcterms:created>
  <dcterms:modified xsi:type="dcterms:W3CDTF">2026-04-08T11:11:00Z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