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6030A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030AF7A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30AF7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"https://journalarjass.com/"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Asian Research Journal of Arts &amp; Social Sciences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6030A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030AF7D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30AF7E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Ms_ARJASS_157239</w:t>
            </w:r>
          </w:p>
        </w:tc>
      </w:tr>
      <w:tr w14:paraId="6030A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030AF80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30AF81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Aesthetic Characteristics and Cultural Expression of Ceramic Calligraphy</w:t>
            </w:r>
          </w:p>
        </w:tc>
      </w:tr>
      <w:tr w14:paraId="6030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030AF83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30AF84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030AF8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30AF87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30AF9F">
      <w:pPr>
        <w:pStyle w:val="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030AFA0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030AFA1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6030A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6030AFA2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30AFA3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30AF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30AFA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030A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6030AFA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030AFA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030AFA9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30AFA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030AFAC">
      <w:pPr>
        <w:rPr>
          <w:sz w:val="20"/>
          <w:szCs w:val="20"/>
          <w:lang w:val="en-GB"/>
        </w:rPr>
      </w:pPr>
    </w:p>
    <w:p w14:paraId="6030AFAD">
      <w:pPr>
        <w:rPr>
          <w:sz w:val="20"/>
          <w:szCs w:val="20"/>
          <w:lang w:val="en-GB"/>
        </w:rPr>
      </w:pPr>
    </w:p>
    <w:p w14:paraId="6030AFAE">
      <w:pPr>
        <w:rPr>
          <w:sz w:val="20"/>
          <w:szCs w:val="20"/>
          <w:lang w:val="en-GB"/>
        </w:rPr>
      </w:pPr>
    </w:p>
    <w:p w14:paraId="6030AFAF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030AFB0">
      <w:pPr>
        <w:rPr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6030A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noWrap/>
          </w:tcPr>
          <w:p w14:paraId="6030AFB1">
            <w:pPr>
              <w:rPr>
                <w:sz w:val="22"/>
                <w:szCs w:val="22"/>
                <w:lang w:val="en-GB"/>
              </w:rPr>
            </w:pPr>
          </w:p>
          <w:p w14:paraId="6030AFB2">
            <w:pPr>
              <w:rPr>
                <w:sz w:val="20"/>
                <w:szCs w:val="20"/>
                <w:lang w:val="en-GB"/>
              </w:rPr>
            </w:pPr>
          </w:p>
        </w:tc>
      </w:tr>
      <w:tr w14:paraId="6030A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B4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30AFB5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030AFB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6030A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030A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BC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BE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030AF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C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C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30AF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C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C8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C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30AF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CC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C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D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030AF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D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D4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D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030AF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D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D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DC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030AF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D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E0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E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30AF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30AFE6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E8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030AF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E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30AFEC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030AF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F1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F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030AF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F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AFF8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A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AF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030A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A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AFF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30AFF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B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030B0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B0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30B0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30B00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30B005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030B0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030B0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0B0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30B0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30B00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30B00C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</w:tbl>
    <w:p w14:paraId="6030B00E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30B00F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30B010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30B011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030B012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6030B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13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030B014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030B0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030B0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30B017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030B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19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30B01A">
            <w:pPr>
              <w:rPr>
                <w:bCs/>
                <w:sz w:val="20"/>
                <w:szCs w:val="20"/>
                <w:lang w:val="en-GB"/>
              </w:rPr>
            </w:pPr>
          </w:p>
          <w:p w14:paraId="6030B0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30B0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30B01D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1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030B020">
            <w:pPr>
              <w:rPr>
                <w:bCs/>
                <w:sz w:val="20"/>
                <w:szCs w:val="20"/>
                <w:lang w:val="en-GB"/>
              </w:rPr>
            </w:pPr>
          </w:p>
          <w:p w14:paraId="6030B02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30B0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30B023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25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6030B02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30B02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30B028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30B02B">
            <w:pPr>
              <w:rPr>
                <w:bCs/>
                <w:sz w:val="20"/>
                <w:szCs w:val="20"/>
                <w:lang w:val="en-GB"/>
              </w:rPr>
            </w:pPr>
          </w:p>
          <w:p w14:paraId="6030B0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030B02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30B02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030B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030B0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30B0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30B032">
            <w:pPr>
              <w:rPr>
                <w:bCs/>
                <w:sz w:val="20"/>
                <w:szCs w:val="20"/>
                <w:lang w:val="en-GB"/>
              </w:rPr>
            </w:pPr>
          </w:p>
          <w:p w14:paraId="6030B0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30B03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30B03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030B036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bookmarkEnd w:id="0"/>
    </w:tbl>
    <w:p w14:paraId="6030B038">
      <w:pPr>
        <w:rPr>
          <w:lang w:val="en-GB"/>
        </w:rPr>
      </w:pPr>
    </w:p>
    <w:p w14:paraId="19AB77C3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0B0A7">
    <w:pPr>
      <w:pStyle w:val="5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6030B0A8">
    <w:pPr>
      <w:pStyle w:val="5"/>
      <w:jc w:val="right"/>
    </w:pPr>
  </w:p>
  <w:p w14:paraId="6030B0A9">
    <w:pPr>
      <w:pStyle w:val="5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0B0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30B0A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NotDisplayPageBoundaries w:val="1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6670"/>
    <w:rsid w:val="000572A9"/>
    <w:rsid w:val="00093A29"/>
    <w:rsid w:val="000A2C81"/>
    <w:rsid w:val="00126508"/>
    <w:rsid w:val="001340B0"/>
    <w:rsid w:val="00222211"/>
    <w:rsid w:val="00332A76"/>
    <w:rsid w:val="00365E10"/>
    <w:rsid w:val="003E38E4"/>
    <w:rsid w:val="00546511"/>
    <w:rsid w:val="006A05D1"/>
    <w:rsid w:val="00726670"/>
    <w:rsid w:val="00795B1F"/>
    <w:rsid w:val="00842CE5"/>
    <w:rsid w:val="008A1A34"/>
    <w:rsid w:val="008A3AFC"/>
    <w:rsid w:val="008F6C0B"/>
    <w:rsid w:val="00A936E6"/>
    <w:rsid w:val="00A95C3C"/>
    <w:rsid w:val="00BC01D2"/>
    <w:rsid w:val="00C157C8"/>
    <w:rsid w:val="00C20107"/>
    <w:rsid w:val="00CD546A"/>
    <w:rsid w:val="00CF5523"/>
    <w:rsid w:val="00D10E50"/>
    <w:rsid w:val="00D820E0"/>
    <w:rsid w:val="00E761B6"/>
    <w:rsid w:val="1A61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5">
    <w:name w:val="footer"/>
    <w:basedOn w:val="1"/>
    <w:link w:val="17"/>
    <w:unhideWhenUsed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6">
    <w:name w:val="header"/>
    <w:basedOn w:val="1"/>
    <w:link w:val="16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7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9">
    <w:name w:val="Table Grid"/>
    <w:basedOn w:val="8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FollowedHyperlink"/>
    <w:semiHidden/>
    <w:unhideWhenUsed/>
    <w:uiPriority w:val="99"/>
    <w:rPr>
      <w:color w:val="800080"/>
      <w:u w:val="single"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4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6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5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638</Words>
  <Characters>2933</Characters>
  <Lines>26</Lines>
  <Paragraphs>7</Paragraphs>
  <TotalTime>0</TotalTime>
  <ScaleCrop>false</ScaleCrop>
  <LinksUpToDate>false</LinksUpToDate>
  <CharactersWithSpaces>3504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郭可纯</cp:lastModifiedBy>
  <dcterms:modified xsi:type="dcterms:W3CDTF">2026-04-20T16:55:07Z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eyJoZGlkIjoiN2YzNjBkOTgyNWQ1YTMxYzM3MzMwNWFiODNmOWIzYWMiLCJ1c2VySWQiOiIyNjIxMDg3MzkifQ==</vt:lpwstr>
  </property>
  <property fmtid="{D5CDD505-2E9C-101B-9397-08002B2CF9AE}" pid="4" name="KSOProductBuildVer">
    <vt:lpwstr>2052-12.1.0.25865</vt:lpwstr>
  </property>
  <property fmtid="{D5CDD505-2E9C-101B-9397-08002B2CF9AE}" pid="5" name="ICV">
    <vt:lpwstr>59A0E5B9579C41B08F761AA2C7AD6129_12</vt:lpwstr>
  </property>
</Properties>
</file>