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C5187" w14:paraId="09148A66" w14:textId="77777777">
        <w:trPr>
          <w:trHeight w:val="20"/>
          <w:jc w:val="center"/>
        </w:trPr>
        <w:tc>
          <w:tcPr>
            <w:tcW w:w="1186" w:type="pct"/>
          </w:tcPr>
          <w:p w14:paraId="67E85F07" w14:textId="77777777" w:rsidR="00EC5187" w:rsidRDefault="00E7603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928C13" w14:textId="77777777" w:rsidR="00EC5187" w:rsidRDefault="006F351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7603B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Surgery</w:t>
              </w:r>
            </w:hyperlink>
            <w:r w:rsidR="00E7603B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EC5187" w14:paraId="626849A0" w14:textId="77777777">
        <w:trPr>
          <w:trHeight w:val="20"/>
          <w:jc w:val="center"/>
        </w:trPr>
        <w:tc>
          <w:tcPr>
            <w:tcW w:w="1186" w:type="pct"/>
          </w:tcPr>
          <w:p w14:paraId="740E2831" w14:textId="77777777" w:rsidR="00EC5187" w:rsidRDefault="00E7603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E28E865" w14:textId="77777777" w:rsidR="00EC5187" w:rsidRDefault="00BE6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E673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Ms_AJRS_157497</w:t>
            </w:r>
          </w:p>
        </w:tc>
      </w:tr>
      <w:tr w:rsidR="00EC5187" w14:paraId="741E200B" w14:textId="77777777">
        <w:trPr>
          <w:trHeight w:val="20"/>
          <w:jc w:val="center"/>
        </w:trPr>
        <w:tc>
          <w:tcPr>
            <w:tcW w:w="1186" w:type="pct"/>
          </w:tcPr>
          <w:p w14:paraId="55DD5E48" w14:textId="77777777" w:rsidR="00EC5187" w:rsidRDefault="00E7603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76E439" w14:textId="77777777" w:rsidR="00EC5187" w:rsidRDefault="00BE6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E673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Comparison of Early Outcome of Open and Closed Hemorrhoidectomy in the Surgical Management of 3rd and 4th degree Hemorrhoids</w:t>
            </w:r>
          </w:p>
        </w:tc>
      </w:tr>
      <w:tr w:rsidR="00EC5187" w14:paraId="04141D3A" w14:textId="77777777">
        <w:trPr>
          <w:trHeight w:val="20"/>
          <w:jc w:val="center"/>
        </w:trPr>
        <w:tc>
          <w:tcPr>
            <w:tcW w:w="1186" w:type="pct"/>
          </w:tcPr>
          <w:p w14:paraId="42C02ED2" w14:textId="77777777" w:rsidR="00EC5187" w:rsidRDefault="00E7603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1D10C9F" w14:textId="77777777" w:rsidR="00EC5187" w:rsidRDefault="00E760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BDE23E7" w14:textId="77777777" w:rsidR="00EC5187" w:rsidRDefault="00EC51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2B1F86A" w14:textId="77777777" w:rsidR="00EC5187" w:rsidRDefault="00EC518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93B2C7" w14:textId="77777777" w:rsidR="00EC5187" w:rsidRDefault="00EC518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3E65F1" w14:textId="77777777" w:rsidR="00EC5187" w:rsidRDefault="00EC518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CD3431" w14:textId="77777777" w:rsidR="00EC5187" w:rsidRDefault="00EC518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D57F9EB" w14:textId="77777777" w:rsidR="00EC5187" w:rsidRDefault="00E7603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31B761A" w14:textId="77777777" w:rsidR="00EC5187" w:rsidRDefault="00EC518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C5187" w14:paraId="253B8B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8E9318" w14:textId="77777777" w:rsidR="00EC5187" w:rsidRDefault="00EC51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BADDCC7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7FBAF0F" w14:textId="77777777" w:rsidR="00EC5187" w:rsidRDefault="00E7603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77BA86" w14:textId="77777777" w:rsidR="00EC5187" w:rsidRDefault="00EC5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C5187" w14:paraId="37E435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760C33" w14:textId="77777777" w:rsidR="00EC5187" w:rsidRDefault="00E7603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BEEF92" w14:textId="615E5803" w:rsidR="00EC5187" w:rsidRDefault="004513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Hemorrhoidal disease is a common disorder Surgical treatment is the gold standard Tx Data from the Indian Subcontinent are scarce Thus data from </w:t>
            </w:r>
            <w:r w:rsidRPr="00451384">
              <w:rPr>
                <w:b/>
                <w:bCs/>
                <w:sz w:val="20"/>
                <w:szCs w:val="20"/>
              </w:rPr>
              <w:t>Bangladesh</w:t>
            </w:r>
            <w:r>
              <w:rPr>
                <w:b/>
                <w:bCs/>
                <w:sz w:val="20"/>
                <w:szCs w:val="20"/>
              </w:rPr>
              <w:t xml:space="preserve"> are welcomed even if they come from a University Hospital and therefore they do not mirror everyday practice</w:t>
            </w:r>
          </w:p>
        </w:tc>
        <w:tc>
          <w:tcPr>
            <w:tcW w:w="1367" w:type="pct"/>
          </w:tcPr>
          <w:p w14:paraId="2EF9955F" w14:textId="7F1D47F0" w:rsidR="00EC5187" w:rsidRDefault="006D69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</w:tbl>
    <w:p w14:paraId="48E46C9A" w14:textId="77777777" w:rsidR="00EC5187" w:rsidRDefault="00EC5187">
      <w:pPr>
        <w:rPr>
          <w:sz w:val="22"/>
          <w:szCs w:val="20"/>
          <w:lang w:val="en-GB"/>
        </w:rPr>
      </w:pPr>
    </w:p>
    <w:p w14:paraId="7E271D45" w14:textId="77777777" w:rsidR="00EC5187" w:rsidRDefault="00EC5187">
      <w:pPr>
        <w:rPr>
          <w:sz w:val="22"/>
          <w:szCs w:val="20"/>
          <w:lang w:val="en-GB"/>
        </w:rPr>
      </w:pPr>
    </w:p>
    <w:p w14:paraId="3D9ACB4A" w14:textId="77777777" w:rsidR="00EC5187" w:rsidRDefault="00EC5187">
      <w:pPr>
        <w:rPr>
          <w:sz w:val="22"/>
          <w:szCs w:val="20"/>
          <w:lang w:val="en-GB"/>
        </w:rPr>
      </w:pPr>
    </w:p>
    <w:p w14:paraId="7675AD05" w14:textId="77777777" w:rsidR="00EC5187" w:rsidRDefault="00E7603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B7BA28A" w14:textId="77777777" w:rsidR="00EC5187" w:rsidRDefault="00EC518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C5187" w14:paraId="365676C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1173636" w14:textId="77777777" w:rsidR="00EC5187" w:rsidRDefault="00EC51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287AAA8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AABE61" w14:textId="77777777" w:rsidR="00EC5187" w:rsidRDefault="00E7603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C5187" w14:paraId="32DCE7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17FE46" w14:textId="77777777" w:rsidR="00EC5187" w:rsidRDefault="00E760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828391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E3E19" w14:textId="77777777" w:rsidR="00EC5187" w:rsidRDefault="00E7603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46D23F" w14:textId="77777777" w:rsidR="00EC5187" w:rsidRDefault="006A3B45" w:rsidP="006A3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adequate although it could be reduced in size</w:t>
            </w:r>
          </w:p>
          <w:p w14:paraId="0AA1188E" w14:textId="5949AF47" w:rsidR="006A3B45" w:rsidRDefault="006A3B45" w:rsidP="006A3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Rating:4</w:t>
            </w:r>
          </w:p>
        </w:tc>
        <w:tc>
          <w:tcPr>
            <w:tcW w:w="1367" w:type="pct"/>
          </w:tcPr>
          <w:p w14:paraId="6137C066" w14:textId="66B5F4DA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764F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EC5187" w14:paraId="4CAA0A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894F9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167FF01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EAE70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52464C" w14:textId="77777777" w:rsidR="00EC5187" w:rsidRDefault="006A3B45" w:rsidP="006A3B4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Were patients consecutive? How they have been allocated in the two groups?</w:t>
            </w:r>
            <w:r w:rsidR="00DF1A20">
              <w:rPr>
                <w:b/>
                <w:bCs/>
                <w:sz w:val="20"/>
                <w:szCs w:val="20"/>
                <w:lang w:val="en-GB"/>
              </w:rPr>
              <w:t xml:space="preserve"> Statistical method might be provided instead of describing p-value Also outcomes could be described in brief since they are also described in the results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F1A20">
              <w:rPr>
                <w:b/>
                <w:bCs/>
                <w:sz w:val="20"/>
                <w:szCs w:val="20"/>
                <w:lang w:val="en-GB"/>
              </w:rPr>
              <w:t xml:space="preserve">Abbreviations should be explained in their first appearance in the text P-values should be provided for all parameters included in the abstract </w:t>
            </w:r>
          </w:p>
          <w:p w14:paraId="61670029" w14:textId="58D82E6A" w:rsidR="00DF1A20" w:rsidRDefault="00DF1A20" w:rsidP="006A3B4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Rating:</w:t>
            </w:r>
            <w:r w:rsidR="004A197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7E204D" w14:textId="6D7F304D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corrected</w:t>
            </w:r>
          </w:p>
        </w:tc>
      </w:tr>
      <w:tr w:rsidR="00EC5187" w14:paraId="6E50B4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4FA980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526701D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7CF7F" w14:textId="77777777" w:rsidR="00EC5187" w:rsidRDefault="00E760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14DF0" w14:textId="77777777" w:rsidR="00EC5187" w:rsidRDefault="00DF1A20" w:rsidP="00DF1A2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Main outcomes might be also included</w:t>
            </w:r>
          </w:p>
          <w:p w14:paraId="26CFEF24" w14:textId="438DD31A" w:rsidR="00DF1A20" w:rsidRDefault="00DF1A20" w:rsidP="00DF1A2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Rating:2</w:t>
            </w:r>
          </w:p>
        </w:tc>
        <w:tc>
          <w:tcPr>
            <w:tcW w:w="1367" w:type="pct"/>
          </w:tcPr>
          <w:p w14:paraId="1215EDCE" w14:textId="270BFDA1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764F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EC5187" w14:paraId="729D7B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24BE16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19D2B89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BDC92" w14:textId="77777777" w:rsidR="00EC5187" w:rsidRDefault="00E760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4855C" w14:textId="2AF64708" w:rsidR="00EC5187" w:rsidRDefault="004A1971" w:rsidP="004A19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Any available data from neighbouring countries should be included</w:t>
            </w:r>
          </w:p>
          <w:p w14:paraId="4769908D" w14:textId="7FB345FC" w:rsidR="004A1971" w:rsidRDefault="004A1971" w:rsidP="00306A2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Rating:4</w:t>
            </w:r>
          </w:p>
        </w:tc>
        <w:tc>
          <w:tcPr>
            <w:tcW w:w="1367" w:type="pct"/>
          </w:tcPr>
          <w:p w14:paraId="37DB4972" w14:textId="468A4B69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Data from India was included</w:t>
            </w:r>
          </w:p>
        </w:tc>
      </w:tr>
      <w:tr w:rsidR="00EC5187" w14:paraId="2F0BC1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8FE721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1A2B2A2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BBBEE" w14:textId="77777777" w:rsidR="00EC5187" w:rsidRDefault="00E760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C3A3F5" w14:textId="77777777" w:rsidR="00EC5187" w:rsidRDefault="004A1971" w:rsidP="00306A2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should be defined whether the study was prospective or retrospective and whether it was blinded </w:t>
            </w:r>
          </w:p>
          <w:p w14:paraId="3C557373" w14:textId="097A93AE" w:rsidR="004A1971" w:rsidRDefault="004A1971" w:rsidP="004A19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Rating:3</w:t>
            </w:r>
          </w:p>
        </w:tc>
        <w:tc>
          <w:tcPr>
            <w:tcW w:w="1367" w:type="pct"/>
          </w:tcPr>
          <w:p w14:paraId="427BDEA6" w14:textId="77777777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was a prospective study</w:t>
            </w:r>
          </w:p>
          <w:p w14:paraId="353AE263" w14:textId="5ACC2EA1" w:rsidR="0075764F" w:rsidRPr="0075764F" w:rsidRDefault="0075764F" w:rsidP="0075764F">
            <w:pPr>
              <w:rPr>
                <w:lang w:val="en-GB"/>
              </w:rPr>
            </w:pPr>
            <w:r w:rsidRPr="0075764F">
              <w:rPr>
                <w:sz w:val="20"/>
                <w:lang w:val="en-GB"/>
              </w:rPr>
              <w:t>Methodology section has been updated</w:t>
            </w:r>
          </w:p>
        </w:tc>
      </w:tr>
      <w:tr w:rsidR="00EC5187" w14:paraId="15DC5B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C4482" w14:textId="2519688A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8DD1A4D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6C52D" w14:textId="77777777" w:rsidR="00EC5187" w:rsidRDefault="00E760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6E747" w14:textId="77777777" w:rsidR="008C2464" w:rsidRPr="008C2464" w:rsidRDefault="008C2464" w:rsidP="008C246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C2464">
              <w:rPr>
                <w:b/>
                <w:bCs/>
                <w:sz w:val="20"/>
                <w:szCs w:val="20"/>
                <w:lang w:val="en-GB"/>
              </w:rPr>
              <w:t>Majeed S et al. Comparison of open and closed techniques of haemorrhoidectomy in terms of post-operative complications J Ayub Med Coll Abbottabad 2015;27:791-3</w:t>
            </w:r>
          </w:p>
          <w:p w14:paraId="00E337A2" w14:textId="77777777" w:rsidR="008C2464" w:rsidRPr="008C2464" w:rsidRDefault="008C2464" w:rsidP="008C246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C2464">
              <w:rPr>
                <w:b/>
                <w:bCs/>
                <w:sz w:val="20"/>
                <w:szCs w:val="20"/>
                <w:lang w:val="en-GB"/>
              </w:rPr>
              <w:t>Mohapatra R, et al. A comparative study of open and closed hemorrhoidectomy International Srgery J 2018;5:1981-5</w:t>
            </w:r>
          </w:p>
          <w:p w14:paraId="27D9F51B" w14:textId="77777777" w:rsidR="008C2464" w:rsidRPr="008C2464" w:rsidRDefault="008C2464" w:rsidP="008C246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C2464">
              <w:rPr>
                <w:b/>
                <w:bCs/>
                <w:sz w:val="20"/>
                <w:szCs w:val="20"/>
                <w:lang w:val="en-GB"/>
              </w:rPr>
              <w:t>Mohan SVs, et al. Open vs closed hemorrhoidectomy: surgical outcomes IOSH J Dental and Medical Sciences 2014;13:59-62</w:t>
            </w:r>
          </w:p>
          <w:p w14:paraId="37073AF2" w14:textId="6F9CD512" w:rsidR="00EC5187" w:rsidRDefault="008C2464" w:rsidP="008C246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C2464">
              <w:rPr>
                <w:b/>
                <w:bCs/>
                <w:sz w:val="20"/>
                <w:szCs w:val="20"/>
                <w:lang w:val="en-GB"/>
              </w:rPr>
              <w:t>Rating:3</w:t>
            </w:r>
          </w:p>
        </w:tc>
        <w:tc>
          <w:tcPr>
            <w:tcW w:w="1367" w:type="pct"/>
          </w:tcPr>
          <w:p w14:paraId="2B6D2976" w14:textId="6625AEAD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has been included</w:t>
            </w:r>
          </w:p>
        </w:tc>
      </w:tr>
      <w:tr w:rsidR="00EC5187" w14:paraId="43FCE9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B4C998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FA6A156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84745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055B69" w14:textId="7CDED81A" w:rsidR="00EC5187" w:rsidRDefault="00B84FAE" w:rsidP="00306A2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Power of the study should be calculated It should be defined whether the study is prospective or retrospective and the way patients have been allocated in the two groups</w:t>
            </w:r>
            <w:r w:rsidR="0065336A">
              <w:rPr>
                <w:b/>
                <w:bCs/>
                <w:sz w:val="20"/>
                <w:szCs w:val="20"/>
                <w:lang w:val="en-GB"/>
              </w:rPr>
              <w:t xml:space="preserve"> Parameters taken into consideration for patients</w:t>
            </w:r>
            <w:r w:rsidR="00295056">
              <w:rPr>
                <w:b/>
                <w:bCs/>
                <w:sz w:val="20"/>
                <w:szCs w:val="20"/>
                <w:lang w:val="en-GB"/>
              </w:rPr>
              <w:t>’</w:t>
            </w:r>
            <w:r w:rsidR="0065336A">
              <w:rPr>
                <w:b/>
                <w:bCs/>
                <w:sz w:val="20"/>
                <w:szCs w:val="20"/>
                <w:lang w:val="en-GB"/>
              </w:rPr>
              <w:t xml:space="preserve"> allocation should be defined </w:t>
            </w:r>
            <w:r w:rsidR="004A4C31">
              <w:rPr>
                <w:b/>
                <w:bCs/>
                <w:sz w:val="20"/>
                <w:szCs w:val="20"/>
                <w:lang w:val="en-GB"/>
              </w:rPr>
              <w:t>Were any other comorbidities exclusion criteria?</w:t>
            </w:r>
            <w:r w:rsidR="00931331">
              <w:rPr>
                <w:b/>
                <w:bCs/>
                <w:sz w:val="20"/>
                <w:szCs w:val="20"/>
                <w:lang w:val="en-GB"/>
              </w:rPr>
              <w:t xml:space="preserve"> Criteria of outcomes evaluation should be defined, when possible, for instance how bleeding was defined and measured?</w:t>
            </w:r>
            <w:r w:rsidR="00C01B6E">
              <w:rPr>
                <w:b/>
                <w:bCs/>
                <w:sz w:val="20"/>
                <w:szCs w:val="20"/>
                <w:lang w:val="en-GB"/>
              </w:rPr>
              <w:t xml:space="preserve"> How has incontinence been defined?</w:t>
            </w:r>
          </w:p>
          <w:p w14:paraId="7522F289" w14:textId="2286B2C3" w:rsidR="00931331" w:rsidRDefault="00931331" w:rsidP="00306A25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Rating:3</w:t>
            </w:r>
          </w:p>
        </w:tc>
        <w:tc>
          <w:tcPr>
            <w:tcW w:w="1367" w:type="pct"/>
          </w:tcPr>
          <w:p w14:paraId="692795E0" w14:textId="0AB49B94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Methodology section has been updated.</w:t>
            </w:r>
          </w:p>
          <w:p w14:paraId="58BF751E" w14:textId="64383166" w:rsidR="0075764F" w:rsidRPr="0075764F" w:rsidRDefault="0075764F" w:rsidP="0075764F">
            <w:pPr>
              <w:rPr>
                <w:lang w:val="en-GB"/>
              </w:rPr>
            </w:pPr>
            <w:r w:rsidRPr="0075764F">
              <w:rPr>
                <w:sz w:val="20"/>
                <w:lang w:val="en-GB"/>
              </w:rPr>
              <w:t xml:space="preserve">Co-morbidities are mentioned </w:t>
            </w:r>
            <w:r>
              <w:rPr>
                <w:sz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EC5187" w14:paraId="5EF77C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A11DA8" w14:textId="2EAD8FA9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7FB8FDF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B2FAF" w14:textId="77777777" w:rsidR="00EC5187" w:rsidRDefault="00E760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70FEF0" w14:textId="77777777" w:rsidR="00EC5187" w:rsidRDefault="00295056" w:rsidP="002950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ethical issues</w:t>
            </w:r>
          </w:p>
          <w:p w14:paraId="35F125F7" w14:textId="7CD985A9" w:rsidR="00295056" w:rsidRDefault="00295056" w:rsidP="002950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Rating:5</w:t>
            </w:r>
          </w:p>
        </w:tc>
        <w:tc>
          <w:tcPr>
            <w:tcW w:w="1367" w:type="pct"/>
          </w:tcPr>
          <w:p w14:paraId="7F4A42F4" w14:textId="332A9072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764F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EC5187" w14:paraId="2876A7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79EA87" w14:textId="77777777" w:rsidR="00EC5187" w:rsidRDefault="00E76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2724E4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F3597" w14:textId="77777777" w:rsidR="00EC5187" w:rsidRDefault="00E760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375BD" w14:textId="77777777" w:rsidR="00EC5187" w:rsidRDefault="00457449" w:rsidP="0034628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P-values should be provided for every comparison presented </w:t>
            </w:r>
            <w:r w:rsidR="00306A25" w:rsidRPr="00306A25">
              <w:rPr>
                <w:bCs/>
                <w:sz w:val="20"/>
                <w:szCs w:val="20"/>
                <w:lang w:val="en-GB"/>
              </w:rPr>
              <w:t>Infections and any other complications should be described</w:t>
            </w:r>
            <w:r w:rsidR="00346286">
              <w:rPr>
                <w:bCs/>
                <w:sz w:val="20"/>
                <w:szCs w:val="20"/>
                <w:lang w:val="en-GB"/>
              </w:rPr>
              <w:t xml:space="preserve"> Was there any need for blood transfusion Quantity of bleeding might be better to be defined</w:t>
            </w:r>
          </w:p>
          <w:p w14:paraId="6D77B7F2" w14:textId="00261498" w:rsidR="002C2A9F" w:rsidRDefault="002C2A9F" w:rsidP="0034628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Rating:3</w:t>
            </w:r>
          </w:p>
        </w:tc>
        <w:tc>
          <w:tcPr>
            <w:tcW w:w="1367" w:type="pct"/>
          </w:tcPr>
          <w:p w14:paraId="24D8B3CE" w14:textId="77777777" w:rsidR="00EC5187" w:rsidRDefault="00EC5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C5187" w14:paraId="5CBF6D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F54BF0" w14:textId="77777777" w:rsidR="00EC5187" w:rsidRDefault="00E76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5F6F1891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5F8C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D0AFD8" w14:textId="77777777" w:rsidR="00EC5187" w:rsidRDefault="009313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Comorbidities should be presented in separate table</w:t>
            </w:r>
            <w:r w:rsidR="00216C9D">
              <w:rPr>
                <w:bCs/>
                <w:sz w:val="20"/>
                <w:szCs w:val="20"/>
                <w:lang w:val="en-GB"/>
              </w:rPr>
              <w:t xml:space="preserve"> Which statistical method was used to compare age</w:t>
            </w:r>
            <w:r w:rsidR="00FA18E0">
              <w:rPr>
                <w:bCs/>
                <w:sz w:val="20"/>
                <w:szCs w:val="20"/>
                <w:lang w:val="en-GB"/>
              </w:rPr>
              <w:t xml:space="preserve"> or BMI</w:t>
            </w:r>
            <w:r w:rsidR="00216C9D">
              <w:rPr>
                <w:bCs/>
                <w:sz w:val="20"/>
                <w:szCs w:val="20"/>
                <w:lang w:val="en-GB"/>
              </w:rPr>
              <w:t xml:space="preserve">? </w:t>
            </w:r>
          </w:p>
          <w:p w14:paraId="767454C6" w14:textId="5562BC83" w:rsidR="002C2A9F" w:rsidRDefault="002C2A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Rating:3</w:t>
            </w:r>
          </w:p>
        </w:tc>
        <w:tc>
          <w:tcPr>
            <w:tcW w:w="1367" w:type="pct"/>
          </w:tcPr>
          <w:p w14:paraId="67E524BE" w14:textId="3CA0FD0D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 test was used for comparing mean age and BMI of two groups</w:t>
            </w:r>
          </w:p>
        </w:tc>
      </w:tr>
      <w:tr w:rsidR="00EC5187" w14:paraId="065DC9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E2720F" w14:textId="77777777" w:rsidR="00EC5187" w:rsidRDefault="00E76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3E8756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AB893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D49C7D" w14:textId="77777777" w:rsidR="00EC5187" w:rsidRDefault="00765C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Discussion seems to be satisfactory Nevertheless an explanation should be provided for every finding </w:t>
            </w:r>
          </w:p>
          <w:p w14:paraId="3EE79A12" w14:textId="728908E2" w:rsidR="00765CC1" w:rsidRDefault="00765C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Rating:3</w:t>
            </w:r>
          </w:p>
        </w:tc>
        <w:tc>
          <w:tcPr>
            <w:tcW w:w="1367" w:type="pct"/>
          </w:tcPr>
          <w:p w14:paraId="560E86FF" w14:textId="0718B3FE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Discussion has been updated</w:t>
            </w:r>
          </w:p>
        </w:tc>
      </w:tr>
      <w:tr w:rsidR="00EC5187" w14:paraId="6D8D97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F66DC2" w14:textId="77777777" w:rsidR="00EC5187" w:rsidRDefault="00E76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DD7F3F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77093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A9FA5" w14:textId="77777777" w:rsidR="00EC5187" w:rsidRDefault="00765C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Conclusions are supported by data</w:t>
            </w:r>
          </w:p>
          <w:p w14:paraId="2D568554" w14:textId="64355652" w:rsidR="00765CC1" w:rsidRDefault="00765C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Rating:4</w:t>
            </w:r>
          </w:p>
        </w:tc>
        <w:tc>
          <w:tcPr>
            <w:tcW w:w="1367" w:type="pct"/>
          </w:tcPr>
          <w:p w14:paraId="6B45BDC1" w14:textId="18758AD1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764F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EC5187" w14:paraId="63E3C9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0AB1B8" w14:textId="77777777" w:rsidR="00EC5187" w:rsidRDefault="00E76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50D075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A1902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43BE9A" w14:textId="77777777" w:rsidR="00EC5187" w:rsidRDefault="00D05E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Limitations discussion seems to be adequate</w:t>
            </w:r>
          </w:p>
          <w:p w14:paraId="4F7E28FC" w14:textId="53C8E56F" w:rsidR="00D05EC1" w:rsidRDefault="00D05E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Rating:4</w:t>
            </w:r>
          </w:p>
        </w:tc>
        <w:tc>
          <w:tcPr>
            <w:tcW w:w="1367" w:type="pct"/>
          </w:tcPr>
          <w:p w14:paraId="35F71B6C" w14:textId="72C657CF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764F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EC5187" w:rsidRPr="002C0BB4" w14:paraId="3A2C6C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2FB26" w14:textId="77777777" w:rsidR="00EC5187" w:rsidRDefault="00E76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729A391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4C572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C7831A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EC1D8D" w14:textId="77777777" w:rsidR="00EC5187" w:rsidRDefault="000E1A5A" w:rsidP="000E1A5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Majeed S et al. Comparison of open and closed techniques of haemorrhoidectomy in terms of post-operative complications J Ayub Med Coll Abbottabad 2015;27:791-3</w:t>
            </w:r>
          </w:p>
          <w:p w14:paraId="3CA2AA39" w14:textId="529E2B73" w:rsidR="00A01E6F" w:rsidRDefault="00A01E6F" w:rsidP="000E1A5A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  <w:r w:rsidRPr="00A01E6F">
              <w:rPr>
                <w:bCs/>
                <w:sz w:val="20"/>
                <w:szCs w:val="20"/>
                <w:lang w:val="fr-FR"/>
              </w:rPr>
              <w:t xml:space="preserve">Mohapatra R, et al. </w:t>
            </w:r>
            <w:r w:rsidRPr="002C0BB4">
              <w:rPr>
                <w:bCs/>
                <w:sz w:val="20"/>
                <w:szCs w:val="20"/>
              </w:rPr>
              <w:t>A c</w:t>
            </w:r>
            <w:r w:rsidR="002C0BB4" w:rsidRPr="002C0BB4">
              <w:rPr>
                <w:bCs/>
                <w:sz w:val="20"/>
                <w:szCs w:val="20"/>
              </w:rPr>
              <w:t>omparative study of o</w:t>
            </w:r>
            <w:r w:rsidR="002C0BB4">
              <w:rPr>
                <w:bCs/>
                <w:sz w:val="20"/>
                <w:szCs w:val="20"/>
              </w:rPr>
              <w:t>pen and closed hemorrhoidectomy International Srgery J 2018;5:1981-5</w:t>
            </w:r>
          </w:p>
          <w:p w14:paraId="561831F0" w14:textId="77777777" w:rsidR="002C0BB4" w:rsidRDefault="002C0BB4" w:rsidP="000E1A5A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  <w:r w:rsidRPr="002C0BB4">
              <w:rPr>
                <w:bCs/>
                <w:sz w:val="20"/>
                <w:szCs w:val="20"/>
                <w:lang w:val="fr-FR"/>
              </w:rPr>
              <w:t xml:space="preserve">Mohan SVs, et al. </w:t>
            </w:r>
            <w:r w:rsidRPr="002C0BB4">
              <w:rPr>
                <w:bCs/>
                <w:sz w:val="20"/>
                <w:szCs w:val="20"/>
              </w:rPr>
              <w:t>Open vs closed hemorrhoidectomy</w:t>
            </w:r>
            <w:r>
              <w:rPr>
                <w:bCs/>
                <w:sz w:val="20"/>
                <w:szCs w:val="20"/>
              </w:rPr>
              <w:t>: surgical outcomes IOSH J Dental and Medical Sciences 2014;13:59-62</w:t>
            </w:r>
          </w:p>
          <w:p w14:paraId="1DFD4A60" w14:textId="47C03323" w:rsidR="002C0BB4" w:rsidRPr="002C0BB4" w:rsidRDefault="002C0BB4" w:rsidP="000E1A5A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Rating:3</w:t>
            </w:r>
          </w:p>
        </w:tc>
        <w:tc>
          <w:tcPr>
            <w:tcW w:w="1367" w:type="pct"/>
          </w:tcPr>
          <w:p w14:paraId="191AF4C2" w14:textId="70C12AD0" w:rsidR="00EC5187" w:rsidRPr="002C0BB4" w:rsidRDefault="006D6995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6D6995">
              <w:rPr>
                <w:rFonts w:ascii="Times New Roman" w:hAnsi="Times New Roman"/>
                <w:b w:val="0"/>
                <w:lang w:val="en-US" w:eastAsia="en-US"/>
              </w:rPr>
              <w:t>References have been updated</w:t>
            </w:r>
          </w:p>
        </w:tc>
      </w:tr>
      <w:tr w:rsidR="00EC5187" w14:paraId="256EAE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4E22C9" w14:textId="77777777" w:rsidR="00EC5187" w:rsidRDefault="00E76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995BA0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CE476" w14:textId="77777777" w:rsidR="00EC5187" w:rsidRDefault="00E760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B56CD0" w14:textId="77777777" w:rsidR="00EC5187" w:rsidRDefault="00E760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8A9D17" w14:textId="77777777" w:rsidR="00EC5187" w:rsidRDefault="00D05E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linguistic adaptations might be useful</w:t>
            </w:r>
          </w:p>
          <w:p w14:paraId="341C619F" w14:textId="03EDBB02" w:rsidR="00D05EC1" w:rsidRDefault="00D05E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Rating:4</w:t>
            </w:r>
          </w:p>
        </w:tc>
        <w:tc>
          <w:tcPr>
            <w:tcW w:w="1367" w:type="pct"/>
          </w:tcPr>
          <w:p w14:paraId="3FD9E68E" w14:textId="25301B79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Language correction has been made</w:t>
            </w:r>
          </w:p>
        </w:tc>
      </w:tr>
    </w:tbl>
    <w:p w14:paraId="222D1BB2" w14:textId="77777777" w:rsidR="00EC5187" w:rsidRDefault="00EC51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8C35A9" w14:textId="77777777" w:rsidR="00EC5187" w:rsidRDefault="00EC51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F35E80" w14:textId="77777777" w:rsidR="00EC5187" w:rsidRDefault="00EC51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7D20A0" w14:textId="77777777" w:rsidR="00EC5187" w:rsidRDefault="00E7603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A5988F2" w14:textId="77777777" w:rsidR="00EC5187" w:rsidRDefault="00EC518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C5187" w14:paraId="221992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E77830" w14:textId="77777777" w:rsidR="00EC5187" w:rsidRDefault="00EC51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5FAC632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0923047" w14:textId="77777777" w:rsidR="00EC5187" w:rsidRDefault="00EC518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352CB8B" w14:textId="77777777" w:rsidR="00EC5187" w:rsidRDefault="00E7603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574C5F" w14:textId="77777777" w:rsidR="00EC5187" w:rsidRDefault="00EC5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C5187" w14:paraId="27DD9CD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0F08A7" w14:textId="77777777" w:rsidR="00EC5187" w:rsidRDefault="00E760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CBBAFC" w14:textId="77777777" w:rsidR="00EC5187" w:rsidRDefault="00EC5187">
            <w:pPr>
              <w:rPr>
                <w:bCs/>
                <w:sz w:val="20"/>
                <w:szCs w:val="20"/>
                <w:lang w:val="en-GB"/>
              </w:rPr>
            </w:pPr>
          </w:p>
          <w:p w14:paraId="4BD11C47" w14:textId="77777777" w:rsidR="00EC5187" w:rsidRDefault="00E7603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3C49B0" w14:textId="77777777" w:rsidR="008C2464" w:rsidRPr="008C2464" w:rsidRDefault="008C2464" w:rsidP="008C246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C2464">
              <w:rPr>
                <w:b/>
                <w:bCs/>
                <w:sz w:val="20"/>
                <w:szCs w:val="20"/>
                <w:lang w:val="en-GB"/>
              </w:rPr>
              <w:t>The title is adequate although it could be reduced in size</w:t>
            </w:r>
          </w:p>
          <w:p w14:paraId="3036BB9E" w14:textId="77777777" w:rsidR="00EC5187" w:rsidRDefault="00EC5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EC85E7C" w14:textId="4EF12DC5" w:rsidR="00EC5187" w:rsidRDefault="006D69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Title has been updated</w:t>
            </w:r>
          </w:p>
        </w:tc>
      </w:tr>
      <w:tr w:rsidR="00EC5187" w14:paraId="5147A2B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D64C6D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73EE283" w14:textId="77777777" w:rsidR="00EC5187" w:rsidRDefault="00EC5187">
            <w:pPr>
              <w:rPr>
                <w:bCs/>
                <w:sz w:val="20"/>
                <w:szCs w:val="20"/>
                <w:lang w:val="en-GB"/>
              </w:rPr>
            </w:pPr>
          </w:p>
          <w:p w14:paraId="7284B199" w14:textId="77777777" w:rsidR="00EC5187" w:rsidRDefault="00E7603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911C21" w14:textId="77777777" w:rsidR="008C2464" w:rsidRPr="008C2464" w:rsidRDefault="008C2464" w:rsidP="008C246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C2464">
              <w:rPr>
                <w:b/>
                <w:bCs/>
                <w:sz w:val="20"/>
                <w:szCs w:val="20"/>
                <w:lang w:val="en-GB"/>
              </w:rPr>
              <w:t xml:space="preserve">Were patients consecutive? How they have been allocated in the two groups? Statistical method might be provided instead of describing p-value Also outcomes could be described in brief since they are also described in the results Abbreviations should be explained in their first appearance in the text P-values should be provided for all parameters included in the abstract </w:t>
            </w:r>
          </w:p>
          <w:p w14:paraId="679E3E01" w14:textId="77777777" w:rsidR="00EC5187" w:rsidRDefault="00EC5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CBD9D48" w14:textId="6C9EC57B" w:rsidR="00EC5187" w:rsidRDefault="007576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corrected</w:t>
            </w:r>
          </w:p>
        </w:tc>
      </w:tr>
      <w:tr w:rsidR="00EC5187" w14:paraId="555A92E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3AB607" w14:textId="77777777" w:rsidR="00EC5187" w:rsidRDefault="00E760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B65F912" w14:textId="77777777" w:rsidR="00EC5187" w:rsidRDefault="00E7603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10E8CE" w14:textId="61553506" w:rsidR="00EC5187" w:rsidRPr="00F25B22" w:rsidRDefault="00F25B2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4DBFE254" w14:textId="14DF2092" w:rsidR="00EC5187" w:rsidRDefault="006D69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D6995"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  <w:tr w:rsidR="00EC5187" w14:paraId="7BFD15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C247FE" w14:textId="77777777" w:rsidR="00EC5187" w:rsidRDefault="00E760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5084DC" w14:textId="77777777" w:rsidR="00EC5187" w:rsidRDefault="00E760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05BE7F" w14:textId="77777777" w:rsidR="00EC5187" w:rsidRDefault="00EC5187">
            <w:pPr>
              <w:rPr>
                <w:bCs/>
                <w:sz w:val="20"/>
                <w:szCs w:val="20"/>
                <w:lang w:val="en-GB"/>
              </w:rPr>
            </w:pPr>
          </w:p>
          <w:p w14:paraId="3169C80F" w14:textId="77777777" w:rsidR="00EC5187" w:rsidRDefault="00E760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22CAA96" w14:textId="11BF40BF" w:rsidR="00EC5187" w:rsidRPr="00F25B22" w:rsidRDefault="00F25B22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References from Indian subcontinent should be included</w:t>
            </w:r>
            <w:r w:rsidRPr="00F25B2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3" w:type="pct"/>
          </w:tcPr>
          <w:p w14:paraId="469923BE" w14:textId="7871C323" w:rsidR="00EC5187" w:rsidRDefault="006D69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have been updated</w:t>
            </w:r>
          </w:p>
        </w:tc>
      </w:tr>
      <w:tr w:rsidR="00EC5187" w14:paraId="35BBDB8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72AE10B" w14:textId="77777777" w:rsidR="00EC5187" w:rsidRDefault="00E760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08278F" w14:textId="77777777" w:rsidR="00EC5187" w:rsidRDefault="00E760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E25424" w14:textId="77777777" w:rsidR="00EC5187" w:rsidRDefault="00EC5187">
            <w:pPr>
              <w:rPr>
                <w:bCs/>
                <w:sz w:val="20"/>
                <w:szCs w:val="20"/>
                <w:lang w:val="en-GB"/>
              </w:rPr>
            </w:pPr>
          </w:p>
          <w:p w14:paraId="07C2D5F4" w14:textId="77777777" w:rsidR="00EC5187" w:rsidRDefault="00E760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96B932" w14:textId="77777777" w:rsidR="00EC5187" w:rsidRDefault="00EC518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4B9EEA" w14:textId="7FFC14F7" w:rsidR="00EC5187" w:rsidRDefault="00F25B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51C3220" w14:textId="215DBE0C" w:rsidR="00EC5187" w:rsidRDefault="006D69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comments</w:t>
            </w:r>
          </w:p>
        </w:tc>
      </w:tr>
    </w:tbl>
    <w:p w14:paraId="02E1A516" w14:textId="77777777" w:rsidR="00EC5187" w:rsidRDefault="00EC518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586E4B5" w14:textId="77777777" w:rsidR="00EC5187" w:rsidRDefault="00EC5187">
      <w:pPr>
        <w:rPr>
          <w:highlight w:val="yellow"/>
          <w:lang w:val="en-GB"/>
        </w:rPr>
      </w:pPr>
    </w:p>
    <w:p w14:paraId="732AED1F" w14:textId="77777777" w:rsidR="00EC5187" w:rsidRDefault="00EC518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0D7B027" w14:textId="77777777" w:rsidR="00EC5187" w:rsidRDefault="00EC518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D8DA59A" w14:textId="77777777" w:rsidR="00EC5187" w:rsidRDefault="00EC518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C518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565B1" w14:textId="77777777" w:rsidR="006F3516" w:rsidRDefault="006F3516">
      <w:r>
        <w:separator/>
      </w:r>
    </w:p>
  </w:endnote>
  <w:endnote w:type="continuationSeparator" w:id="0">
    <w:p w14:paraId="65780057" w14:textId="77777777" w:rsidR="006F3516" w:rsidRDefault="006F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9B502" w14:textId="77777777" w:rsidR="00EC5187" w:rsidRDefault="00EC5187">
    <w:pPr>
      <w:pStyle w:val="Footer"/>
      <w:jc w:val="right"/>
    </w:pPr>
  </w:p>
  <w:p w14:paraId="64F1FD11" w14:textId="77777777" w:rsidR="00EC5187" w:rsidRDefault="00E7603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764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764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286723B" w14:textId="77777777" w:rsidR="00EC5187" w:rsidRDefault="00E7603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D92157" w14:textId="77777777" w:rsidR="00EC5187" w:rsidRDefault="00EC5187">
    <w:pPr>
      <w:pStyle w:val="Footer"/>
      <w:jc w:val="right"/>
    </w:pPr>
  </w:p>
  <w:p w14:paraId="26E0F3A1" w14:textId="77777777" w:rsidR="00EC5187" w:rsidRDefault="00EC518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DB630" w14:textId="77777777" w:rsidR="006F3516" w:rsidRDefault="006F3516">
      <w:r>
        <w:separator/>
      </w:r>
    </w:p>
  </w:footnote>
  <w:footnote w:type="continuationSeparator" w:id="0">
    <w:p w14:paraId="4AF0597D" w14:textId="77777777" w:rsidR="006F3516" w:rsidRDefault="006F3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3EDC5" w14:textId="77777777" w:rsidR="00EC5187" w:rsidRDefault="00EC51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F58E37" w14:textId="77777777" w:rsidR="00EC5187" w:rsidRDefault="00E7603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87"/>
    <w:rsid w:val="000E1A5A"/>
    <w:rsid w:val="00150F55"/>
    <w:rsid w:val="00216C9D"/>
    <w:rsid w:val="002804C0"/>
    <w:rsid w:val="00295056"/>
    <w:rsid w:val="002C0BB4"/>
    <w:rsid w:val="002C2A9F"/>
    <w:rsid w:val="00306A25"/>
    <w:rsid w:val="00346286"/>
    <w:rsid w:val="00451384"/>
    <w:rsid w:val="00457449"/>
    <w:rsid w:val="004A1971"/>
    <w:rsid w:val="004A4C31"/>
    <w:rsid w:val="00542316"/>
    <w:rsid w:val="00586E50"/>
    <w:rsid w:val="006115AB"/>
    <w:rsid w:val="0065336A"/>
    <w:rsid w:val="006A3B45"/>
    <w:rsid w:val="006C43D5"/>
    <w:rsid w:val="006D6995"/>
    <w:rsid w:val="006F3516"/>
    <w:rsid w:val="0075764F"/>
    <w:rsid w:val="00765CC1"/>
    <w:rsid w:val="007C1181"/>
    <w:rsid w:val="008C2464"/>
    <w:rsid w:val="00931331"/>
    <w:rsid w:val="00974E24"/>
    <w:rsid w:val="00A01E6F"/>
    <w:rsid w:val="00B84FAE"/>
    <w:rsid w:val="00BE6732"/>
    <w:rsid w:val="00C01B6E"/>
    <w:rsid w:val="00C353B4"/>
    <w:rsid w:val="00D05EC1"/>
    <w:rsid w:val="00D56ADC"/>
    <w:rsid w:val="00D675AF"/>
    <w:rsid w:val="00DF1A20"/>
    <w:rsid w:val="00E7603B"/>
    <w:rsid w:val="00EC5187"/>
    <w:rsid w:val="00F25B22"/>
    <w:rsid w:val="00FA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D186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1179</Words>
  <Characters>6722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7886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31</cp:revision>
  <dcterms:created xsi:type="dcterms:W3CDTF">2026-04-20T15:33:00Z</dcterms:created>
  <dcterms:modified xsi:type="dcterms:W3CDTF">2026-04-24T04:02:00Z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