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F5666" w:rsidRPr="00107C72" w14:paraId="21FA0951" w14:textId="77777777" w:rsidTr="00107C72">
        <w:trPr>
          <w:trHeight w:val="290"/>
        </w:trPr>
        <w:tc>
          <w:tcPr>
            <w:tcW w:w="5000" w:type="pct"/>
            <w:gridSpan w:val="2"/>
            <w:tcBorders>
              <w:top w:val="nil"/>
              <w:left w:val="nil"/>
              <w:right w:val="nil"/>
            </w:tcBorders>
          </w:tcPr>
          <w:p w14:paraId="529E679E" w14:textId="77777777" w:rsidR="002F5666" w:rsidRPr="001B33CF" w:rsidRDefault="002F5666" w:rsidP="001B33CF">
            <w:pPr>
              <w:rPr>
                <w:lang w:val="en-GB"/>
              </w:rPr>
            </w:pPr>
            <w:bookmarkStart w:id="0" w:name="_GoBack"/>
            <w:bookmarkEnd w:id="0"/>
          </w:p>
        </w:tc>
      </w:tr>
      <w:tr w:rsidR="002F5666" w:rsidRPr="00107C72" w14:paraId="41661D3E" w14:textId="77777777" w:rsidTr="00107C72">
        <w:trPr>
          <w:trHeight w:val="290"/>
        </w:trPr>
        <w:tc>
          <w:tcPr>
            <w:tcW w:w="1186" w:type="pct"/>
          </w:tcPr>
          <w:p w14:paraId="10443801" w14:textId="77777777" w:rsidR="002F5666" w:rsidRPr="00107C72" w:rsidRDefault="002F566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4252E18" w14:textId="77777777" w:rsidR="002F5666" w:rsidRPr="00B05E01" w:rsidRDefault="00323266" w:rsidP="00E65EB7">
            <w:pPr>
              <w:rPr>
                <w:b/>
                <w:bCs/>
                <w:color w:val="0000CC"/>
                <w:sz w:val="20"/>
                <w:szCs w:val="20"/>
                <w:lang w:val="en-IN"/>
              </w:rPr>
            </w:pPr>
            <w:hyperlink r:id="rId7" w:tgtFrame="_parent" w:history="1">
              <w:r w:rsidR="002F5666" w:rsidRPr="00B57A0C">
                <w:rPr>
                  <w:b/>
                  <w:bCs/>
                  <w:noProof/>
                  <w:color w:val="0000CC"/>
                  <w:sz w:val="20"/>
                  <w:szCs w:val="20"/>
                  <w:lang w:val="en-IN"/>
                </w:rPr>
                <w:t xml:space="preserve">Asian Journal of Research in Surgery </w:t>
              </w:r>
            </w:hyperlink>
          </w:p>
        </w:tc>
      </w:tr>
      <w:tr w:rsidR="002F5666" w:rsidRPr="00107C72" w14:paraId="1CB56FC7" w14:textId="77777777" w:rsidTr="00107C72">
        <w:trPr>
          <w:trHeight w:val="290"/>
        </w:trPr>
        <w:tc>
          <w:tcPr>
            <w:tcW w:w="1186" w:type="pct"/>
          </w:tcPr>
          <w:p w14:paraId="057CBB27" w14:textId="77777777" w:rsidR="002F5666" w:rsidRPr="00107C72" w:rsidRDefault="002F566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D2482AA" w14:textId="77777777" w:rsidR="002F5666" w:rsidRPr="00107C72" w:rsidRDefault="002E7BC3" w:rsidP="00F3669D">
            <w:pPr>
              <w:pStyle w:val="NormalWeb"/>
              <w:spacing w:before="0" w:beforeAutospacing="0" w:after="0" w:afterAutospacing="0"/>
              <w:rPr>
                <w:rFonts w:ascii="Times New Roman" w:hAnsi="Times New Roman" w:cs="Times New Roman"/>
                <w:b/>
                <w:bCs/>
                <w:sz w:val="20"/>
                <w:szCs w:val="28"/>
                <w:lang w:val="en-GB"/>
              </w:rPr>
            </w:pPr>
            <w:r w:rsidRPr="002E7BC3">
              <w:rPr>
                <w:rFonts w:ascii="Times New Roman" w:hAnsi="Times New Roman" w:cs="Times New Roman"/>
                <w:b/>
                <w:bCs/>
                <w:sz w:val="20"/>
                <w:szCs w:val="28"/>
                <w:lang w:val="en-GB"/>
              </w:rPr>
              <w:t>Ms_AJRS_155504</w:t>
            </w:r>
          </w:p>
        </w:tc>
      </w:tr>
      <w:tr w:rsidR="002F5666" w:rsidRPr="00107C72" w14:paraId="7CCED6F5" w14:textId="77777777" w:rsidTr="00107C72">
        <w:trPr>
          <w:trHeight w:val="650"/>
        </w:trPr>
        <w:tc>
          <w:tcPr>
            <w:tcW w:w="1186" w:type="pct"/>
          </w:tcPr>
          <w:p w14:paraId="778DEBB9" w14:textId="77777777" w:rsidR="002F5666" w:rsidRPr="00107C72" w:rsidRDefault="002F566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A990E85" w14:textId="77777777" w:rsidR="002F5666" w:rsidRPr="00107C72" w:rsidRDefault="002E7BC3" w:rsidP="000450FC">
            <w:pPr>
              <w:pStyle w:val="NormalWeb"/>
              <w:spacing w:before="0" w:beforeAutospacing="0" w:after="0" w:afterAutospacing="0"/>
              <w:rPr>
                <w:rFonts w:ascii="Times New Roman" w:hAnsi="Times New Roman" w:cs="Times New Roman"/>
                <w:b/>
                <w:sz w:val="20"/>
                <w:szCs w:val="28"/>
                <w:lang w:val="en-GB"/>
              </w:rPr>
            </w:pPr>
            <w:r w:rsidRPr="002E7BC3">
              <w:rPr>
                <w:rFonts w:ascii="Times New Roman" w:hAnsi="Times New Roman" w:cs="Times New Roman"/>
                <w:b/>
                <w:sz w:val="20"/>
                <w:szCs w:val="28"/>
                <w:lang w:val="en-GB"/>
              </w:rPr>
              <w:t>Thoracolumbar Spine Trauma: A Literature Review</w:t>
            </w:r>
          </w:p>
        </w:tc>
      </w:tr>
      <w:tr w:rsidR="002F5666" w:rsidRPr="00107C72" w14:paraId="22267EA9" w14:textId="77777777" w:rsidTr="00107C72">
        <w:trPr>
          <w:trHeight w:val="332"/>
        </w:trPr>
        <w:tc>
          <w:tcPr>
            <w:tcW w:w="1186" w:type="pct"/>
          </w:tcPr>
          <w:p w14:paraId="2619829F" w14:textId="77777777" w:rsidR="002F5666" w:rsidRPr="00107C72" w:rsidRDefault="002F566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BB4CCED" w14:textId="77777777" w:rsidR="002F5666" w:rsidRPr="00107C72" w:rsidRDefault="002F566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B94C5B7" w14:textId="77777777" w:rsidR="002F5666" w:rsidRPr="00107C72" w:rsidRDefault="002F5666" w:rsidP="002F5666">
      <w:pPr>
        <w:pStyle w:val="BodyText"/>
        <w:rPr>
          <w:rFonts w:ascii="Times New Roman" w:hAnsi="Times New Roman"/>
          <w:sz w:val="20"/>
          <w:szCs w:val="20"/>
          <w:lang w:val="en-GB"/>
        </w:rPr>
      </w:pPr>
    </w:p>
    <w:p w14:paraId="0571B8D4" w14:textId="77777777" w:rsidR="002F5666" w:rsidRPr="00107C72" w:rsidRDefault="002F5666" w:rsidP="002F566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76CC4B18" w14:textId="77777777" w:rsidR="002F5666" w:rsidRPr="00107C72" w:rsidRDefault="002F5666" w:rsidP="002F5666">
      <w:pPr>
        <w:pStyle w:val="BodyText"/>
        <w:rPr>
          <w:rFonts w:ascii="Times New Roman" w:hAnsi="Times New Roman"/>
          <w:b/>
          <w:sz w:val="20"/>
          <w:szCs w:val="20"/>
          <w:u w:val="single"/>
          <w:lang w:val="en-GB"/>
        </w:rPr>
      </w:pPr>
    </w:p>
    <w:p w14:paraId="1669CCC2" w14:textId="77777777" w:rsidR="002F5666" w:rsidRPr="00107C72" w:rsidRDefault="002F5666" w:rsidP="002F566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F5666" w:rsidRPr="00107C72" w14:paraId="4C9BBC19" w14:textId="77777777" w:rsidTr="00770EEE">
        <w:tc>
          <w:tcPr>
            <w:tcW w:w="1789" w:type="pct"/>
            <w:noWrap/>
          </w:tcPr>
          <w:p w14:paraId="73E0FDD3" w14:textId="77777777" w:rsidR="002F5666" w:rsidRPr="00107C72" w:rsidRDefault="002F5666" w:rsidP="00EF2F8A">
            <w:pPr>
              <w:pStyle w:val="Heading2"/>
              <w:jc w:val="left"/>
              <w:rPr>
                <w:rFonts w:ascii="Times New Roman" w:hAnsi="Times New Roman"/>
                <w:lang w:val="en-GB" w:eastAsia="en-US"/>
              </w:rPr>
            </w:pPr>
          </w:p>
        </w:tc>
        <w:tc>
          <w:tcPr>
            <w:tcW w:w="1844" w:type="pct"/>
          </w:tcPr>
          <w:p w14:paraId="19766F35" w14:textId="77777777" w:rsidR="002F5666" w:rsidRPr="00107C72" w:rsidRDefault="002F566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F94F8ED" w14:textId="77777777" w:rsidR="002F5666" w:rsidRPr="00107C72" w:rsidRDefault="002F566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11E9089" w14:textId="77777777" w:rsidR="002F5666" w:rsidRPr="00107C72" w:rsidRDefault="002F5666" w:rsidP="00EF2F8A">
            <w:pPr>
              <w:pStyle w:val="Heading2"/>
              <w:jc w:val="left"/>
              <w:rPr>
                <w:rFonts w:ascii="Times New Roman" w:hAnsi="Times New Roman"/>
                <w:b w:val="0"/>
                <w:lang w:val="en-GB" w:eastAsia="en-US"/>
              </w:rPr>
            </w:pPr>
          </w:p>
        </w:tc>
      </w:tr>
      <w:tr w:rsidR="002F5666" w:rsidRPr="00107C72" w14:paraId="115BDAB8" w14:textId="77777777" w:rsidTr="00770EEE">
        <w:trPr>
          <w:trHeight w:val="1264"/>
        </w:trPr>
        <w:tc>
          <w:tcPr>
            <w:tcW w:w="1789" w:type="pct"/>
            <w:noWrap/>
          </w:tcPr>
          <w:p w14:paraId="0D8BED3E" w14:textId="77777777" w:rsidR="002F5666" w:rsidRPr="00107C72" w:rsidRDefault="002F566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C19150D" w14:textId="3620AFE4" w:rsidR="002F5666" w:rsidRPr="00107C72" w:rsidRDefault="00683DE9" w:rsidP="00EF2F8A">
            <w:pPr>
              <w:pStyle w:val="ListParagraph"/>
              <w:ind w:left="0"/>
              <w:rPr>
                <w:b/>
                <w:bCs/>
                <w:sz w:val="20"/>
                <w:szCs w:val="20"/>
                <w:lang w:val="en-GB"/>
              </w:rPr>
            </w:pPr>
            <w:proofErr w:type="spellStart"/>
            <w:r>
              <w:rPr>
                <w:b/>
                <w:bCs/>
                <w:sz w:val="20"/>
                <w:szCs w:val="20"/>
                <w:lang w:val="en-GB"/>
              </w:rPr>
              <w:t>Thoracolumberspinal</w:t>
            </w:r>
            <w:proofErr w:type="spellEnd"/>
            <w:r>
              <w:rPr>
                <w:b/>
                <w:bCs/>
                <w:sz w:val="20"/>
                <w:szCs w:val="20"/>
                <w:lang w:val="en-GB"/>
              </w:rPr>
              <w:t xml:space="preserve"> trauma is common and patient may </w:t>
            </w:r>
            <w:r w:rsidR="00EA422C">
              <w:rPr>
                <w:b/>
                <w:bCs/>
                <w:sz w:val="20"/>
                <w:szCs w:val="20"/>
                <w:lang w:val="en-GB"/>
              </w:rPr>
              <w:t>suffer</w:t>
            </w:r>
            <w:r>
              <w:rPr>
                <w:b/>
                <w:bCs/>
                <w:sz w:val="20"/>
                <w:szCs w:val="20"/>
                <w:lang w:val="en-GB"/>
              </w:rPr>
              <w:t xml:space="preserve"> permanent disability. On </w:t>
            </w:r>
            <w:r w:rsidR="00EA422C">
              <w:rPr>
                <w:b/>
                <w:bCs/>
                <w:sz w:val="20"/>
                <w:szCs w:val="20"/>
                <w:lang w:val="en-GB"/>
              </w:rPr>
              <w:t>basses</w:t>
            </w:r>
            <w:r>
              <w:rPr>
                <w:b/>
                <w:bCs/>
                <w:sz w:val="20"/>
                <w:szCs w:val="20"/>
                <w:lang w:val="en-GB"/>
              </w:rPr>
              <w:t xml:space="preserve"> of neurological and radiological assessment treatment line should be decided </w:t>
            </w:r>
            <w:proofErr w:type="spellStart"/>
            <w:r>
              <w:rPr>
                <w:b/>
                <w:bCs/>
                <w:sz w:val="20"/>
                <w:szCs w:val="20"/>
                <w:lang w:val="en-GB"/>
              </w:rPr>
              <w:t>i.e</w:t>
            </w:r>
            <w:proofErr w:type="spellEnd"/>
            <w:r>
              <w:rPr>
                <w:b/>
                <w:bCs/>
                <w:sz w:val="20"/>
                <w:szCs w:val="20"/>
                <w:lang w:val="en-GB"/>
              </w:rPr>
              <w:t xml:space="preserve"> conservative /surgical decompression and fixation.</w:t>
            </w:r>
          </w:p>
        </w:tc>
        <w:tc>
          <w:tcPr>
            <w:tcW w:w="1367" w:type="pct"/>
          </w:tcPr>
          <w:p w14:paraId="79497008" w14:textId="39ABBEC8" w:rsidR="002F5666" w:rsidRPr="00107C72" w:rsidRDefault="00DA5140" w:rsidP="00DA5140">
            <w:pPr>
              <w:pStyle w:val="Heading2"/>
              <w:rPr>
                <w:rFonts w:ascii="Times New Roman" w:hAnsi="Times New Roman"/>
                <w:b w:val="0"/>
                <w:lang w:val="en-GB" w:eastAsia="en-US"/>
              </w:rPr>
            </w:pPr>
            <w:r w:rsidRPr="00DA5140">
              <w:rPr>
                <w:rFonts w:ascii="Times New Roman" w:hAnsi="Times New Roman"/>
                <w:b w:val="0"/>
                <w:lang w:val="en-US" w:eastAsia="en-US"/>
              </w:rPr>
              <w:t>We sincerely thank the reviewer for this important comment. In response, we have added a clearer statement regarding the importance of this manuscript for the scientific community. Thoracolumbar spinal trauma remains a clinically significant topic because it is one of the most common forms of spinal injury and may lead to substantial neurological impairment, functional limitation, and long-term disability. Appropriate treatment decisions depend on careful neurological and radiological assessment, particularly in determining whether conservative management or surgical decompression and stabilization is indicated. Therefore, this manuscript is important for the scientific community because it provides a focused and clinically relevant overview of thoracolumbar trauma, with emphasis on biomechanics, classification systems, diagnostic evaluation, and current management challenges that support evidence-based clinical decision-making.</w:t>
            </w:r>
          </w:p>
        </w:tc>
      </w:tr>
    </w:tbl>
    <w:p w14:paraId="0BE28968" w14:textId="77777777" w:rsidR="002F5666" w:rsidRDefault="002F5666" w:rsidP="002F5666">
      <w:pPr>
        <w:rPr>
          <w:sz w:val="20"/>
          <w:szCs w:val="20"/>
          <w:lang w:val="en-GB"/>
        </w:rPr>
      </w:pPr>
    </w:p>
    <w:p w14:paraId="285CEC94" w14:textId="77777777" w:rsidR="002F5666" w:rsidRPr="00107C72" w:rsidRDefault="002F5666" w:rsidP="002F5666">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0FECA569" w14:textId="77777777" w:rsidR="002F5666" w:rsidRPr="00107C72" w:rsidRDefault="002F5666" w:rsidP="002F566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F5666" w:rsidRPr="00107C72" w14:paraId="6A3CE3E9" w14:textId="77777777" w:rsidTr="00107C72">
        <w:tc>
          <w:tcPr>
            <w:tcW w:w="5000" w:type="pct"/>
            <w:gridSpan w:val="3"/>
            <w:tcBorders>
              <w:top w:val="nil"/>
              <w:left w:val="nil"/>
              <w:right w:val="nil"/>
            </w:tcBorders>
            <w:noWrap/>
          </w:tcPr>
          <w:p w14:paraId="0492771A" w14:textId="77777777" w:rsidR="002F5666" w:rsidRPr="00107C72" w:rsidRDefault="002F5666" w:rsidP="00177B84">
            <w:pPr>
              <w:rPr>
                <w:lang w:val="en-GB"/>
              </w:rPr>
            </w:pPr>
          </w:p>
          <w:p w14:paraId="01EFDEA4" w14:textId="77777777" w:rsidR="002F5666" w:rsidRPr="00107C72" w:rsidRDefault="002F5666">
            <w:pPr>
              <w:rPr>
                <w:sz w:val="20"/>
                <w:szCs w:val="20"/>
                <w:lang w:val="en-GB"/>
              </w:rPr>
            </w:pPr>
          </w:p>
        </w:tc>
      </w:tr>
      <w:tr w:rsidR="002F5666" w:rsidRPr="00107C72" w14:paraId="6DFCD28B" w14:textId="77777777" w:rsidTr="00107C72">
        <w:tc>
          <w:tcPr>
            <w:tcW w:w="1790" w:type="pct"/>
            <w:noWrap/>
          </w:tcPr>
          <w:p w14:paraId="3D00538A" w14:textId="77777777" w:rsidR="002F5666" w:rsidRPr="00107C72" w:rsidRDefault="002F5666">
            <w:pPr>
              <w:pStyle w:val="Heading2"/>
              <w:jc w:val="left"/>
              <w:rPr>
                <w:rFonts w:ascii="Times New Roman" w:hAnsi="Times New Roman"/>
                <w:lang w:val="en-GB" w:eastAsia="en-US"/>
              </w:rPr>
            </w:pPr>
          </w:p>
        </w:tc>
        <w:tc>
          <w:tcPr>
            <w:tcW w:w="1843" w:type="pct"/>
          </w:tcPr>
          <w:p w14:paraId="5091A335" w14:textId="77777777" w:rsidR="002F5666" w:rsidRPr="00107C72" w:rsidRDefault="002F566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E2F0C6E" w14:textId="77777777" w:rsidR="002F5666" w:rsidRPr="00107C72" w:rsidRDefault="002F566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F5666" w:rsidRPr="00107C72" w14:paraId="1684D022" w14:textId="77777777" w:rsidTr="00107C72">
        <w:trPr>
          <w:trHeight w:val="1262"/>
        </w:trPr>
        <w:tc>
          <w:tcPr>
            <w:tcW w:w="1790" w:type="pct"/>
            <w:noWrap/>
          </w:tcPr>
          <w:p w14:paraId="1725FEA2" w14:textId="77777777" w:rsidR="002F5666" w:rsidRPr="00107C72" w:rsidRDefault="002F5666" w:rsidP="00993080">
            <w:pPr>
              <w:rPr>
                <w:b/>
                <w:bCs/>
                <w:sz w:val="20"/>
                <w:szCs w:val="20"/>
                <w:lang w:val="en-GB"/>
              </w:rPr>
            </w:pPr>
            <w:r w:rsidRPr="00107C72">
              <w:rPr>
                <w:b/>
                <w:bCs/>
                <w:sz w:val="20"/>
                <w:szCs w:val="20"/>
                <w:lang w:val="en-GB"/>
              </w:rPr>
              <w:t xml:space="preserve">1. Is the title clear and appropriate for the study? </w:t>
            </w:r>
          </w:p>
          <w:p w14:paraId="27A64221"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43A516" w14:textId="77777777" w:rsidR="002F5666" w:rsidRPr="00107C72" w:rsidRDefault="002F566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210034" w14:textId="54CE3467" w:rsidR="002F5666" w:rsidRPr="00107C72" w:rsidRDefault="00EA422C">
            <w:pPr>
              <w:ind w:left="360"/>
              <w:rPr>
                <w:b/>
                <w:bCs/>
                <w:sz w:val="20"/>
                <w:szCs w:val="20"/>
                <w:lang w:val="en-GB"/>
              </w:rPr>
            </w:pPr>
            <w:r>
              <w:rPr>
                <w:b/>
                <w:bCs/>
                <w:sz w:val="20"/>
                <w:szCs w:val="20"/>
                <w:lang w:val="en-GB"/>
              </w:rPr>
              <w:t>4=good</w:t>
            </w:r>
          </w:p>
        </w:tc>
        <w:tc>
          <w:tcPr>
            <w:tcW w:w="1367" w:type="pct"/>
          </w:tcPr>
          <w:p w14:paraId="4311A21B" w14:textId="4D9B1D68" w:rsidR="002F5666" w:rsidRPr="00107C72" w:rsidRDefault="0036197A" w:rsidP="0036197A">
            <w:pPr>
              <w:pStyle w:val="Heading2"/>
              <w:rPr>
                <w:rFonts w:ascii="Times New Roman" w:hAnsi="Times New Roman"/>
                <w:b w:val="0"/>
                <w:lang w:val="en-GB" w:eastAsia="en-US"/>
              </w:rPr>
            </w:pPr>
            <w:r w:rsidRPr="0036197A">
              <w:rPr>
                <w:rFonts w:ascii="Times New Roman" w:hAnsi="Times New Roman"/>
                <w:b w:val="0"/>
                <w:lang w:val="en-US" w:eastAsia="en-US"/>
              </w:rPr>
              <w:t>We sincerely thank the reviewer for this positive assessment. The revised title, “Thoracolumbar Spine Trauma: Classification Systems, Management Strategies, and Current Clinical Challenges,” was selected to more clearly reflect the scope and focus of the manuscript. We believe this title is appropriate because it highlights the main themes of the review, particularly classification systems, treatment decision-making, and current clinical challenges in thoracolumbar trauma.</w:t>
            </w:r>
          </w:p>
        </w:tc>
      </w:tr>
      <w:tr w:rsidR="002F5666" w:rsidRPr="00107C72" w14:paraId="79B5CAB5" w14:textId="77777777" w:rsidTr="00107C72">
        <w:trPr>
          <w:trHeight w:val="1262"/>
        </w:trPr>
        <w:tc>
          <w:tcPr>
            <w:tcW w:w="1790" w:type="pct"/>
            <w:noWrap/>
          </w:tcPr>
          <w:p w14:paraId="00317887" w14:textId="77777777" w:rsidR="002F5666" w:rsidRPr="00107C72" w:rsidRDefault="002F5666"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04E99429"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E59675" w14:textId="77777777" w:rsidR="002F5666" w:rsidRPr="00107C72" w:rsidRDefault="002F566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C9B2C5" w14:textId="3911497B" w:rsidR="002F5666" w:rsidRPr="00107C72" w:rsidRDefault="00EA422C">
            <w:pPr>
              <w:ind w:left="360"/>
              <w:rPr>
                <w:b/>
                <w:bCs/>
                <w:sz w:val="20"/>
                <w:szCs w:val="20"/>
                <w:lang w:val="en-GB"/>
              </w:rPr>
            </w:pPr>
            <w:r>
              <w:rPr>
                <w:b/>
                <w:bCs/>
                <w:sz w:val="20"/>
                <w:szCs w:val="20"/>
                <w:lang w:val="en-GB"/>
              </w:rPr>
              <w:t>5=</w:t>
            </w:r>
            <w:proofErr w:type="spellStart"/>
            <w:r>
              <w:rPr>
                <w:b/>
                <w:bCs/>
                <w:sz w:val="20"/>
                <w:szCs w:val="20"/>
                <w:lang w:val="en-GB"/>
              </w:rPr>
              <w:t>exellent</w:t>
            </w:r>
            <w:proofErr w:type="spellEnd"/>
          </w:p>
        </w:tc>
        <w:tc>
          <w:tcPr>
            <w:tcW w:w="1367" w:type="pct"/>
          </w:tcPr>
          <w:p w14:paraId="55DC264A" w14:textId="12D1A578" w:rsidR="002F5666" w:rsidRPr="00107C72" w:rsidRDefault="0036197A" w:rsidP="0036197A">
            <w:pPr>
              <w:pStyle w:val="Heading2"/>
              <w:rPr>
                <w:rFonts w:ascii="Times New Roman" w:hAnsi="Times New Roman"/>
                <w:b w:val="0"/>
                <w:lang w:val="en-GB" w:eastAsia="en-US"/>
              </w:rPr>
            </w:pPr>
            <w:r w:rsidRPr="0036197A">
              <w:rPr>
                <w:rFonts w:ascii="Times New Roman" w:hAnsi="Times New Roman"/>
                <w:b w:val="0"/>
                <w:lang w:val="en-US" w:eastAsia="en-US"/>
              </w:rPr>
              <w:t>We sincerely thank the reviewer for this encouraging comment. In the revised manuscript, the abstract was structured to provide a concise but comprehensive summary of the aims, methodology, main findings, and conclusion of the review. Particular emphasis was placed on biomechanics, classification systems, imaging, management strategies, and current clinical challenges in thoracolumbar trauma.</w:t>
            </w:r>
          </w:p>
        </w:tc>
      </w:tr>
      <w:tr w:rsidR="002F5666" w:rsidRPr="00107C72" w14:paraId="35DFBFC4" w14:textId="77777777" w:rsidTr="00107C72">
        <w:trPr>
          <w:trHeight w:val="1262"/>
        </w:trPr>
        <w:tc>
          <w:tcPr>
            <w:tcW w:w="1790" w:type="pct"/>
            <w:noWrap/>
          </w:tcPr>
          <w:p w14:paraId="4E2E7C30" w14:textId="77777777" w:rsidR="002F5666" w:rsidRPr="00107C72" w:rsidRDefault="002F566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85F0FC8"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ED5D66" w14:textId="77777777" w:rsidR="002F5666" w:rsidRPr="00107C72" w:rsidRDefault="002F566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24E18E" w14:textId="673CC8E0" w:rsidR="002F5666" w:rsidRPr="00107C72" w:rsidRDefault="00EA422C">
            <w:pPr>
              <w:ind w:left="360"/>
              <w:rPr>
                <w:b/>
                <w:bCs/>
                <w:sz w:val="20"/>
                <w:szCs w:val="20"/>
                <w:lang w:val="en-GB"/>
              </w:rPr>
            </w:pPr>
            <w:r>
              <w:rPr>
                <w:b/>
                <w:bCs/>
                <w:sz w:val="20"/>
                <w:szCs w:val="20"/>
                <w:lang w:val="en-GB"/>
              </w:rPr>
              <w:t>4</w:t>
            </w:r>
          </w:p>
        </w:tc>
        <w:tc>
          <w:tcPr>
            <w:tcW w:w="1367" w:type="pct"/>
          </w:tcPr>
          <w:p w14:paraId="63EDD3B5" w14:textId="445944F8" w:rsidR="002F5666" w:rsidRPr="00107C72" w:rsidRDefault="0036197A" w:rsidP="0036197A">
            <w:pPr>
              <w:pStyle w:val="Heading2"/>
              <w:rPr>
                <w:rFonts w:ascii="Times New Roman" w:hAnsi="Times New Roman"/>
                <w:b w:val="0"/>
                <w:lang w:val="en-GB" w:eastAsia="en-US"/>
              </w:rPr>
            </w:pPr>
            <w:r w:rsidRPr="0036197A">
              <w:rPr>
                <w:rFonts w:ascii="Times New Roman" w:hAnsi="Times New Roman"/>
                <w:b w:val="0"/>
                <w:lang w:val="en-US" w:eastAsia="en-US"/>
              </w:rPr>
              <w:t>We thank the reviewer for this positive evaluation. The selected keywords were chosen to reflect the main scientific and clinical themes of the manuscript, including thoracolumbar trauma, spinal fractures, thoracolumbar junction, injury classification, AO Spine classification, TLICS, spinal stability, and spinal trauma management. We believe these keywords are appropriate and useful for indexing and retrieval of the article.</w:t>
            </w:r>
          </w:p>
        </w:tc>
      </w:tr>
      <w:tr w:rsidR="002F5666" w:rsidRPr="00107C72" w14:paraId="31D8574A" w14:textId="77777777" w:rsidTr="00107C72">
        <w:trPr>
          <w:trHeight w:val="1262"/>
        </w:trPr>
        <w:tc>
          <w:tcPr>
            <w:tcW w:w="1790" w:type="pct"/>
            <w:noWrap/>
          </w:tcPr>
          <w:p w14:paraId="63CC8317" w14:textId="77777777" w:rsidR="002F5666" w:rsidRPr="00107C72" w:rsidRDefault="002F566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7CDEEBC"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4C72EB" w14:textId="77777777" w:rsidR="002F5666" w:rsidRPr="00107C72" w:rsidRDefault="002F566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E18C4A" w14:textId="21F3275F" w:rsidR="002F5666" w:rsidRPr="00107C72" w:rsidRDefault="00EA422C">
            <w:pPr>
              <w:ind w:left="360"/>
              <w:rPr>
                <w:b/>
                <w:bCs/>
                <w:sz w:val="20"/>
                <w:szCs w:val="20"/>
                <w:lang w:val="en-GB"/>
              </w:rPr>
            </w:pPr>
            <w:r>
              <w:rPr>
                <w:b/>
                <w:bCs/>
                <w:sz w:val="20"/>
                <w:szCs w:val="20"/>
                <w:lang w:val="en-GB"/>
              </w:rPr>
              <w:t>4</w:t>
            </w:r>
          </w:p>
        </w:tc>
        <w:tc>
          <w:tcPr>
            <w:tcW w:w="1367" w:type="pct"/>
          </w:tcPr>
          <w:p w14:paraId="5CCFFAE0" w14:textId="1FBD9287" w:rsidR="002F5666" w:rsidRPr="00107C72" w:rsidRDefault="0036197A" w:rsidP="0036197A">
            <w:pPr>
              <w:pStyle w:val="Heading2"/>
              <w:rPr>
                <w:rFonts w:ascii="Times New Roman" w:hAnsi="Times New Roman"/>
                <w:b w:val="0"/>
                <w:lang w:val="en-GB" w:eastAsia="en-US"/>
              </w:rPr>
            </w:pPr>
            <w:r w:rsidRPr="0036197A">
              <w:rPr>
                <w:rFonts w:ascii="Times New Roman" w:hAnsi="Times New Roman"/>
                <w:b w:val="0"/>
                <w:lang w:val="en-US" w:eastAsia="en-US"/>
              </w:rPr>
              <w:t>We sincerely thank the reviewer for this positive comment. In the revised manuscript, the background section was organized to provide a clear overview of the clinical relevance of thoracolumbar trauma, its biomechanical vulnerability, common mechanisms of injury, and the importance of imaging and classification systems in treatment planning. We believe this structure provides sufficient and well-organized background information for the reader.</w:t>
            </w:r>
          </w:p>
        </w:tc>
      </w:tr>
      <w:tr w:rsidR="002F5666" w:rsidRPr="00107C72" w14:paraId="2D75E85F" w14:textId="77777777" w:rsidTr="00107C72">
        <w:trPr>
          <w:trHeight w:val="1262"/>
        </w:trPr>
        <w:tc>
          <w:tcPr>
            <w:tcW w:w="1790" w:type="pct"/>
            <w:noWrap/>
          </w:tcPr>
          <w:p w14:paraId="53998BA5" w14:textId="77777777" w:rsidR="002F5666" w:rsidRPr="00107C72" w:rsidRDefault="002F566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48F2A02"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4B6C3D" w14:textId="77777777" w:rsidR="002F5666" w:rsidRPr="00107C72" w:rsidRDefault="002F566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842E03" w14:textId="083A33DE" w:rsidR="002F5666" w:rsidRPr="00107C72" w:rsidRDefault="00EA422C">
            <w:pPr>
              <w:ind w:left="360"/>
              <w:rPr>
                <w:b/>
                <w:bCs/>
                <w:sz w:val="20"/>
                <w:szCs w:val="20"/>
                <w:lang w:val="en-GB"/>
              </w:rPr>
            </w:pPr>
            <w:r>
              <w:rPr>
                <w:b/>
                <w:bCs/>
                <w:sz w:val="20"/>
                <w:szCs w:val="20"/>
                <w:lang w:val="en-GB"/>
              </w:rPr>
              <w:t>3</w:t>
            </w:r>
          </w:p>
        </w:tc>
        <w:tc>
          <w:tcPr>
            <w:tcW w:w="1367" w:type="pct"/>
          </w:tcPr>
          <w:p w14:paraId="4CE5F85D" w14:textId="0A575CB1" w:rsidR="002F5666" w:rsidRPr="00107C72" w:rsidRDefault="0036197A" w:rsidP="0036197A">
            <w:pPr>
              <w:pStyle w:val="Heading2"/>
              <w:rPr>
                <w:rFonts w:ascii="Times New Roman" w:hAnsi="Times New Roman"/>
                <w:b w:val="0"/>
                <w:lang w:val="en-GB" w:eastAsia="en-US"/>
              </w:rPr>
            </w:pPr>
            <w:r w:rsidRPr="0036197A">
              <w:rPr>
                <w:rFonts w:ascii="Times New Roman" w:hAnsi="Times New Roman"/>
                <w:b w:val="0"/>
                <w:lang w:val="en-US" w:eastAsia="en-US"/>
              </w:rPr>
              <w:t>We thank the reviewer for this helpful comment. In response, we clarified the objective of the review in the Introduction. The manuscript now more explicitly states that it aims to provide a focused overview of thoracolumbar trauma, with particular emphasis on biomechanics, diagnostic evaluation, classification systems, and current management challenges, in order to support evidence-based clinical decision-making.</w:t>
            </w:r>
          </w:p>
        </w:tc>
      </w:tr>
      <w:tr w:rsidR="002F5666" w:rsidRPr="00107C72" w14:paraId="61167EA4" w14:textId="77777777" w:rsidTr="00107C72">
        <w:trPr>
          <w:trHeight w:val="1262"/>
        </w:trPr>
        <w:tc>
          <w:tcPr>
            <w:tcW w:w="1790" w:type="pct"/>
            <w:noWrap/>
          </w:tcPr>
          <w:p w14:paraId="1F603D29" w14:textId="77777777" w:rsidR="002F5666" w:rsidRPr="00107C72" w:rsidRDefault="002F566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A170DA9"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73D5F9" w14:textId="77777777" w:rsidR="002F5666" w:rsidRPr="00107C72" w:rsidRDefault="002F566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E49989" w14:textId="3BE482A5" w:rsidR="002F5666" w:rsidRPr="00107C72" w:rsidRDefault="00EA422C">
            <w:pPr>
              <w:ind w:left="360"/>
              <w:rPr>
                <w:b/>
                <w:bCs/>
                <w:sz w:val="20"/>
                <w:szCs w:val="20"/>
                <w:lang w:val="en-GB"/>
              </w:rPr>
            </w:pPr>
            <w:r>
              <w:rPr>
                <w:b/>
                <w:bCs/>
                <w:sz w:val="20"/>
                <w:szCs w:val="20"/>
                <w:lang w:val="en-GB"/>
              </w:rPr>
              <w:t>4</w:t>
            </w:r>
          </w:p>
        </w:tc>
        <w:tc>
          <w:tcPr>
            <w:tcW w:w="1367" w:type="pct"/>
          </w:tcPr>
          <w:p w14:paraId="73E2DBC8" w14:textId="3BD6D33F" w:rsidR="002F5666" w:rsidRPr="0036197A" w:rsidRDefault="0036197A" w:rsidP="0036197A">
            <w:pPr>
              <w:pStyle w:val="Heading2"/>
              <w:rPr>
                <w:rFonts w:ascii="Times New Roman" w:hAnsi="Times New Roman"/>
                <w:b w:val="0"/>
                <w:bCs w:val="0"/>
                <w:lang w:val="en-GB" w:eastAsia="en-US"/>
              </w:rPr>
            </w:pPr>
            <w:proofErr w:type="spellStart"/>
            <w:r w:rsidRPr="0036197A">
              <w:rPr>
                <w:rFonts w:ascii="Times New Roman" w:hAnsi="Times New Roman"/>
                <w:b w:val="0"/>
                <w:bCs w:val="0"/>
              </w:rPr>
              <w:t>We</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sincerely</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thank</w:t>
            </w:r>
            <w:proofErr w:type="spellEnd"/>
            <w:r w:rsidRPr="0036197A">
              <w:rPr>
                <w:rFonts w:ascii="Times New Roman" w:hAnsi="Times New Roman"/>
                <w:b w:val="0"/>
                <w:bCs w:val="0"/>
              </w:rPr>
              <w:t xml:space="preserve"> the </w:t>
            </w:r>
            <w:proofErr w:type="spellStart"/>
            <w:r w:rsidRPr="0036197A">
              <w:rPr>
                <w:rFonts w:ascii="Times New Roman" w:hAnsi="Times New Roman"/>
                <w:b w:val="0"/>
                <w:bCs w:val="0"/>
              </w:rPr>
              <w:t>reviewer</w:t>
            </w:r>
            <w:proofErr w:type="spellEnd"/>
            <w:r w:rsidRPr="0036197A">
              <w:rPr>
                <w:rFonts w:ascii="Times New Roman" w:hAnsi="Times New Roman"/>
                <w:b w:val="0"/>
                <w:bCs w:val="0"/>
              </w:rPr>
              <w:t xml:space="preserve"> for </w:t>
            </w:r>
            <w:proofErr w:type="spellStart"/>
            <w:r w:rsidRPr="0036197A">
              <w:rPr>
                <w:rFonts w:ascii="Times New Roman" w:hAnsi="Times New Roman"/>
                <w:b w:val="0"/>
                <w:bCs w:val="0"/>
              </w:rPr>
              <w:t>this</w:t>
            </w:r>
            <w:proofErr w:type="spellEnd"/>
            <w:r w:rsidRPr="0036197A">
              <w:rPr>
                <w:rFonts w:ascii="Times New Roman" w:hAnsi="Times New Roman"/>
                <w:b w:val="0"/>
                <w:bCs w:val="0"/>
              </w:rPr>
              <w:t xml:space="preserve"> positive </w:t>
            </w:r>
            <w:proofErr w:type="spellStart"/>
            <w:r w:rsidRPr="0036197A">
              <w:rPr>
                <w:rFonts w:ascii="Times New Roman" w:hAnsi="Times New Roman"/>
                <w:b w:val="0"/>
                <w:bCs w:val="0"/>
              </w:rPr>
              <w:t>assessment</w:t>
            </w:r>
            <w:proofErr w:type="spellEnd"/>
            <w:r w:rsidRPr="0036197A">
              <w:rPr>
                <w:rFonts w:ascii="Times New Roman" w:hAnsi="Times New Roman"/>
                <w:b w:val="0"/>
                <w:bCs w:val="0"/>
              </w:rPr>
              <w:t xml:space="preserve">. In the </w:t>
            </w:r>
            <w:proofErr w:type="spellStart"/>
            <w:r w:rsidRPr="0036197A">
              <w:rPr>
                <w:rFonts w:ascii="Times New Roman" w:hAnsi="Times New Roman"/>
                <w:b w:val="0"/>
                <w:bCs w:val="0"/>
              </w:rPr>
              <w:t>revised</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manuscript</w:t>
            </w:r>
            <w:proofErr w:type="spellEnd"/>
            <w:r w:rsidRPr="0036197A">
              <w:rPr>
                <w:rFonts w:ascii="Times New Roman" w:hAnsi="Times New Roman"/>
                <w:b w:val="0"/>
                <w:bCs w:val="0"/>
              </w:rPr>
              <w:t xml:space="preserve">, the </w:t>
            </w:r>
            <w:proofErr w:type="spellStart"/>
            <w:r w:rsidRPr="0036197A">
              <w:rPr>
                <w:rFonts w:ascii="Times New Roman" w:hAnsi="Times New Roman"/>
                <w:b w:val="0"/>
                <w:bCs w:val="0"/>
              </w:rPr>
              <w:t>literature</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review</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was</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updated</w:t>
            </w:r>
            <w:proofErr w:type="spellEnd"/>
            <w:r w:rsidRPr="0036197A">
              <w:rPr>
                <w:rFonts w:ascii="Times New Roman" w:hAnsi="Times New Roman"/>
                <w:b w:val="0"/>
                <w:bCs w:val="0"/>
              </w:rPr>
              <w:t xml:space="preserve"> and </w:t>
            </w:r>
            <w:proofErr w:type="spellStart"/>
            <w:r w:rsidRPr="0036197A">
              <w:rPr>
                <w:rFonts w:ascii="Times New Roman" w:hAnsi="Times New Roman"/>
                <w:b w:val="0"/>
                <w:bCs w:val="0"/>
              </w:rPr>
              <w:t>refined</w:t>
            </w:r>
            <w:proofErr w:type="spellEnd"/>
            <w:r w:rsidRPr="0036197A">
              <w:rPr>
                <w:rFonts w:ascii="Times New Roman" w:hAnsi="Times New Roman"/>
                <w:b w:val="0"/>
                <w:bCs w:val="0"/>
              </w:rPr>
              <w:t xml:space="preserve"> to </w:t>
            </w:r>
            <w:proofErr w:type="spellStart"/>
            <w:r w:rsidRPr="0036197A">
              <w:rPr>
                <w:rFonts w:ascii="Times New Roman" w:hAnsi="Times New Roman"/>
                <w:b w:val="0"/>
                <w:bCs w:val="0"/>
              </w:rPr>
              <w:t>ensure</w:t>
            </w:r>
            <w:proofErr w:type="spellEnd"/>
            <w:r w:rsidRPr="0036197A">
              <w:rPr>
                <w:rFonts w:ascii="Times New Roman" w:hAnsi="Times New Roman"/>
                <w:b w:val="0"/>
                <w:bCs w:val="0"/>
              </w:rPr>
              <w:t xml:space="preserve"> relevance to the main </w:t>
            </w:r>
            <w:proofErr w:type="spellStart"/>
            <w:r w:rsidRPr="0036197A">
              <w:rPr>
                <w:rFonts w:ascii="Times New Roman" w:hAnsi="Times New Roman"/>
                <w:b w:val="0"/>
                <w:bCs w:val="0"/>
              </w:rPr>
              <w:t>themes</w:t>
            </w:r>
            <w:proofErr w:type="spellEnd"/>
            <w:r w:rsidRPr="0036197A">
              <w:rPr>
                <w:rFonts w:ascii="Times New Roman" w:hAnsi="Times New Roman"/>
                <w:b w:val="0"/>
                <w:bCs w:val="0"/>
              </w:rPr>
              <w:t xml:space="preserve"> of the article, </w:t>
            </w:r>
            <w:proofErr w:type="spellStart"/>
            <w:r w:rsidRPr="0036197A">
              <w:rPr>
                <w:rFonts w:ascii="Times New Roman" w:hAnsi="Times New Roman"/>
                <w:b w:val="0"/>
                <w:bCs w:val="0"/>
              </w:rPr>
              <w:t>particularly</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biomechanics</w:t>
            </w:r>
            <w:proofErr w:type="spellEnd"/>
            <w:r w:rsidRPr="0036197A">
              <w:rPr>
                <w:rFonts w:ascii="Times New Roman" w:hAnsi="Times New Roman"/>
                <w:b w:val="0"/>
                <w:bCs w:val="0"/>
              </w:rPr>
              <w:t xml:space="preserve">, classification </w:t>
            </w:r>
            <w:proofErr w:type="spellStart"/>
            <w:r w:rsidRPr="0036197A">
              <w:rPr>
                <w:rFonts w:ascii="Times New Roman" w:hAnsi="Times New Roman"/>
                <w:b w:val="0"/>
                <w:bCs w:val="0"/>
              </w:rPr>
              <w:t>systems</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imaging</w:t>
            </w:r>
            <w:proofErr w:type="spellEnd"/>
            <w:r w:rsidRPr="0036197A">
              <w:rPr>
                <w:rFonts w:ascii="Times New Roman" w:hAnsi="Times New Roman"/>
                <w:b w:val="0"/>
                <w:bCs w:val="0"/>
              </w:rPr>
              <w:t xml:space="preserve">, and management </w:t>
            </w:r>
            <w:proofErr w:type="spellStart"/>
            <w:r w:rsidRPr="0036197A">
              <w:rPr>
                <w:rFonts w:ascii="Times New Roman" w:hAnsi="Times New Roman"/>
                <w:b w:val="0"/>
                <w:bCs w:val="0"/>
              </w:rPr>
              <w:t>strategies</w:t>
            </w:r>
            <w:proofErr w:type="spellEnd"/>
            <w:r w:rsidRPr="0036197A">
              <w:rPr>
                <w:rFonts w:ascii="Times New Roman" w:hAnsi="Times New Roman"/>
                <w:b w:val="0"/>
                <w:bCs w:val="0"/>
              </w:rPr>
              <w:t xml:space="preserve"> in </w:t>
            </w:r>
            <w:proofErr w:type="spellStart"/>
            <w:r w:rsidRPr="0036197A">
              <w:rPr>
                <w:rFonts w:ascii="Times New Roman" w:hAnsi="Times New Roman"/>
                <w:b w:val="0"/>
                <w:bCs w:val="0"/>
              </w:rPr>
              <w:t>thoracolumbar</w:t>
            </w:r>
            <w:proofErr w:type="spellEnd"/>
            <w:r w:rsidRPr="0036197A">
              <w:rPr>
                <w:rFonts w:ascii="Times New Roman" w:hAnsi="Times New Roman"/>
                <w:b w:val="0"/>
                <w:bCs w:val="0"/>
              </w:rPr>
              <w:t xml:space="preserve"> trauma. </w:t>
            </w:r>
            <w:proofErr w:type="spellStart"/>
            <w:r w:rsidRPr="0036197A">
              <w:rPr>
                <w:rFonts w:ascii="Times New Roman" w:hAnsi="Times New Roman"/>
                <w:b w:val="0"/>
                <w:bCs w:val="0"/>
              </w:rPr>
              <w:t>We</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also</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included</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recent</w:t>
            </w:r>
            <w:proofErr w:type="spellEnd"/>
            <w:r w:rsidRPr="0036197A">
              <w:rPr>
                <w:rFonts w:ascii="Times New Roman" w:hAnsi="Times New Roman"/>
                <w:b w:val="0"/>
                <w:bCs w:val="0"/>
              </w:rPr>
              <w:t xml:space="preserve"> and </w:t>
            </w:r>
            <w:proofErr w:type="spellStart"/>
            <w:r w:rsidRPr="0036197A">
              <w:rPr>
                <w:rFonts w:ascii="Times New Roman" w:hAnsi="Times New Roman"/>
                <w:b w:val="0"/>
                <w:bCs w:val="0"/>
              </w:rPr>
              <w:t>clinically</w:t>
            </w:r>
            <w:proofErr w:type="spellEnd"/>
            <w:r w:rsidRPr="0036197A">
              <w:rPr>
                <w:rFonts w:ascii="Times New Roman" w:hAnsi="Times New Roman"/>
                <w:b w:val="0"/>
                <w:bCs w:val="0"/>
              </w:rPr>
              <w:t xml:space="preserve"> relevant </w:t>
            </w:r>
            <w:proofErr w:type="spellStart"/>
            <w:r w:rsidRPr="0036197A">
              <w:rPr>
                <w:rFonts w:ascii="Times New Roman" w:hAnsi="Times New Roman"/>
                <w:b w:val="0"/>
                <w:bCs w:val="0"/>
              </w:rPr>
              <w:t>references</w:t>
            </w:r>
            <w:proofErr w:type="spellEnd"/>
            <w:r w:rsidRPr="0036197A">
              <w:rPr>
                <w:rFonts w:ascii="Times New Roman" w:hAnsi="Times New Roman"/>
                <w:b w:val="0"/>
                <w:bCs w:val="0"/>
              </w:rPr>
              <w:t xml:space="preserve"> to </w:t>
            </w:r>
            <w:proofErr w:type="spellStart"/>
            <w:r w:rsidRPr="0036197A">
              <w:rPr>
                <w:rFonts w:ascii="Times New Roman" w:hAnsi="Times New Roman"/>
                <w:b w:val="0"/>
                <w:bCs w:val="0"/>
              </w:rPr>
              <w:t>strengthen</w:t>
            </w:r>
            <w:proofErr w:type="spellEnd"/>
            <w:r w:rsidRPr="0036197A">
              <w:rPr>
                <w:rFonts w:ascii="Times New Roman" w:hAnsi="Times New Roman"/>
                <w:b w:val="0"/>
                <w:bCs w:val="0"/>
              </w:rPr>
              <w:t xml:space="preserve"> the discussion of </w:t>
            </w:r>
            <w:proofErr w:type="spellStart"/>
            <w:r w:rsidRPr="0036197A">
              <w:rPr>
                <w:rFonts w:ascii="Times New Roman" w:hAnsi="Times New Roman"/>
                <w:b w:val="0"/>
                <w:bCs w:val="0"/>
              </w:rPr>
              <w:t>current</w:t>
            </w:r>
            <w:proofErr w:type="spellEnd"/>
            <w:r w:rsidRPr="0036197A">
              <w:rPr>
                <w:rFonts w:ascii="Times New Roman" w:hAnsi="Times New Roman"/>
                <w:b w:val="0"/>
                <w:bCs w:val="0"/>
              </w:rPr>
              <w:t xml:space="preserve"> challenges and </w:t>
            </w:r>
            <w:proofErr w:type="spellStart"/>
            <w:r w:rsidRPr="0036197A">
              <w:rPr>
                <w:rFonts w:ascii="Times New Roman" w:hAnsi="Times New Roman"/>
                <w:b w:val="0"/>
                <w:bCs w:val="0"/>
              </w:rPr>
              <w:t>treatment</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decision-making</w:t>
            </w:r>
            <w:proofErr w:type="spellEnd"/>
            <w:r w:rsidRPr="0036197A">
              <w:rPr>
                <w:rFonts w:ascii="Times New Roman" w:hAnsi="Times New Roman"/>
                <w:b w:val="0"/>
                <w:bCs w:val="0"/>
              </w:rPr>
              <w:t>.</w:t>
            </w:r>
          </w:p>
        </w:tc>
      </w:tr>
      <w:tr w:rsidR="002F5666" w:rsidRPr="00107C72" w14:paraId="37BCB9BC" w14:textId="77777777" w:rsidTr="00107C72">
        <w:trPr>
          <w:trHeight w:val="1262"/>
        </w:trPr>
        <w:tc>
          <w:tcPr>
            <w:tcW w:w="1790" w:type="pct"/>
            <w:noWrap/>
          </w:tcPr>
          <w:p w14:paraId="37054480" w14:textId="77777777" w:rsidR="002F5666" w:rsidRPr="00107C72" w:rsidRDefault="002F566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021C40E"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6B39F6" w14:textId="77777777" w:rsidR="002F5666" w:rsidRPr="00107C72" w:rsidRDefault="002F566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9B42EC" w14:textId="4874DA38" w:rsidR="002F5666" w:rsidRPr="00107C72" w:rsidRDefault="00EA422C">
            <w:pPr>
              <w:ind w:left="360"/>
              <w:rPr>
                <w:b/>
                <w:bCs/>
                <w:sz w:val="20"/>
                <w:szCs w:val="20"/>
                <w:lang w:val="en-GB"/>
              </w:rPr>
            </w:pPr>
            <w:r>
              <w:rPr>
                <w:b/>
                <w:bCs/>
                <w:sz w:val="20"/>
                <w:szCs w:val="20"/>
                <w:lang w:val="en-GB"/>
              </w:rPr>
              <w:t>4</w:t>
            </w:r>
          </w:p>
        </w:tc>
        <w:tc>
          <w:tcPr>
            <w:tcW w:w="1367" w:type="pct"/>
          </w:tcPr>
          <w:p w14:paraId="3563262F" w14:textId="49B6FB55" w:rsidR="002F5666" w:rsidRPr="0036197A" w:rsidRDefault="0036197A" w:rsidP="0036197A">
            <w:pPr>
              <w:pStyle w:val="Heading2"/>
              <w:rPr>
                <w:rFonts w:ascii="Times New Roman" w:hAnsi="Times New Roman"/>
                <w:b w:val="0"/>
                <w:bCs w:val="0"/>
                <w:lang w:val="en-GB" w:eastAsia="en-US"/>
              </w:rPr>
            </w:pPr>
            <w:r w:rsidRPr="0036197A">
              <w:rPr>
                <w:rFonts w:ascii="Times New Roman" w:hAnsi="Times New Roman"/>
                <w:b w:val="0"/>
                <w:bCs w:val="0"/>
                <w:lang w:val="en-US" w:eastAsia="en-US"/>
              </w:rPr>
              <w:t>We thank the reviewer for this encouraging comment. The methodology of this manuscript was designed as a narrative literature review, which is appropriate for providing a focused overview of thoracolumbar trauma and its current clinical challenges. The revised Materials and Methods section now more clearly describes the databases searched, the thematic approach used, and the criteria for selecting relevant literature.</w:t>
            </w:r>
          </w:p>
        </w:tc>
      </w:tr>
      <w:tr w:rsidR="002F5666" w:rsidRPr="00107C72" w14:paraId="1A96AEE6" w14:textId="77777777" w:rsidTr="00107C72">
        <w:trPr>
          <w:trHeight w:val="1262"/>
        </w:trPr>
        <w:tc>
          <w:tcPr>
            <w:tcW w:w="1790" w:type="pct"/>
            <w:noWrap/>
          </w:tcPr>
          <w:p w14:paraId="5E2E20E9" w14:textId="77777777" w:rsidR="002F5666" w:rsidRPr="00107C72" w:rsidRDefault="002F566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AB16CA7"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A20C9F" w14:textId="77777777" w:rsidR="002F5666" w:rsidRPr="00107C72" w:rsidRDefault="002F566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CB1451" w14:textId="231C9220" w:rsidR="002F5666" w:rsidRPr="00107C72" w:rsidRDefault="007054B3">
            <w:pPr>
              <w:ind w:left="360"/>
              <w:rPr>
                <w:b/>
                <w:bCs/>
                <w:sz w:val="20"/>
                <w:szCs w:val="20"/>
                <w:lang w:val="en-GB"/>
              </w:rPr>
            </w:pPr>
            <w:r>
              <w:rPr>
                <w:b/>
                <w:bCs/>
                <w:sz w:val="20"/>
                <w:szCs w:val="20"/>
                <w:lang w:val="en-GB"/>
              </w:rPr>
              <w:t>4</w:t>
            </w:r>
          </w:p>
        </w:tc>
        <w:tc>
          <w:tcPr>
            <w:tcW w:w="1367" w:type="pct"/>
          </w:tcPr>
          <w:p w14:paraId="4BD73846" w14:textId="2DC85392" w:rsidR="002F5666" w:rsidRPr="0036197A" w:rsidRDefault="0036197A" w:rsidP="0036197A">
            <w:pPr>
              <w:pStyle w:val="Heading2"/>
              <w:rPr>
                <w:rFonts w:ascii="Times New Roman" w:hAnsi="Times New Roman"/>
                <w:b w:val="0"/>
                <w:bCs w:val="0"/>
                <w:lang w:val="en-GB" w:eastAsia="en-US"/>
              </w:rPr>
            </w:pPr>
            <w:proofErr w:type="spellStart"/>
            <w:r w:rsidRPr="0036197A">
              <w:rPr>
                <w:rFonts w:ascii="Times New Roman" w:hAnsi="Times New Roman"/>
                <w:b w:val="0"/>
                <w:bCs w:val="0"/>
              </w:rPr>
              <w:t>We</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sincerely</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thank</w:t>
            </w:r>
            <w:proofErr w:type="spellEnd"/>
            <w:r w:rsidRPr="0036197A">
              <w:rPr>
                <w:rFonts w:ascii="Times New Roman" w:hAnsi="Times New Roman"/>
                <w:b w:val="0"/>
                <w:bCs w:val="0"/>
              </w:rPr>
              <w:t xml:space="preserve"> the </w:t>
            </w:r>
            <w:proofErr w:type="spellStart"/>
            <w:r w:rsidRPr="0036197A">
              <w:rPr>
                <w:rFonts w:ascii="Times New Roman" w:hAnsi="Times New Roman"/>
                <w:b w:val="0"/>
                <w:bCs w:val="0"/>
              </w:rPr>
              <w:t>reviewer</w:t>
            </w:r>
            <w:proofErr w:type="spellEnd"/>
            <w:r w:rsidRPr="0036197A">
              <w:rPr>
                <w:rFonts w:ascii="Times New Roman" w:hAnsi="Times New Roman"/>
                <w:b w:val="0"/>
                <w:bCs w:val="0"/>
              </w:rPr>
              <w:t xml:space="preserve"> for </w:t>
            </w:r>
            <w:proofErr w:type="spellStart"/>
            <w:r w:rsidRPr="0036197A">
              <w:rPr>
                <w:rFonts w:ascii="Times New Roman" w:hAnsi="Times New Roman"/>
                <w:b w:val="0"/>
                <w:bCs w:val="0"/>
              </w:rPr>
              <w:t>this</w:t>
            </w:r>
            <w:proofErr w:type="spellEnd"/>
            <w:r w:rsidRPr="0036197A">
              <w:rPr>
                <w:rFonts w:ascii="Times New Roman" w:hAnsi="Times New Roman"/>
                <w:b w:val="0"/>
                <w:bCs w:val="0"/>
              </w:rPr>
              <w:t xml:space="preserve"> comment. As </w:t>
            </w:r>
            <w:proofErr w:type="spellStart"/>
            <w:r w:rsidRPr="0036197A">
              <w:rPr>
                <w:rFonts w:ascii="Times New Roman" w:hAnsi="Times New Roman"/>
                <w:b w:val="0"/>
                <w:bCs w:val="0"/>
              </w:rPr>
              <w:t>this</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study</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is</w:t>
            </w:r>
            <w:proofErr w:type="spellEnd"/>
            <w:r w:rsidRPr="0036197A">
              <w:rPr>
                <w:rFonts w:ascii="Times New Roman" w:hAnsi="Times New Roman"/>
                <w:b w:val="0"/>
                <w:bCs w:val="0"/>
              </w:rPr>
              <w:t xml:space="preserve"> a narrative </w:t>
            </w:r>
            <w:proofErr w:type="spellStart"/>
            <w:r w:rsidRPr="0036197A">
              <w:rPr>
                <w:rFonts w:ascii="Times New Roman" w:hAnsi="Times New Roman"/>
                <w:b w:val="0"/>
                <w:bCs w:val="0"/>
              </w:rPr>
              <w:t>literature</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review</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based</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exclusively</w:t>
            </w:r>
            <w:proofErr w:type="spellEnd"/>
            <w:r w:rsidRPr="0036197A">
              <w:rPr>
                <w:rFonts w:ascii="Times New Roman" w:hAnsi="Times New Roman"/>
                <w:b w:val="0"/>
                <w:bCs w:val="0"/>
              </w:rPr>
              <w:t xml:space="preserve"> on </w:t>
            </w:r>
            <w:proofErr w:type="spellStart"/>
            <w:r w:rsidRPr="0036197A">
              <w:rPr>
                <w:rFonts w:ascii="Times New Roman" w:hAnsi="Times New Roman"/>
                <w:b w:val="0"/>
                <w:bCs w:val="0"/>
              </w:rPr>
              <w:t>previously</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published</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literature</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it</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does</w:t>
            </w:r>
            <w:proofErr w:type="spellEnd"/>
            <w:r w:rsidRPr="0036197A">
              <w:rPr>
                <w:rFonts w:ascii="Times New Roman" w:hAnsi="Times New Roman"/>
                <w:b w:val="0"/>
                <w:bCs w:val="0"/>
              </w:rPr>
              <w:t xml:space="preserve"> not </w:t>
            </w:r>
            <w:proofErr w:type="spellStart"/>
            <w:r w:rsidRPr="0036197A">
              <w:rPr>
                <w:rFonts w:ascii="Times New Roman" w:hAnsi="Times New Roman"/>
                <w:b w:val="0"/>
                <w:bCs w:val="0"/>
              </w:rPr>
              <w:t>involve</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human</w:t>
            </w:r>
            <w:proofErr w:type="spellEnd"/>
            <w:r w:rsidRPr="0036197A">
              <w:rPr>
                <w:rFonts w:ascii="Times New Roman" w:hAnsi="Times New Roman"/>
                <w:b w:val="0"/>
                <w:bCs w:val="0"/>
              </w:rPr>
              <w:t xml:space="preserve"> participants, patient data, animal </w:t>
            </w:r>
            <w:proofErr w:type="spellStart"/>
            <w:r w:rsidRPr="0036197A">
              <w:rPr>
                <w:rFonts w:ascii="Times New Roman" w:hAnsi="Times New Roman"/>
                <w:b w:val="0"/>
                <w:bCs w:val="0"/>
              </w:rPr>
              <w:t>experiments</w:t>
            </w:r>
            <w:proofErr w:type="spellEnd"/>
            <w:r w:rsidRPr="0036197A">
              <w:rPr>
                <w:rFonts w:ascii="Times New Roman" w:hAnsi="Times New Roman"/>
                <w:b w:val="0"/>
                <w:bCs w:val="0"/>
              </w:rPr>
              <w:t xml:space="preserve">, or </w:t>
            </w:r>
            <w:proofErr w:type="spellStart"/>
            <w:r w:rsidRPr="0036197A">
              <w:rPr>
                <w:rFonts w:ascii="Times New Roman" w:hAnsi="Times New Roman"/>
                <w:b w:val="0"/>
                <w:bCs w:val="0"/>
              </w:rPr>
              <w:t>any</w:t>
            </w:r>
            <w:proofErr w:type="spellEnd"/>
            <w:r w:rsidRPr="0036197A">
              <w:rPr>
                <w:rFonts w:ascii="Times New Roman" w:hAnsi="Times New Roman"/>
                <w:b w:val="0"/>
                <w:bCs w:val="0"/>
              </w:rPr>
              <w:t xml:space="preserve"> intervention </w:t>
            </w:r>
            <w:proofErr w:type="spellStart"/>
            <w:r w:rsidRPr="0036197A">
              <w:rPr>
                <w:rFonts w:ascii="Times New Roman" w:hAnsi="Times New Roman"/>
                <w:b w:val="0"/>
                <w:bCs w:val="0"/>
              </w:rPr>
              <w:t>requiring</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ethical</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approval</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Therefore</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ethical</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approval</w:t>
            </w:r>
            <w:proofErr w:type="spellEnd"/>
            <w:r w:rsidRPr="0036197A">
              <w:rPr>
                <w:rFonts w:ascii="Times New Roman" w:hAnsi="Times New Roman"/>
                <w:b w:val="0"/>
                <w:bCs w:val="0"/>
              </w:rPr>
              <w:t xml:space="preserve"> and </w:t>
            </w:r>
            <w:proofErr w:type="spellStart"/>
            <w:r w:rsidRPr="0036197A">
              <w:rPr>
                <w:rFonts w:ascii="Times New Roman" w:hAnsi="Times New Roman"/>
                <w:b w:val="0"/>
                <w:bCs w:val="0"/>
              </w:rPr>
              <w:t>informed</w:t>
            </w:r>
            <w:proofErr w:type="spellEnd"/>
            <w:r w:rsidRPr="0036197A">
              <w:rPr>
                <w:rFonts w:ascii="Times New Roman" w:hAnsi="Times New Roman"/>
                <w:b w:val="0"/>
                <w:bCs w:val="0"/>
              </w:rPr>
              <w:t xml:space="preserve"> consent </w:t>
            </w:r>
            <w:proofErr w:type="spellStart"/>
            <w:r w:rsidRPr="0036197A">
              <w:rPr>
                <w:rFonts w:ascii="Times New Roman" w:hAnsi="Times New Roman"/>
                <w:b w:val="0"/>
                <w:bCs w:val="0"/>
              </w:rPr>
              <w:t>were</w:t>
            </w:r>
            <w:proofErr w:type="spellEnd"/>
            <w:r w:rsidRPr="0036197A">
              <w:rPr>
                <w:rFonts w:ascii="Times New Roman" w:hAnsi="Times New Roman"/>
                <w:b w:val="0"/>
                <w:bCs w:val="0"/>
              </w:rPr>
              <w:t xml:space="preserve"> not </w:t>
            </w:r>
            <w:proofErr w:type="spellStart"/>
            <w:r w:rsidRPr="0036197A">
              <w:rPr>
                <w:rFonts w:ascii="Times New Roman" w:hAnsi="Times New Roman"/>
                <w:b w:val="0"/>
                <w:bCs w:val="0"/>
              </w:rPr>
              <w:t>required</w:t>
            </w:r>
            <w:proofErr w:type="spellEnd"/>
            <w:r w:rsidRPr="0036197A">
              <w:rPr>
                <w:rFonts w:ascii="Times New Roman" w:hAnsi="Times New Roman"/>
                <w:b w:val="0"/>
                <w:bCs w:val="0"/>
              </w:rPr>
              <w:t xml:space="preserve">, and </w:t>
            </w:r>
            <w:proofErr w:type="spellStart"/>
            <w:r w:rsidRPr="0036197A">
              <w:rPr>
                <w:rFonts w:ascii="Times New Roman" w:hAnsi="Times New Roman"/>
                <w:b w:val="0"/>
                <w:bCs w:val="0"/>
              </w:rPr>
              <w:t>this</w:t>
            </w:r>
            <w:proofErr w:type="spellEnd"/>
            <w:r w:rsidRPr="0036197A">
              <w:rPr>
                <w:rFonts w:ascii="Times New Roman" w:hAnsi="Times New Roman"/>
                <w:b w:val="0"/>
                <w:bCs w:val="0"/>
              </w:rPr>
              <w:t xml:space="preserve"> has been </w:t>
            </w:r>
            <w:proofErr w:type="spellStart"/>
            <w:r w:rsidRPr="0036197A">
              <w:rPr>
                <w:rFonts w:ascii="Times New Roman" w:hAnsi="Times New Roman"/>
                <w:b w:val="0"/>
                <w:bCs w:val="0"/>
              </w:rPr>
              <w:t>clearly</w:t>
            </w:r>
            <w:proofErr w:type="spellEnd"/>
            <w:r w:rsidRPr="0036197A">
              <w:rPr>
                <w:rFonts w:ascii="Times New Roman" w:hAnsi="Times New Roman"/>
                <w:b w:val="0"/>
                <w:bCs w:val="0"/>
              </w:rPr>
              <w:t xml:space="preserve"> </w:t>
            </w:r>
            <w:proofErr w:type="spellStart"/>
            <w:r w:rsidRPr="0036197A">
              <w:rPr>
                <w:rFonts w:ascii="Times New Roman" w:hAnsi="Times New Roman"/>
                <w:b w:val="0"/>
                <w:bCs w:val="0"/>
              </w:rPr>
              <w:t>stated</w:t>
            </w:r>
            <w:proofErr w:type="spellEnd"/>
            <w:r w:rsidRPr="0036197A">
              <w:rPr>
                <w:rFonts w:ascii="Times New Roman" w:hAnsi="Times New Roman"/>
                <w:b w:val="0"/>
                <w:bCs w:val="0"/>
              </w:rPr>
              <w:t xml:space="preserve"> in the </w:t>
            </w:r>
            <w:proofErr w:type="spellStart"/>
            <w:r w:rsidRPr="0036197A">
              <w:rPr>
                <w:rFonts w:ascii="Times New Roman" w:hAnsi="Times New Roman"/>
                <w:b w:val="0"/>
                <w:bCs w:val="0"/>
              </w:rPr>
              <w:t>manuscript</w:t>
            </w:r>
            <w:proofErr w:type="spellEnd"/>
            <w:r w:rsidRPr="0036197A">
              <w:rPr>
                <w:rFonts w:ascii="Times New Roman" w:hAnsi="Times New Roman"/>
                <w:b w:val="0"/>
                <w:bCs w:val="0"/>
              </w:rPr>
              <w:t>.</w:t>
            </w:r>
          </w:p>
        </w:tc>
      </w:tr>
      <w:tr w:rsidR="002F5666" w:rsidRPr="00107C72" w14:paraId="44A9DF1A" w14:textId="77777777" w:rsidTr="00107C72">
        <w:trPr>
          <w:trHeight w:val="703"/>
        </w:trPr>
        <w:tc>
          <w:tcPr>
            <w:tcW w:w="1790" w:type="pct"/>
            <w:noWrap/>
          </w:tcPr>
          <w:p w14:paraId="21C05C63" w14:textId="77777777" w:rsidR="002F5666" w:rsidRPr="00107C72" w:rsidRDefault="002F5666" w:rsidP="00993080">
            <w:pPr>
              <w:rPr>
                <w:b/>
                <w:sz w:val="20"/>
                <w:szCs w:val="20"/>
                <w:lang w:val="en-GB"/>
              </w:rPr>
            </w:pPr>
            <w:r w:rsidRPr="00107C72">
              <w:rPr>
                <w:b/>
                <w:sz w:val="20"/>
                <w:szCs w:val="20"/>
                <w:lang w:val="en-GB"/>
              </w:rPr>
              <w:t xml:space="preserve">9. Are the results presented clearly? </w:t>
            </w:r>
          </w:p>
          <w:p w14:paraId="6BA50998"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6DFEEF" w14:textId="77777777" w:rsidR="002F5666" w:rsidRPr="00107C72" w:rsidRDefault="002F566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D9F442" w14:textId="1A1E9AB6" w:rsidR="002F5666" w:rsidRPr="00107C72" w:rsidRDefault="007054B3">
            <w:pPr>
              <w:pStyle w:val="ListParagraph"/>
              <w:ind w:left="0"/>
              <w:rPr>
                <w:bCs/>
                <w:sz w:val="20"/>
                <w:szCs w:val="20"/>
                <w:lang w:val="en-GB"/>
              </w:rPr>
            </w:pPr>
            <w:r>
              <w:rPr>
                <w:bCs/>
                <w:sz w:val="20"/>
                <w:szCs w:val="20"/>
                <w:lang w:val="en-GB"/>
              </w:rPr>
              <w:t>4</w:t>
            </w:r>
          </w:p>
        </w:tc>
        <w:tc>
          <w:tcPr>
            <w:tcW w:w="1367" w:type="pct"/>
          </w:tcPr>
          <w:p w14:paraId="5F7C7538" w14:textId="34B0017C" w:rsidR="002F5666" w:rsidRPr="00107C72" w:rsidRDefault="0036197A" w:rsidP="0036197A">
            <w:pPr>
              <w:pStyle w:val="Heading2"/>
              <w:rPr>
                <w:rFonts w:ascii="Times New Roman" w:hAnsi="Times New Roman"/>
                <w:b w:val="0"/>
                <w:lang w:val="en-GB" w:eastAsia="en-US"/>
              </w:rPr>
            </w:pPr>
            <w:r w:rsidRPr="0036197A">
              <w:rPr>
                <w:rFonts w:ascii="Times New Roman" w:hAnsi="Times New Roman"/>
                <w:b w:val="0"/>
                <w:lang w:val="en-US" w:eastAsia="en-US"/>
              </w:rPr>
              <w:t xml:space="preserve">We thank the reviewer for this positive evaluation. In the revised manuscript, the Results section was organized to present the main findings in a clear and focused manner, including epidemiology, injury mechanisms, imaging, classification systems, and management principles in thoracolumbar trauma. We also reduced unnecessary repetition and added a </w:t>
            </w:r>
            <w:r w:rsidRPr="0036197A">
              <w:rPr>
                <w:rFonts w:ascii="Times New Roman" w:hAnsi="Times New Roman"/>
                <w:b w:val="0"/>
                <w:lang w:val="en-US" w:eastAsia="en-US"/>
              </w:rPr>
              <w:lastRenderedPageBreak/>
              <w:t>simplified figure to improve clarity and support the presentation of key concepts.</w:t>
            </w:r>
          </w:p>
        </w:tc>
      </w:tr>
      <w:tr w:rsidR="002F5666" w:rsidRPr="00107C72" w14:paraId="63AFA5A2" w14:textId="77777777" w:rsidTr="00107C72">
        <w:trPr>
          <w:trHeight w:val="703"/>
        </w:trPr>
        <w:tc>
          <w:tcPr>
            <w:tcW w:w="1790" w:type="pct"/>
            <w:noWrap/>
          </w:tcPr>
          <w:p w14:paraId="43E0C8A7" w14:textId="77777777" w:rsidR="002F5666" w:rsidRPr="00107C72" w:rsidRDefault="002F5666" w:rsidP="00993080">
            <w:pPr>
              <w:rPr>
                <w:b/>
                <w:sz w:val="20"/>
                <w:szCs w:val="20"/>
                <w:lang w:val="en-GB"/>
              </w:rPr>
            </w:pPr>
            <w:r w:rsidRPr="00107C72">
              <w:rPr>
                <w:b/>
                <w:sz w:val="20"/>
                <w:szCs w:val="20"/>
                <w:lang w:val="en-GB"/>
              </w:rPr>
              <w:lastRenderedPageBreak/>
              <w:t>10. Are tables and figures clear, relevant, and necessary?</w:t>
            </w:r>
          </w:p>
          <w:p w14:paraId="217E9133"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9525E6" w14:textId="77777777" w:rsidR="002F5666" w:rsidRPr="00107C72" w:rsidRDefault="002F566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DBB042" w14:textId="2321FDBA" w:rsidR="002F5666" w:rsidRPr="00107C72" w:rsidRDefault="007054B3">
            <w:pPr>
              <w:pStyle w:val="ListParagraph"/>
              <w:ind w:left="0"/>
              <w:rPr>
                <w:bCs/>
                <w:sz w:val="20"/>
                <w:szCs w:val="20"/>
                <w:lang w:val="en-GB"/>
              </w:rPr>
            </w:pPr>
            <w:r>
              <w:rPr>
                <w:bCs/>
                <w:sz w:val="20"/>
                <w:szCs w:val="20"/>
                <w:lang w:val="en-GB"/>
              </w:rPr>
              <w:t>3</w:t>
            </w:r>
          </w:p>
        </w:tc>
        <w:tc>
          <w:tcPr>
            <w:tcW w:w="1367" w:type="pct"/>
          </w:tcPr>
          <w:p w14:paraId="7205CDA8" w14:textId="0861C45D" w:rsidR="002F5666" w:rsidRPr="00107C72" w:rsidRDefault="003102CA" w:rsidP="003102CA">
            <w:pPr>
              <w:pStyle w:val="Heading2"/>
              <w:rPr>
                <w:rFonts w:ascii="Times New Roman" w:hAnsi="Times New Roman"/>
                <w:b w:val="0"/>
                <w:lang w:val="en-GB" w:eastAsia="en-US"/>
              </w:rPr>
            </w:pPr>
            <w:r w:rsidRPr="003102CA">
              <w:rPr>
                <w:rFonts w:ascii="Times New Roman" w:hAnsi="Times New Roman"/>
                <w:b w:val="0"/>
                <w:lang w:val="en-US" w:eastAsia="en-US"/>
              </w:rPr>
              <w:t>Thank you for this helpful comment. We have reviewed the figures and tables in the manuscript for clarity, relevance, and necessity. As this article is written as a narrative review, we did not include tables in order to keep the presentation focused and concise. We retained one figure because it is directly relevant to the discussion of thoracolumbar injury mechanisms and AO Spine injury patterns. The figure presentation and caption have been refined to improve clarity and better support the text</w:t>
            </w:r>
          </w:p>
        </w:tc>
      </w:tr>
      <w:tr w:rsidR="002F5666" w:rsidRPr="00107C72" w14:paraId="3BF745C7" w14:textId="77777777" w:rsidTr="00107C72">
        <w:trPr>
          <w:trHeight w:val="703"/>
        </w:trPr>
        <w:tc>
          <w:tcPr>
            <w:tcW w:w="1790" w:type="pct"/>
            <w:noWrap/>
          </w:tcPr>
          <w:p w14:paraId="64721E94" w14:textId="77777777" w:rsidR="002F5666" w:rsidRPr="00107C72" w:rsidRDefault="002F5666" w:rsidP="00993080">
            <w:pPr>
              <w:rPr>
                <w:b/>
                <w:sz w:val="20"/>
                <w:szCs w:val="20"/>
                <w:lang w:val="en-GB"/>
              </w:rPr>
            </w:pPr>
            <w:r w:rsidRPr="00107C72">
              <w:rPr>
                <w:b/>
                <w:sz w:val="20"/>
                <w:szCs w:val="20"/>
                <w:lang w:val="en-GB"/>
              </w:rPr>
              <w:t>11. Does the discussion relate findings to existing literature?</w:t>
            </w:r>
          </w:p>
          <w:p w14:paraId="090BEEBB"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D2430B" w14:textId="77777777" w:rsidR="002F5666" w:rsidRPr="00107C72" w:rsidRDefault="002F566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62BEF0" w14:textId="6A0F9897" w:rsidR="002F5666" w:rsidRPr="00107C72" w:rsidRDefault="007054B3">
            <w:pPr>
              <w:pStyle w:val="ListParagraph"/>
              <w:ind w:left="0"/>
              <w:rPr>
                <w:bCs/>
                <w:sz w:val="20"/>
                <w:szCs w:val="20"/>
                <w:lang w:val="en-GB"/>
              </w:rPr>
            </w:pPr>
            <w:r>
              <w:rPr>
                <w:bCs/>
                <w:sz w:val="20"/>
                <w:szCs w:val="20"/>
                <w:lang w:val="en-GB"/>
              </w:rPr>
              <w:t>5</w:t>
            </w:r>
          </w:p>
        </w:tc>
        <w:tc>
          <w:tcPr>
            <w:tcW w:w="1367" w:type="pct"/>
          </w:tcPr>
          <w:p w14:paraId="2143AAAC" w14:textId="40EED93A" w:rsidR="002F5666" w:rsidRPr="00107C72" w:rsidRDefault="0025033A" w:rsidP="0025033A">
            <w:pPr>
              <w:pStyle w:val="Heading2"/>
              <w:rPr>
                <w:rFonts w:ascii="Times New Roman" w:hAnsi="Times New Roman"/>
                <w:b w:val="0"/>
                <w:lang w:val="en-GB" w:eastAsia="en-US"/>
              </w:rPr>
            </w:pPr>
            <w:r w:rsidRPr="0025033A">
              <w:rPr>
                <w:rFonts w:ascii="Times New Roman" w:hAnsi="Times New Roman"/>
                <w:b w:val="0"/>
                <w:lang w:val="en-US" w:eastAsia="en-US"/>
              </w:rPr>
              <w:t>We sincerely thank the reviewer for this positive assessment. In the revised manuscript, the Discussion was carefully structured to relate the main findings of the review to the existing literature, particularly with regard to biomechanics, imaging, classification systems, management strategies, and current clinical dilemmas in thoracolumbar trauma. We also emphasized the relevance of these findings to real-world clinical decision-making.</w:t>
            </w:r>
          </w:p>
        </w:tc>
      </w:tr>
      <w:tr w:rsidR="002F5666" w:rsidRPr="00107C72" w14:paraId="414B27B6" w14:textId="77777777" w:rsidTr="00107C72">
        <w:trPr>
          <w:trHeight w:val="703"/>
        </w:trPr>
        <w:tc>
          <w:tcPr>
            <w:tcW w:w="1790" w:type="pct"/>
            <w:noWrap/>
          </w:tcPr>
          <w:p w14:paraId="183CC41A" w14:textId="77777777" w:rsidR="002F5666" w:rsidRPr="00107C72" w:rsidRDefault="002F5666" w:rsidP="00993080">
            <w:pPr>
              <w:rPr>
                <w:b/>
                <w:sz w:val="20"/>
                <w:szCs w:val="20"/>
                <w:lang w:val="en-GB"/>
              </w:rPr>
            </w:pPr>
            <w:r w:rsidRPr="00107C72">
              <w:rPr>
                <w:b/>
                <w:sz w:val="20"/>
                <w:szCs w:val="20"/>
                <w:lang w:val="en-GB"/>
              </w:rPr>
              <w:t>12. Are the conclusions supported by the data?</w:t>
            </w:r>
          </w:p>
          <w:p w14:paraId="6E3BE6FE"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199E68" w14:textId="77777777" w:rsidR="002F5666" w:rsidRPr="00107C72" w:rsidRDefault="002F566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DEA045" w14:textId="735DD8C1" w:rsidR="002F5666" w:rsidRPr="00107C72" w:rsidRDefault="007054B3">
            <w:pPr>
              <w:pStyle w:val="ListParagraph"/>
              <w:ind w:left="0"/>
              <w:rPr>
                <w:bCs/>
                <w:sz w:val="20"/>
                <w:szCs w:val="20"/>
                <w:lang w:val="en-GB"/>
              </w:rPr>
            </w:pPr>
            <w:r>
              <w:rPr>
                <w:bCs/>
                <w:sz w:val="20"/>
                <w:szCs w:val="20"/>
                <w:lang w:val="en-GB"/>
              </w:rPr>
              <w:t>4</w:t>
            </w:r>
          </w:p>
        </w:tc>
        <w:tc>
          <w:tcPr>
            <w:tcW w:w="1367" w:type="pct"/>
          </w:tcPr>
          <w:p w14:paraId="27B76284" w14:textId="6ADFB0ED" w:rsidR="002F5666" w:rsidRPr="00107C72" w:rsidRDefault="0025033A" w:rsidP="0025033A">
            <w:pPr>
              <w:pStyle w:val="Heading2"/>
              <w:rPr>
                <w:rFonts w:ascii="Times New Roman" w:hAnsi="Times New Roman"/>
                <w:b w:val="0"/>
                <w:lang w:val="en-GB" w:eastAsia="en-US"/>
              </w:rPr>
            </w:pPr>
            <w:r w:rsidRPr="0025033A">
              <w:rPr>
                <w:rFonts w:ascii="Times New Roman" w:hAnsi="Times New Roman"/>
                <w:b w:val="0"/>
                <w:lang w:val="en-US" w:eastAsia="en-US"/>
              </w:rPr>
              <w:t>We thank the reviewer for this encouraging comment. The Conclusion was revised to more directly reflect the evidence summarized in the manuscript, particularly regarding the importance of classification systems, imaging, and individualized treatment planning in thoracolumbar trauma. We believe that the conclusions are well supported by the literature reviewed in this study.</w:t>
            </w:r>
          </w:p>
        </w:tc>
      </w:tr>
      <w:tr w:rsidR="002F5666" w:rsidRPr="00107C72" w14:paraId="2ACAF5E1" w14:textId="77777777" w:rsidTr="00107C72">
        <w:trPr>
          <w:trHeight w:val="703"/>
        </w:trPr>
        <w:tc>
          <w:tcPr>
            <w:tcW w:w="1790" w:type="pct"/>
            <w:noWrap/>
          </w:tcPr>
          <w:p w14:paraId="7B3F4F13" w14:textId="77777777" w:rsidR="002F5666" w:rsidRPr="00107C72" w:rsidRDefault="002F5666" w:rsidP="00993080">
            <w:pPr>
              <w:rPr>
                <w:b/>
                <w:sz w:val="20"/>
                <w:szCs w:val="20"/>
                <w:lang w:val="en-GB"/>
              </w:rPr>
            </w:pPr>
            <w:r w:rsidRPr="00107C72">
              <w:rPr>
                <w:b/>
                <w:sz w:val="20"/>
                <w:szCs w:val="20"/>
                <w:lang w:val="en-GB"/>
              </w:rPr>
              <w:t>13. Are the limitations of the study discussed?</w:t>
            </w:r>
          </w:p>
          <w:p w14:paraId="46C98390"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C9084D" w14:textId="77777777" w:rsidR="002F5666" w:rsidRPr="00107C72" w:rsidRDefault="002F566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503569" w14:textId="246C6418" w:rsidR="002F5666" w:rsidRPr="00107C72" w:rsidRDefault="00CD0272">
            <w:pPr>
              <w:pStyle w:val="ListParagraph"/>
              <w:ind w:left="0"/>
              <w:rPr>
                <w:bCs/>
                <w:sz w:val="20"/>
                <w:szCs w:val="20"/>
                <w:lang w:val="en-GB"/>
              </w:rPr>
            </w:pPr>
            <w:r w:rsidRPr="00107C72">
              <w:rPr>
                <w:color w:val="404040"/>
                <w:sz w:val="20"/>
                <w:szCs w:val="20"/>
                <w:shd w:val="clear" w:color="auto" w:fill="FFFFFF"/>
                <w:lang w:val="en-GB"/>
              </w:rPr>
              <w:t>N/A</w:t>
            </w:r>
          </w:p>
        </w:tc>
        <w:tc>
          <w:tcPr>
            <w:tcW w:w="1367" w:type="pct"/>
          </w:tcPr>
          <w:p w14:paraId="621DC2E7" w14:textId="49EE0E8A" w:rsidR="002F5666" w:rsidRPr="00107C72" w:rsidRDefault="0025033A" w:rsidP="0025033A">
            <w:pPr>
              <w:pStyle w:val="Heading2"/>
              <w:rPr>
                <w:rFonts w:ascii="Times New Roman" w:hAnsi="Times New Roman"/>
                <w:b w:val="0"/>
                <w:lang w:val="en-GB" w:eastAsia="en-US"/>
              </w:rPr>
            </w:pPr>
            <w:r w:rsidRPr="0025033A">
              <w:rPr>
                <w:rFonts w:ascii="Times New Roman" w:hAnsi="Times New Roman"/>
                <w:b w:val="0"/>
                <w:lang w:val="en-US" w:eastAsia="en-US"/>
              </w:rPr>
              <w:t>We thank the reviewer for this important point. In response, we added a limitations statement to the revised manuscript. We clarified that this study is a narrative literature review rather than a systematic review, which may introduce selection bias, and that the included literature varies in methodology and level of evidence. We also noted that management recommendations in thoracolumbar trauma may differ across institutions and clinical settings depending on available resources, imaging access, and surgeon experience.</w:t>
            </w:r>
          </w:p>
        </w:tc>
      </w:tr>
      <w:tr w:rsidR="002F5666" w:rsidRPr="00107C72" w14:paraId="1091E6F7" w14:textId="77777777" w:rsidTr="00107C72">
        <w:trPr>
          <w:trHeight w:val="703"/>
        </w:trPr>
        <w:tc>
          <w:tcPr>
            <w:tcW w:w="1790" w:type="pct"/>
            <w:noWrap/>
          </w:tcPr>
          <w:p w14:paraId="47478A09" w14:textId="77777777" w:rsidR="002F5666" w:rsidRPr="00107C72" w:rsidRDefault="002F5666" w:rsidP="00993080">
            <w:pPr>
              <w:rPr>
                <w:b/>
                <w:sz w:val="20"/>
                <w:szCs w:val="20"/>
                <w:lang w:val="en-GB"/>
              </w:rPr>
            </w:pPr>
            <w:r w:rsidRPr="00107C72">
              <w:rPr>
                <w:b/>
                <w:sz w:val="20"/>
                <w:szCs w:val="20"/>
                <w:lang w:val="en-GB"/>
              </w:rPr>
              <w:t>14. Are the references relevant and sufficient (in number)?</w:t>
            </w:r>
          </w:p>
          <w:p w14:paraId="1E87582F"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4EBF8B"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D17015F" w14:textId="77777777" w:rsidR="002F5666" w:rsidRPr="00107C72" w:rsidRDefault="002F566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69C9D76" w14:textId="725166A3" w:rsidR="002F5666" w:rsidRPr="00107C72" w:rsidRDefault="007054B3">
            <w:pPr>
              <w:pStyle w:val="ListParagraph"/>
              <w:ind w:left="0"/>
              <w:rPr>
                <w:bCs/>
                <w:sz w:val="20"/>
                <w:szCs w:val="20"/>
                <w:lang w:val="en-GB"/>
              </w:rPr>
            </w:pPr>
            <w:r>
              <w:rPr>
                <w:bCs/>
                <w:sz w:val="20"/>
                <w:szCs w:val="20"/>
                <w:lang w:val="en-GB"/>
              </w:rPr>
              <w:t>5</w:t>
            </w:r>
          </w:p>
        </w:tc>
        <w:tc>
          <w:tcPr>
            <w:tcW w:w="1367" w:type="pct"/>
          </w:tcPr>
          <w:p w14:paraId="61518CC2" w14:textId="62BBA9FC" w:rsidR="002F5666" w:rsidRPr="00107C72" w:rsidRDefault="0025033A" w:rsidP="0025033A">
            <w:pPr>
              <w:pStyle w:val="Heading2"/>
              <w:rPr>
                <w:rFonts w:ascii="Times New Roman" w:hAnsi="Times New Roman"/>
                <w:b w:val="0"/>
                <w:lang w:val="en-GB" w:eastAsia="en-US"/>
              </w:rPr>
            </w:pPr>
            <w:r w:rsidRPr="0025033A">
              <w:rPr>
                <w:rFonts w:ascii="Times New Roman" w:hAnsi="Times New Roman"/>
                <w:b w:val="0"/>
                <w:lang w:val="en-US" w:eastAsia="en-US"/>
              </w:rPr>
              <w:t>We sincerely thank the reviewer for this positive evaluation. In the revised manuscript, the reference list was refined to ensure that the cited sources are relevant to the main focus of the article, particularly thoracolumbar biomechanics, classification systems, imaging, management strategies, and clinical outcomes. We believe that the references are both sufficient in number and appropriate in relevance to support the content of the review.</w:t>
            </w:r>
          </w:p>
        </w:tc>
      </w:tr>
      <w:tr w:rsidR="002F5666" w:rsidRPr="00107C72" w14:paraId="4041E09A" w14:textId="77777777" w:rsidTr="00107C72">
        <w:trPr>
          <w:trHeight w:val="703"/>
        </w:trPr>
        <w:tc>
          <w:tcPr>
            <w:tcW w:w="1790" w:type="pct"/>
            <w:noWrap/>
          </w:tcPr>
          <w:p w14:paraId="48564834" w14:textId="77777777" w:rsidR="002F5666" w:rsidRPr="00107C72" w:rsidRDefault="002F5666" w:rsidP="00993080">
            <w:pPr>
              <w:rPr>
                <w:b/>
                <w:sz w:val="20"/>
                <w:szCs w:val="20"/>
                <w:lang w:val="en-GB"/>
              </w:rPr>
            </w:pPr>
            <w:r w:rsidRPr="00107C72">
              <w:rPr>
                <w:b/>
                <w:sz w:val="20"/>
                <w:szCs w:val="20"/>
                <w:lang w:val="en-GB"/>
              </w:rPr>
              <w:t>15. Is the manuscript written in clear and understandable language?</w:t>
            </w:r>
          </w:p>
          <w:p w14:paraId="311CCEC1"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34901D" w14:textId="77777777" w:rsidR="002F5666" w:rsidRPr="00107C72" w:rsidRDefault="002F566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08985BF" w14:textId="77777777" w:rsidR="002F5666" w:rsidRPr="00107C72" w:rsidRDefault="002F566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6DCC8BB" w14:textId="37DB653D" w:rsidR="002F5666" w:rsidRPr="00107C72" w:rsidRDefault="007054B3">
            <w:pPr>
              <w:pStyle w:val="ListParagraph"/>
              <w:ind w:left="0"/>
              <w:rPr>
                <w:bCs/>
                <w:sz w:val="20"/>
                <w:szCs w:val="20"/>
                <w:lang w:val="en-GB"/>
              </w:rPr>
            </w:pPr>
            <w:r>
              <w:rPr>
                <w:bCs/>
                <w:sz w:val="20"/>
                <w:szCs w:val="20"/>
                <w:lang w:val="en-GB"/>
              </w:rPr>
              <w:t>5</w:t>
            </w:r>
          </w:p>
        </w:tc>
        <w:tc>
          <w:tcPr>
            <w:tcW w:w="1367" w:type="pct"/>
          </w:tcPr>
          <w:p w14:paraId="7F0D6753" w14:textId="57D4CDE8" w:rsidR="002F5666" w:rsidRPr="00107C72" w:rsidRDefault="0025033A" w:rsidP="0025033A">
            <w:pPr>
              <w:pStyle w:val="Heading2"/>
              <w:rPr>
                <w:rFonts w:ascii="Times New Roman" w:hAnsi="Times New Roman"/>
                <w:b w:val="0"/>
                <w:lang w:val="en-GB" w:eastAsia="en-US"/>
              </w:rPr>
            </w:pPr>
            <w:r w:rsidRPr="0025033A">
              <w:rPr>
                <w:rFonts w:ascii="Times New Roman" w:hAnsi="Times New Roman"/>
                <w:b w:val="0"/>
                <w:lang w:val="en-US" w:eastAsia="en-US"/>
              </w:rPr>
              <w:t>We sincerely thank the reviewer for this positive comment. The manuscript was carefully revised for clarity, readability, grammar, and overall organization. We aimed to present the content in a clear and understandable manner while maintaining appropriate scientific language throughout the article.</w:t>
            </w:r>
          </w:p>
        </w:tc>
      </w:tr>
    </w:tbl>
    <w:p w14:paraId="3A523AC1" w14:textId="77777777" w:rsidR="002F5666" w:rsidRPr="00107C72" w:rsidRDefault="002F5666" w:rsidP="002F5666">
      <w:pPr>
        <w:pStyle w:val="BodyText"/>
        <w:rPr>
          <w:rFonts w:ascii="Times New Roman" w:hAnsi="Times New Roman"/>
          <w:b/>
          <w:bCs/>
          <w:sz w:val="20"/>
          <w:szCs w:val="20"/>
          <w:u w:val="single"/>
          <w:lang w:val="en-GB"/>
        </w:rPr>
      </w:pPr>
    </w:p>
    <w:p w14:paraId="7FA4CA89" w14:textId="77777777" w:rsidR="002F5666" w:rsidRPr="00107C72" w:rsidRDefault="002F5666" w:rsidP="002F5666">
      <w:pPr>
        <w:pStyle w:val="BodyText"/>
        <w:rPr>
          <w:rFonts w:ascii="Times New Roman" w:hAnsi="Times New Roman"/>
          <w:b/>
          <w:bCs/>
          <w:sz w:val="20"/>
          <w:szCs w:val="20"/>
          <w:u w:val="single"/>
          <w:lang w:val="en-GB"/>
        </w:rPr>
      </w:pPr>
    </w:p>
    <w:p w14:paraId="6FFAF476" w14:textId="77777777" w:rsidR="002F5666" w:rsidRPr="00107C72" w:rsidRDefault="002F5666" w:rsidP="002F5666">
      <w:pPr>
        <w:pStyle w:val="BodyText"/>
        <w:rPr>
          <w:rFonts w:ascii="Times New Roman" w:hAnsi="Times New Roman"/>
          <w:b/>
          <w:bCs/>
          <w:sz w:val="20"/>
          <w:szCs w:val="20"/>
          <w:u w:val="single"/>
          <w:lang w:val="en-GB"/>
        </w:rPr>
      </w:pPr>
    </w:p>
    <w:p w14:paraId="0981351A" w14:textId="77777777" w:rsidR="002F5666" w:rsidRPr="00107C72" w:rsidRDefault="002F5666" w:rsidP="002F5666">
      <w:pPr>
        <w:pStyle w:val="BodyText"/>
        <w:rPr>
          <w:rFonts w:ascii="Times New Roman" w:hAnsi="Times New Roman"/>
          <w:b/>
          <w:bCs/>
          <w:sz w:val="20"/>
          <w:szCs w:val="20"/>
          <w:u w:val="single"/>
          <w:lang w:val="en-GB"/>
        </w:rPr>
      </w:pPr>
    </w:p>
    <w:p w14:paraId="2E1314F8" w14:textId="77777777" w:rsidR="002F5666" w:rsidRPr="00107C72" w:rsidRDefault="002F5666" w:rsidP="002F5666">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F5666" w:rsidRPr="00107C72" w14:paraId="580A850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D1844DD" w14:textId="77777777" w:rsidR="002F5666" w:rsidRPr="00107C72" w:rsidRDefault="002F566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71692CD" w14:textId="77777777" w:rsidR="002F5666" w:rsidRPr="00107C72" w:rsidRDefault="002F5666">
            <w:pPr>
              <w:pStyle w:val="NormalWeb"/>
              <w:spacing w:before="0" w:beforeAutospacing="0" w:after="0" w:afterAutospacing="0"/>
              <w:rPr>
                <w:rFonts w:ascii="Times New Roman" w:hAnsi="Times New Roman" w:cs="Times New Roman"/>
                <w:b/>
                <w:bCs/>
                <w:sz w:val="20"/>
                <w:szCs w:val="20"/>
                <w:u w:val="single"/>
                <w:lang w:val="en-GB"/>
              </w:rPr>
            </w:pPr>
          </w:p>
        </w:tc>
      </w:tr>
      <w:tr w:rsidR="002F5666" w:rsidRPr="00107C72" w14:paraId="6CBB5A1A" w14:textId="77777777" w:rsidTr="00107C72">
        <w:tc>
          <w:tcPr>
            <w:tcW w:w="2784" w:type="pct"/>
            <w:noWrap/>
            <w:tcMar>
              <w:top w:w="0" w:type="dxa"/>
              <w:left w:w="108" w:type="dxa"/>
              <w:bottom w:w="0" w:type="dxa"/>
              <w:right w:w="108" w:type="dxa"/>
            </w:tcMar>
            <w:vAlign w:val="center"/>
          </w:tcPr>
          <w:p w14:paraId="269D82F5" w14:textId="77777777" w:rsidR="002F5666" w:rsidRPr="00107C72" w:rsidRDefault="002F566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3B5B3B2" w14:textId="77777777" w:rsidR="002F5666" w:rsidRPr="00107C72" w:rsidRDefault="002F5666">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F5666" w:rsidRPr="00107C72" w14:paraId="2B86BFE3" w14:textId="77777777" w:rsidTr="00107C72">
        <w:tc>
          <w:tcPr>
            <w:tcW w:w="2784" w:type="pct"/>
            <w:noWrap/>
            <w:tcMar>
              <w:top w:w="0" w:type="dxa"/>
              <w:left w:w="108" w:type="dxa"/>
              <w:bottom w:w="0" w:type="dxa"/>
              <w:right w:w="108" w:type="dxa"/>
            </w:tcMar>
            <w:vAlign w:val="center"/>
          </w:tcPr>
          <w:p w14:paraId="6A7C7840" w14:textId="5A8B153B" w:rsidR="002F5666" w:rsidRPr="00107C72" w:rsidRDefault="00C42289">
            <w:pPr>
              <w:pStyle w:val="NormalWeb"/>
              <w:spacing w:before="0" w:beforeAutospacing="0" w:after="0" w:afterAutospacing="0"/>
              <w:rPr>
                <w:rFonts w:ascii="Times New Roman" w:hAnsi="Times New Roman" w:cs="Times New Roman"/>
                <w:sz w:val="20"/>
                <w:szCs w:val="20"/>
                <w:lang w:val="en-GB"/>
              </w:rPr>
            </w:pPr>
            <w:r w:rsidRPr="00C42289">
              <w:rPr>
                <w:rFonts w:ascii="Times New Roman" w:hAnsi="Times New Roman" w:cs="Times New Roman"/>
                <w:sz w:val="20"/>
                <w:szCs w:val="20"/>
                <w:lang w:val="en-GB"/>
              </w:rPr>
              <w:t xml:space="preserve">Topic selection was good and well written article. </w:t>
            </w:r>
            <w:proofErr w:type="gramStart"/>
            <w:r w:rsidRPr="00C42289">
              <w:rPr>
                <w:rFonts w:ascii="Times New Roman" w:hAnsi="Times New Roman" w:cs="Times New Roman"/>
                <w:sz w:val="20"/>
                <w:szCs w:val="20"/>
                <w:lang w:val="en-GB"/>
              </w:rPr>
              <w:t>Rehabilitation  part</w:t>
            </w:r>
            <w:proofErr w:type="gramEnd"/>
            <w:r w:rsidRPr="00C42289">
              <w:rPr>
                <w:rFonts w:ascii="Times New Roman" w:hAnsi="Times New Roman" w:cs="Times New Roman"/>
                <w:sz w:val="20"/>
                <w:szCs w:val="20"/>
                <w:lang w:val="en-GB"/>
              </w:rPr>
              <w:t xml:space="preserve"> is missing.</w:t>
            </w:r>
          </w:p>
          <w:p w14:paraId="441E232A" w14:textId="77777777" w:rsidR="002F5666" w:rsidRPr="00107C72" w:rsidRDefault="002F5666">
            <w:pPr>
              <w:pStyle w:val="NormalWeb"/>
              <w:spacing w:before="0" w:beforeAutospacing="0" w:after="0" w:afterAutospacing="0"/>
              <w:rPr>
                <w:rFonts w:ascii="Times New Roman" w:hAnsi="Times New Roman" w:cs="Times New Roman"/>
                <w:sz w:val="20"/>
                <w:szCs w:val="20"/>
                <w:lang w:val="en-GB"/>
              </w:rPr>
            </w:pPr>
          </w:p>
          <w:p w14:paraId="5337DC05" w14:textId="77777777" w:rsidR="002F5666" w:rsidRPr="00107C72" w:rsidRDefault="002F5666">
            <w:pPr>
              <w:pStyle w:val="NormalWeb"/>
              <w:spacing w:before="0" w:beforeAutospacing="0" w:after="0" w:afterAutospacing="0"/>
              <w:rPr>
                <w:rFonts w:ascii="Times New Roman" w:hAnsi="Times New Roman" w:cs="Times New Roman"/>
                <w:sz w:val="20"/>
                <w:szCs w:val="20"/>
                <w:lang w:val="en-GB"/>
              </w:rPr>
            </w:pPr>
          </w:p>
          <w:p w14:paraId="21009CE3" w14:textId="77777777" w:rsidR="002F5666" w:rsidRPr="00107C72" w:rsidRDefault="002F566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F8F679D" w14:textId="0045B5FF" w:rsidR="002F5666" w:rsidRPr="003102CA" w:rsidRDefault="003102CA" w:rsidP="003102CA">
            <w:pPr>
              <w:pStyle w:val="NormalWeb"/>
              <w:spacing w:before="0" w:beforeAutospacing="0" w:after="0" w:afterAutospacing="0"/>
              <w:jc w:val="both"/>
              <w:rPr>
                <w:rFonts w:ascii="Times New Roman" w:hAnsi="Times New Roman" w:cs="Times New Roman"/>
                <w:sz w:val="20"/>
                <w:szCs w:val="20"/>
                <w:lang w:val="en-GB"/>
              </w:rPr>
            </w:pPr>
            <w:r w:rsidRPr="003102CA">
              <w:rPr>
                <w:rFonts w:ascii="Times New Roman" w:hAnsi="Times New Roman" w:cs="Times New Roman"/>
                <w:sz w:val="20"/>
                <w:szCs w:val="20"/>
              </w:rPr>
              <w:t xml:space="preserve">Thank you for your positive comment and for highlighting this important point. We agree that rehabilitation is an essential part of thoracolumbar trauma management. In response to this comment, we have revised the manuscript to provide a clearer emphasis on rehabilitation in both conservative and operative treatment. The revised text now highlights its role in pain control, early mobilization, functional recovery, prevention of secondary complications, and </w:t>
            </w:r>
            <w:r w:rsidRPr="003102CA">
              <w:rPr>
                <w:rFonts w:ascii="Times New Roman" w:hAnsi="Times New Roman" w:cs="Times New Roman"/>
                <w:sz w:val="20"/>
                <w:szCs w:val="20"/>
              </w:rPr>
              <w:lastRenderedPageBreak/>
              <w:t>improvement of long-term outcomes and quality of life.</w:t>
            </w:r>
          </w:p>
        </w:tc>
      </w:tr>
    </w:tbl>
    <w:p w14:paraId="0A6898FE" w14:textId="77777777" w:rsidR="00543680" w:rsidRDefault="00543680" w:rsidP="00543680">
      <w:pPr>
        <w:pStyle w:val="BodyText"/>
        <w:rPr>
          <w:rFonts w:ascii="Arial" w:hAnsi="Arial" w:cs="Arial"/>
          <w:b/>
          <w:bCs/>
          <w:sz w:val="20"/>
          <w:szCs w:val="20"/>
          <w:u w:val="single"/>
          <w:lang w:val="en-GB"/>
        </w:rPr>
      </w:pPr>
    </w:p>
    <w:p w14:paraId="69C1ECFD" w14:textId="77777777" w:rsidR="00543680" w:rsidRPr="00DB38E2" w:rsidRDefault="00543680" w:rsidP="0054368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4FAD96E4" w14:textId="77777777" w:rsidR="00543680" w:rsidRPr="00DB38E2" w:rsidRDefault="00543680" w:rsidP="00543680">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543680" w:rsidRPr="00DB38E2" w14:paraId="19D289A7" w14:textId="77777777" w:rsidTr="00933AAC">
        <w:tc>
          <w:tcPr>
            <w:tcW w:w="5000" w:type="pct"/>
            <w:gridSpan w:val="3"/>
            <w:tcBorders>
              <w:top w:val="nil"/>
              <w:left w:val="nil"/>
              <w:right w:val="nil"/>
            </w:tcBorders>
            <w:noWrap/>
            <w:tcMar>
              <w:top w:w="0" w:type="dxa"/>
              <w:left w:w="108" w:type="dxa"/>
              <w:bottom w:w="0" w:type="dxa"/>
              <w:right w:w="108" w:type="dxa"/>
            </w:tcMar>
            <w:vAlign w:val="center"/>
          </w:tcPr>
          <w:p w14:paraId="51829673" w14:textId="77777777" w:rsidR="00543680" w:rsidRPr="00DB38E2" w:rsidRDefault="00543680" w:rsidP="00933AAC">
            <w:pPr>
              <w:rPr>
                <w:rFonts w:ascii="Arial" w:eastAsia="Arial Unicode MS" w:hAnsi="Arial" w:cs="Arial"/>
                <w:b/>
                <w:sz w:val="20"/>
                <w:szCs w:val="20"/>
                <w:u w:val="single"/>
                <w:lang w:val="en-GB"/>
              </w:rPr>
            </w:pPr>
            <w:bookmarkStart w:id="1" w:name="_Hlk156057883"/>
          </w:p>
        </w:tc>
      </w:tr>
      <w:tr w:rsidR="00543680" w:rsidRPr="00DB38E2" w14:paraId="3FF9EF30" w14:textId="77777777" w:rsidTr="00933AAC">
        <w:tc>
          <w:tcPr>
            <w:tcW w:w="1616" w:type="pct"/>
            <w:noWrap/>
            <w:tcMar>
              <w:top w:w="0" w:type="dxa"/>
              <w:left w:w="108" w:type="dxa"/>
              <w:bottom w:w="0" w:type="dxa"/>
              <w:right w:w="108" w:type="dxa"/>
            </w:tcMar>
            <w:vAlign w:val="center"/>
          </w:tcPr>
          <w:p w14:paraId="3CF79745" w14:textId="77777777" w:rsidR="00543680" w:rsidRPr="00DB38E2" w:rsidRDefault="00543680" w:rsidP="00933AAC">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1731679" w14:textId="77777777" w:rsidR="00543680" w:rsidRPr="00DB38E2" w:rsidRDefault="00543680" w:rsidP="00933AAC">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3731E2B8" w14:textId="77777777" w:rsidR="00543680" w:rsidRPr="00DB38E2" w:rsidRDefault="00543680" w:rsidP="00933AAC">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FD3809E" w14:textId="77777777" w:rsidR="00543680" w:rsidRPr="00DB38E2" w:rsidRDefault="00543680" w:rsidP="00933AAC">
            <w:pPr>
              <w:keepNext/>
              <w:outlineLvl w:val="1"/>
              <w:rPr>
                <w:rFonts w:ascii="Arial" w:eastAsia="MS Mincho" w:hAnsi="Arial" w:cs="Arial"/>
                <w:bCs/>
                <w:sz w:val="20"/>
                <w:szCs w:val="20"/>
                <w:lang w:val="en-GB"/>
              </w:rPr>
            </w:pPr>
          </w:p>
        </w:tc>
      </w:tr>
      <w:tr w:rsidR="00543680" w:rsidRPr="00DB38E2" w14:paraId="01BE7C0F" w14:textId="77777777" w:rsidTr="00933AAC">
        <w:trPr>
          <w:trHeight w:val="890"/>
        </w:trPr>
        <w:tc>
          <w:tcPr>
            <w:tcW w:w="1616" w:type="pct"/>
            <w:noWrap/>
            <w:tcMar>
              <w:top w:w="0" w:type="dxa"/>
              <w:left w:w="108" w:type="dxa"/>
              <w:bottom w:w="0" w:type="dxa"/>
              <w:right w:w="108" w:type="dxa"/>
            </w:tcMar>
            <w:vAlign w:val="center"/>
          </w:tcPr>
          <w:p w14:paraId="7259CA58" w14:textId="77777777" w:rsidR="00543680" w:rsidRPr="00DB38E2" w:rsidRDefault="00543680" w:rsidP="00933AAC">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9B47DDD" w14:textId="77777777" w:rsidR="00543680" w:rsidRPr="00DB38E2" w:rsidRDefault="00543680" w:rsidP="00933AAC">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C4D76B5" w14:textId="77777777" w:rsidR="00543680" w:rsidRPr="00DB38E2" w:rsidRDefault="00543680" w:rsidP="00933AAC">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62CFB520" w14:textId="77777777" w:rsidR="00543680" w:rsidRPr="00DB38E2" w:rsidRDefault="00543680" w:rsidP="00933AAC">
            <w:pPr>
              <w:rPr>
                <w:rFonts w:ascii="Arial" w:eastAsia="Arial Unicode MS" w:hAnsi="Arial" w:cs="Arial"/>
                <w:sz w:val="20"/>
                <w:szCs w:val="20"/>
                <w:lang w:val="en-GB"/>
              </w:rPr>
            </w:pPr>
          </w:p>
        </w:tc>
        <w:tc>
          <w:tcPr>
            <w:tcW w:w="1636" w:type="pct"/>
            <w:vAlign w:val="center"/>
          </w:tcPr>
          <w:p w14:paraId="55646F61" w14:textId="2A0B107D" w:rsidR="00543680" w:rsidRPr="003102CA" w:rsidRDefault="003102CA" w:rsidP="003102CA">
            <w:pPr>
              <w:jc w:val="both"/>
              <w:rPr>
                <w:rFonts w:eastAsia="Arial Unicode MS"/>
                <w:sz w:val="20"/>
                <w:szCs w:val="20"/>
                <w:lang w:val="en-GB"/>
              </w:rPr>
            </w:pPr>
            <w:r w:rsidRPr="003102CA">
              <w:rPr>
                <w:rFonts w:eastAsia="Arial Unicode MS"/>
                <w:sz w:val="20"/>
                <w:szCs w:val="20"/>
              </w:rPr>
              <w:t>No ethical issues were identified in this manuscript. This study is a narrative literature review based on previously published literature and does not involve human subjects, patient data, or animal experimentation. Therefore, ethical approval and informed consent were not required.</w:t>
            </w:r>
          </w:p>
          <w:p w14:paraId="0911C584" w14:textId="77777777" w:rsidR="00543680" w:rsidRPr="00DB38E2" w:rsidRDefault="00543680" w:rsidP="00933AAC">
            <w:pPr>
              <w:rPr>
                <w:rFonts w:ascii="Arial" w:eastAsia="Arial Unicode MS" w:hAnsi="Arial" w:cs="Arial"/>
                <w:sz w:val="20"/>
                <w:szCs w:val="20"/>
                <w:lang w:val="en-GB"/>
              </w:rPr>
            </w:pPr>
          </w:p>
          <w:p w14:paraId="09D3144D" w14:textId="77777777" w:rsidR="00543680" w:rsidRPr="00DB38E2" w:rsidRDefault="00543680" w:rsidP="00933AAC">
            <w:pPr>
              <w:rPr>
                <w:rFonts w:ascii="Arial" w:eastAsia="Arial Unicode MS" w:hAnsi="Arial" w:cs="Arial"/>
                <w:sz w:val="20"/>
                <w:szCs w:val="20"/>
                <w:lang w:val="en-GB"/>
              </w:rPr>
            </w:pPr>
          </w:p>
        </w:tc>
      </w:tr>
      <w:bookmarkEnd w:id="1"/>
    </w:tbl>
    <w:p w14:paraId="03A9F3C4" w14:textId="77777777" w:rsidR="00543680" w:rsidRPr="00DB38E2" w:rsidRDefault="00543680" w:rsidP="00543680">
      <w:pPr>
        <w:pStyle w:val="BodyText"/>
        <w:rPr>
          <w:rFonts w:ascii="Arial" w:hAnsi="Arial" w:cs="Arial"/>
          <w:b/>
          <w:bCs/>
          <w:sz w:val="20"/>
          <w:szCs w:val="20"/>
          <w:u w:val="single"/>
          <w:lang w:val="en-GB"/>
        </w:rPr>
      </w:pPr>
    </w:p>
    <w:p w14:paraId="29F94F0B" w14:textId="77777777" w:rsidR="00543680" w:rsidRPr="00DB38E2" w:rsidRDefault="00543680" w:rsidP="00543680">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5C5A233D" w14:textId="77777777" w:rsidR="00543680" w:rsidRPr="00DB38E2" w:rsidRDefault="00543680" w:rsidP="00543680">
      <w:pPr>
        <w:pStyle w:val="BodyText"/>
        <w:rPr>
          <w:rFonts w:ascii="Arial" w:hAnsi="Arial" w:cs="Arial"/>
          <w:b/>
          <w:bCs/>
          <w:sz w:val="20"/>
          <w:szCs w:val="20"/>
          <w:u w:val="single"/>
          <w:lang w:val="en-GB"/>
        </w:rPr>
      </w:pPr>
    </w:p>
    <w:p w14:paraId="6B7C36BD" w14:textId="77777777" w:rsidR="002F5666" w:rsidRPr="00107C72" w:rsidRDefault="002F5666" w:rsidP="002F5666">
      <w:pPr>
        <w:rPr>
          <w:rFonts w:eastAsia="Arial Unicode MS"/>
          <w:b/>
          <w:bCs/>
          <w:sz w:val="20"/>
          <w:szCs w:val="20"/>
          <w:highlight w:val="yellow"/>
          <w:u w:val="single"/>
          <w:lang w:val="en-GB"/>
        </w:rPr>
      </w:pPr>
    </w:p>
    <w:sectPr w:rsidR="002F5666"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E8B73" w14:textId="77777777" w:rsidR="00323266" w:rsidRPr="0000007A" w:rsidRDefault="00323266" w:rsidP="0099583E">
      <w:r>
        <w:separator/>
      </w:r>
    </w:p>
  </w:endnote>
  <w:endnote w:type="continuationSeparator" w:id="0">
    <w:p w14:paraId="6AC3D109" w14:textId="77777777" w:rsidR="00323266" w:rsidRPr="0000007A" w:rsidRDefault="0032326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E2354"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94179" w14:textId="77777777" w:rsidR="002F5666" w:rsidRDefault="002F5666" w:rsidP="002F5666">
    <w:pPr>
      <w:pStyle w:val="Footer"/>
      <w:jc w:val="right"/>
    </w:pPr>
  </w:p>
  <w:p w14:paraId="5AE16CBD" w14:textId="77777777" w:rsidR="002F5666" w:rsidRDefault="002F5666" w:rsidP="002F566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151567D4" w14:textId="77777777" w:rsidR="002F5666" w:rsidRDefault="002F5666" w:rsidP="002F5666">
    <w:pPr>
      <w:pStyle w:val="Footer"/>
      <w:jc w:val="right"/>
      <w:rPr>
        <w:b/>
        <w:sz w:val="20"/>
      </w:rPr>
    </w:pPr>
    <w:r>
      <w:rPr>
        <w:b/>
        <w:sz w:val="20"/>
      </w:rPr>
      <w:t>V180326</w:t>
    </w:r>
  </w:p>
  <w:p w14:paraId="713CE955" w14:textId="77777777" w:rsidR="002F5666" w:rsidRDefault="002F5666" w:rsidP="002F5666">
    <w:pPr>
      <w:pStyle w:val="Footer"/>
      <w:jc w:val="right"/>
    </w:pPr>
  </w:p>
  <w:p w14:paraId="48D0605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D3B1A"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1D300" w14:textId="77777777" w:rsidR="00323266" w:rsidRPr="0000007A" w:rsidRDefault="00323266" w:rsidP="0099583E">
      <w:r>
        <w:separator/>
      </w:r>
    </w:p>
  </w:footnote>
  <w:footnote w:type="continuationSeparator" w:id="0">
    <w:p w14:paraId="4D0DD030" w14:textId="77777777" w:rsidR="00323266" w:rsidRPr="0000007A" w:rsidRDefault="0032326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56CB9"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44B48" w14:textId="77777777" w:rsidR="002F5666" w:rsidRDefault="002F5666" w:rsidP="002F5666">
    <w:pPr>
      <w:spacing w:before="100" w:beforeAutospacing="1" w:after="100" w:afterAutospacing="1"/>
      <w:jc w:val="center"/>
      <w:rPr>
        <w:rFonts w:ascii="Arial" w:hAnsi="Arial" w:cs="Arial"/>
        <w:b/>
        <w:bCs/>
        <w:color w:val="003399"/>
        <w:szCs w:val="20"/>
        <w:u w:val="single"/>
        <w:lang w:val="en-GB"/>
      </w:rPr>
    </w:pPr>
  </w:p>
  <w:p w14:paraId="5A39017D" w14:textId="77777777" w:rsidR="00B62F41" w:rsidRPr="00254F80" w:rsidRDefault="002F5666" w:rsidP="002F566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28CE1"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45FE"/>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033A"/>
    <w:rsid w:val="0025366D"/>
    <w:rsid w:val="00254F80"/>
    <w:rsid w:val="00262634"/>
    <w:rsid w:val="0026405F"/>
    <w:rsid w:val="002643B3"/>
    <w:rsid w:val="0027026A"/>
    <w:rsid w:val="00275984"/>
    <w:rsid w:val="00280EC9"/>
    <w:rsid w:val="00286152"/>
    <w:rsid w:val="00291D08"/>
    <w:rsid w:val="00293482"/>
    <w:rsid w:val="002D7EA9"/>
    <w:rsid w:val="002E1211"/>
    <w:rsid w:val="002E2339"/>
    <w:rsid w:val="002E6D86"/>
    <w:rsid w:val="002E7BC3"/>
    <w:rsid w:val="002F0619"/>
    <w:rsid w:val="002F5666"/>
    <w:rsid w:val="002F5CDF"/>
    <w:rsid w:val="002F6935"/>
    <w:rsid w:val="00304144"/>
    <w:rsid w:val="00305304"/>
    <w:rsid w:val="003102CA"/>
    <w:rsid w:val="00312559"/>
    <w:rsid w:val="00317D9B"/>
    <w:rsid w:val="003204B8"/>
    <w:rsid w:val="0032313F"/>
    <w:rsid w:val="00323266"/>
    <w:rsid w:val="00323B57"/>
    <w:rsid w:val="00330845"/>
    <w:rsid w:val="00335412"/>
    <w:rsid w:val="0033692F"/>
    <w:rsid w:val="00346223"/>
    <w:rsid w:val="0036197A"/>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1B38"/>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68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77D63"/>
    <w:rsid w:val="00680547"/>
    <w:rsid w:val="00683DE9"/>
    <w:rsid w:val="0068446F"/>
    <w:rsid w:val="006859D0"/>
    <w:rsid w:val="0069428E"/>
    <w:rsid w:val="00696CAD"/>
    <w:rsid w:val="006A5E0B"/>
    <w:rsid w:val="006C3797"/>
    <w:rsid w:val="006D45C2"/>
    <w:rsid w:val="006E7D6E"/>
    <w:rsid w:val="006F6F2F"/>
    <w:rsid w:val="00701186"/>
    <w:rsid w:val="007054B3"/>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C7C74"/>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27BC"/>
    <w:rsid w:val="008F36E4"/>
    <w:rsid w:val="008F6673"/>
    <w:rsid w:val="00914761"/>
    <w:rsid w:val="009218E9"/>
    <w:rsid w:val="00933C8B"/>
    <w:rsid w:val="0094580F"/>
    <w:rsid w:val="009553EC"/>
    <w:rsid w:val="0097330E"/>
    <w:rsid w:val="00974330"/>
    <w:rsid w:val="0097498C"/>
    <w:rsid w:val="00982766"/>
    <w:rsid w:val="009852C4"/>
    <w:rsid w:val="00985F26"/>
    <w:rsid w:val="0099070B"/>
    <w:rsid w:val="00993080"/>
    <w:rsid w:val="009938F7"/>
    <w:rsid w:val="0099583E"/>
    <w:rsid w:val="009A0242"/>
    <w:rsid w:val="009A59ED"/>
    <w:rsid w:val="009B5AA8"/>
    <w:rsid w:val="009C45A0"/>
    <w:rsid w:val="009C4755"/>
    <w:rsid w:val="009C5642"/>
    <w:rsid w:val="009D171F"/>
    <w:rsid w:val="009E13C3"/>
    <w:rsid w:val="009E22E3"/>
    <w:rsid w:val="009E6A30"/>
    <w:rsid w:val="009E79E5"/>
    <w:rsid w:val="009F07D4"/>
    <w:rsid w:val="009F29EB"/>
    <w:rsid w:val="00A001A0"/>
    <w:rsid w:val="00A0104C"/>
    <w:rsid w:val="00A07B20"/>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CE7"/>
    <w:rsid w:val="00A80DED"/>
    <w:rsid w:val="00A820DE"/>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2289"/>
    <w:rsid w:val="00C46811"/>
    <w:rsid w:val="00C635B6"/>
    <w:rsid w:val="00C70DFC"/>
    <w:rsid w:val="00C82466"/>
    <w:rsid w:val="00C84097"/>
    <w:rsid w:val="00C92F3A"/>
    <w:rsid w:val="00C97898"/>
    <w:rsid w:val="00CB429B"/>
    <w:rsid w:val="00CC2753"/>
    <w:rsid w:val="00CD0272"/>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A5140"/>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A422C"/>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9B0C19"/>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paragraph" w:customStyle="1" w:styleId="Affiliation">
    <w:name w:val="Affiliation"/>
    <w:basedOn w:val="Normal"/>
    <w:rsid w:val="00543680"/>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598243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6745930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1781</Words>
  <Characters>10157</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11915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11</cp:revision>
  <dcterms:created xsi:type="dcterms:W3CDTF">2026-03-19T07:10:00Z</dcterms:created>
  <dcterms:modified xsi:type="dcterms:W3CDTF">2026-03-30T10:12:00Z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