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220EF" w14:paraId="58BFF4E8" w14:textId="77777777">
        <w:trPr>
          <w:trHeight w:val="20"/>
          <w:jc w:val="center"/>
        </w:trPr>
        <w:tc>
          <w:tcPr>
            <w:tcW w:w="1186" w:type="pct"/>
          </w:tcPr>
          <w:p w14:paraId="58BFF4E6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BFF4E7" w14:textId="77777777" w:rsidR="00B220EF" w:rsidRDefault="005A42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Urology</w:t>
            </w:r>
          </w:p>
        </w:tc>
      </w:tr>
      <w:tr w:rsidR="00B220EF" w14:paraId="58BFF4EB" w14:textId="77777777">
        <w:trPr>
          <w:trHeight w:val="20"/>
          <w:jc w:val="center"/>
        </w:trPr>
        <w:tc>
          <w:tcPr>
            <w:tcW w:w="1186" w:type="pct"/>
          </w:tcPr>
          <w:p w14:paraId="58BFF4E9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BFF4EA" w14:textId="77777777" w:rsidR="00B220EF" w:rsidRDefault="003B37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B377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Ms_AJRRU_156699</w:t>
            </w:r>
          </w:p>
        </w:tc>
      </w:tr>
      <w:tr w:rsidR="00B220EF" w14:paraId="58BFF4EE" w14:textId="77777777">
        <w:trPr>
          <w:trHeight w:val="20"/>
          <w:jc w:val="center"/>
        </w:trPr>
        <w:tc>
          <w:tcPr>
            <w:tcW w:w="1186" w:type="pct"/>
          </w:tcPr>
          <w:p w14:paraId="58BFF4EC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BFF4ED" w14:textId="77777777" w:rsidR="00B220EF" w:rsidRDefault="003B37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B377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Emergency Management of Obstructive Uropathy in Resource-Constrained Settings: Current Concepts and Surgical Perspectives — A Narrative Review</w:t>
            </w:r>
          </w:p>
        </w:tc>
      </w:tr>
      <w:tr w:rsidR="00B220EF" w14:paraId="58BFF4F2" w14:textId="77777777">
        <w:trPr>
          <w:trHeight w:val="20"/>
          <w:jc w:val="center"/>
        </w:trPr>
        <w:tc>
          <w:tcPr>
            <w:tcW w:w="1186" w:type="pct"/>
          </w:tcPr>
          <w:p w14:paraId="58BFF4EF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BFF4F0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8BFF4F1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8BFF4F3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4F4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4F5" w14:textId="77777777" w:rsidR="00B220EF" w:rsidRDefault="00B220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8BFF4F6" w14:textId="77777777" w:rsidR="00B220EF" w:rsidRDefault="005A42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8BFF4F7" w14:textId="77777777" w:rsidR="00B220EF" w:rsidRDefault="00B220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8BFF4F8" w14:textId="77777777" w:rsidR="00B220EF" w:rsidRDefault="00B220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220EF" w14:paraId="58BFF4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BFF4F9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BFF4FA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BFF4FB" w14:textId="77777777" w:rsidR="00B220EF" w:rsidRDefault="005A42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BFF4FC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20EF" w14:paraId="58BFF50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BFF4FE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8BFF4FF" w14:textId="77777777" w:rsidR="00B220EF" w:rsidRDefault="00B220E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8BFF500" w14:textId="77777777" w:rsidR="00B220EF" w:rsidRDefault="004D586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discussed an crucial issue referring to obstructive uropathy which untreated can lead to very serious complication including renal failu  </w:t>
            </w:r>
          </w:p>
        </w:tc>
        <w:tc>
          <w:tcPr>
            <w:tcW w:w="1367" w:type="pct"/>
          </w:tcPr>
          <w:p w14:paraId="58BFF501" w14:textId="1E0BFF1D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58BFF503" w14:textId="77777777" w:rsidR="00B220EF" w:rsidRDefault="00B220EF">
      <w:pPr>
        <w:rPr>
          <w:sz w:val="20"/>
          <w:szCs w:val="20"/>
          <w:lang w:val="en-GB"/>
        </w:rPr>
      </w:pPr>
    </w:p>
    <w:p w14:paraId="58BFF504" w14:textId="77777777" w:rsidR="00B220EF" w:rsidRDefault="00B220EF">
      <w:pPr>
        <w:rPr>
          <w:sz w:val="20"/>
          <w:szCs w:val="20"/>
          <w:lang w:val="en-GB"/>
        </w:rPr>
      </w:pPr>
    </w:p>
    <w:p w14:paraId="58BFF505" w14:textId="77777777" w:rsidR="00B220EF" w:rsidRDefault="00B220EF">
      <w:pPr>
        <w:rPr>
          <w:sz w:val="20"/>
          <w:szCs w:val="20"/>
          <w:lang w:val="en-GB"/>
        </w:rPr>
      </w:pPr>
    </w:p>
    <w:p w14:paraId="58BFF506" w14:textId="77777777" w:rsidR="00B220EF" w:rsidRDefault="005A42C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8BFF507" w14:textId="77777777" w:rsidR="00B220EF" w:rsidRDefault="00B220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220EF" w14:paraId="58BFF50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8BFF508" w14:textId="77777777" w:rsidR="00B220EF" w:rsidRDefault="00B220EF">
            <w:pPr>
              <w:rPr>
                <w:sz w:val="22"/>
                <w:szCs w:val="22"/>
                <w:lang w:val="en-GB"/>
              </w:rPr>
            </w:pPr>
          </w:p>
          <w:p w14:paraId="58BFF509" w14:textId="77777777" w:rsidR="00B220EF" w:rsidRDefault="00B220EF">
            <w:pPr>
              <w:rPr>
                <w:sz w:val="20"/>
                <w:szCs w:val="20"/>
                <w:lang w:val="en-GB"/>
              </w:rPr>
            </w:pPr>
          </w:p>
        </w:tc>
      </w:tr>
      <w:tr w:rsidR="00B220EF" w14:paraId="58BFF5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0B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8BFF50C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8BFF50D" w14:textId="77777777" w:rsidR="00B220EF" w:rsidRDefault="005A42C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20EF" w14:paraId="58BFF5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0F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8BFF510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11" w14:textId="77777777" w:rsidR="00B220EF" w:rsidRDefault="005A42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12" w14:textId="77777777" w:rsidR="00B220EF" w:rsidRDefault="004D58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13" w14:textId="4DE5482F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15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8BFF516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17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18" w14:textId="77777777" w:rsidR="00B220EF" w:rsidRDefault="004D58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BFF519" w14:textId="62D5C2D7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1B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BFF51C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1D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1E" w14:textId="77777777" w:rsidR="00B220EF" w:rsidRDefault="004D58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BFF51F" w14:textId="799446D1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Keyword are revised</w:t>
            </w:r>
          </w:p>
        </w:tc>
      </w:tr>
      <w:tr w:rsidR="00B220EF" w14:paraId="58BFF5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21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BFF522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23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24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25" w14:textId="486DB33E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27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8BFF528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29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2A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2B" w14:textId="697FFB25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2D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8BFF52E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2F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30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31" w14:textId="1AB5CCA5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33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8BFF534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35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36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37" w14:textId="75CBB5B7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39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8BFF53A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3B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3C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BFF53D" w14:textId="67FFEFD9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3F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8BFF540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41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42" w14:textId="77777777" w:rsidR="00B220EF" w:rsidRDefault="007679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BFF543" w14:textId="3F9E208F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45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8BFF546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47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48" w14:textId="77777777" w:rsidR="00B220EF" w:rsidRDefault="007679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49" w14:textId="2F3A96C8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4B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8BFF54C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4D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4E" w14:textId="77777777" w:rsidR="00B220EF" w:rsidRDefault="007679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4F" w14:textId="38DC1934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51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8BFF552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53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F554" w14:textId="77777777" w:rsidR="00B220EF" w:rsidRDefault="007679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55" w14:textId="5A3BD8CB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57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8BFF558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59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BFF55A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BFF55B" w14:textId="77777777" w:rsidR="00B220EF" w:rsidRDefault="007679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FF55C" w14:textId="522F37E7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FF55E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8BFF55F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FF560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8BFF561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BFF562" w14:textId="77777777" w:rsidR="00B220EF" w:rsidRDefault="007679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8BFF563" w14:textId="7AB091D9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58BFF565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66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67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68" w14:textId="77777777" w:rsidR="00B220EF" w:rsidRDefault="005A42C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BFF569" w14:textId="77777777" w:rsidR="00B220EF" w:rsidRDefault="00B220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220EF" w14:paraId="58BFF56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6A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8BFF56B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BFF56C" w14:textId="77777777" w:rsidR="00B220EF" w:rsidRDefault="00B220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8BFF56D" w14:textId="77777777" w:rsidR="00B220EF" w:rsidRDefault="005A42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BFF56E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20EF" w14:paraId="58BFF5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70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BFF571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58BFF572" w14:textId="77777777" w:rsidR="00B220EF" w:rsidRDefault="005A42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BFF573" w14:textId="77777777" w:rsidR="00B220EF" w:rsidRDefault="00916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FF574" w14:textId="30CCDB96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7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76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8BFF577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58BFF578" w14:textId="77777777" w:rsidR="00B220EF" w:rsidRDefault="005A42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BFF579" w14:textId="77777777" w:rsidR="00B220EF" w:rsidRDefault="00916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62B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FF57A" w14:textId="7B2F63ED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80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7C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BFF57D" w14:textId="77777777" w:rsidR="00B220EF" w:rsidRDefault="005A42C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BFF57E" w14:textId="77777777" w:rsidR="00B220EF" w:rsidRDefault="009162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FF57F" w14:textId="00344B9E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8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81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BFF582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58BFF583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8BFF584" w14:textId="77777777" w:rsidR="00B220EF" w:rsidRDefault="009162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FF585" w14:textId="6C726953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8BFF58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FF587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BFF588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BFF589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58BFF58A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BFF58B" w14:textId="77777777" w:rsidR="00B220EF" w:rsidRDefault="00B220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BFF58C" w14:textId="77777777" w:rsidR="00B220EF" w:rsidRDefault="009162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162B1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8BFF58D" w14:textId="45A1004F" w:rsidR="00B220EF" w:rsidRDefault="004C34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58BFF58F" w14:textId="77777777" w:rsidR="00B220EF" w:rsidRDefault="00B220EF">
      <w:pPr>
        <w:rPr>
          <w:lang w:val="en-GB"/>
        </w:rPr>
      </w:pPr>
    </w:p>
    <w:p w14:paraId="58BFF590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91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92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F593" w14:textId="77777777" w:rsidR="00B220EF" w:rsidRDefault="005A42C4" w:rsidP="00DB14D7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8BFF594" w14:textId="77777777" w:rsidR="00B220EF" w:rsidRDefault="00B220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220EF" w14:paraId="58BFF59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8BFF595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BFF596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220EF" w14:paraId="58BFF59A" w14:textId="77777777">
        <w:trPr>
          <w:trHeight w:val="20"/>
          <w:jc w:val="center"/>
        </w:trPr>
        <w:tc>
          <w:tcPr>
            <w:tcW w:w="3011" w:type="pct"/>
            <w:noWrap/>
          </w:tcPr>
          <w:p w14:paraId="58BFF598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8BFF599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220EF" w14:paraId="58BFF59E" w14:textId="77777777">
        <w:trPr>
          <w:trHeight w:val="20"/>
          <w:jc w:val="center"/>
        </w:trPr>
        <w:tc>
          <w:tcPr>
            <w:tcW w:w="3011" w:type="pct"/>
            <w:noWrap/>
          </w:tcPr>
          <w:p w14:paraId="58BFF59B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BFF59C" w14:textId="77777777" w:rsidR="00B220EF" w:rsidRDefault="00FB3D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B3DC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My opinion is the  33 pages are too much for Narrative Review</w:t>
            </w:r>
          </w:p>
        </w:tc>
        <w:tc>
          <w:tcPr>
            <w:tcW w:w="1989" w:type="pct"/>
          </w:tcPr>
          <w:p w14:paraId="58BFF59D" w14:textId="09F823AE" w:rsidR="00B220EF" w:rsidRDefault="004C34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Article has been revised</w:t>
            </w:r>
          </w:p>
        </w:tc>
      </w:tr>
    </w:tbl>
    <w:p w14:paraId="58BFF59F" w14:textId="77777777" w:rsidR="00B220EF" w:rsidRDefault="00B220E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8BFF5A0" w14:textId="77777777" w:rsidR="00B220EF" w:rsidRDefault="00B220E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81"/>
        <w:gridCol w:w="694"/>
      </w:tblGrid>
      <w:tr w:rsidR="00DB14D7" w:rsidRPr="00DB14D7" w14:paraId="58BFF5A3" w14:textId="77777777" w:rsidTr="007A6AB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F5A1" w14:textId="77777777" w:rsidR="00DB14D7" w:rsidRPr="00DB14D7" w:rsidRDefault="00DB14D7" w:rsidP="00DB14D7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DB14D7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BFF5A2" w14:textId="77777777" w:rsidR="00DB14D7" w:rsidRPr="00DB14D7" w:rsidRDefault="00DB14D7" w:rsidP="00DB14D7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B14D7" w:rsidRPr="00DB14D7" w14:paraId="58BFF5A6" w14:textId="77777777" w:rsidTr="007A6ABF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F5A4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F5A5" w14:textId="77777777" w:rsidR="00DB14D7" w:rsidRPr="00DB14D7" w:rsidRDefault="00DB14D7" w:rsidP="00DB14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B14D7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B14D7" w:rsidRPr="00DB14D7" w14:paraId="58BFF5B3" w14:textId="77777777" w:rsidTr="007A6ABF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F5A7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8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  <w:r w:rsidRPr="00DB14D7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8BFF5A9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A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B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C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D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  <w:r w:rsidRPr="00DB14D7">
              <w:rPr>
                <w:sz w:val="20"/>
                <w:szCs w:val="20"/>
                <w:lang w:val="en-GB"/>
              </w:rPr>
              <w:t xml:space="preserve">Reuss, A., Stewart, P., Wladimiroff, J., &amp; Scholtmeijer, R. (1988). Non-invasive management of fetal obstructive uropathy. The Lancet, 332(8617), 949-951. </w:t>
            </w:r>
          </w:p>
          <w:p w14:paraId="58BFF5AE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AF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  <w:p w14:paraId="58BFF5B0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  <w:r w:rsidRPr="00DB14D7">
              <w:rPr>
                <w:sz w:val="20"/>
                <w:szCs w:val="20"/>
                <w:lang w:val="en-GB"/>
              </w:rPr>
              <w:t>Welsh, A., Agarwal, S., Kumar, S., Smith, R. P., &amp; Fisk, N. M. (2003). Fetal cystoscopy in the management of fetal obstructive uropathy: experience in a single European centre. Prenatal Diagnosis: Published in Affiliation With the International Society for Prenatal Diagnosis, 23(13), 1033-1041.</w:t>
            </w:r>
          </w:p>
          <w:p w14:paraId="58BFF5B1" w14:textId="77777777" w:rsidR="00DB14D7" w:rsidRPr="00DB14D7" w:rsidRDefault="00DB14D7" w:rsidP="00DB14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F5B2" w14:textId="100F9770" w:rsidR="00DB14D7" w:rsidRPr="00DB14D7" w:rsidRDefault="004C34D2" w:rsidP="00DB14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Reference has been updated</w:t>
            </w:r>
          </w:p>
        </w:tc>
      </w:tr>
      <w:bookmarkEnd w:id="0"/>
    </w:tbl>
    <w:p w14:paraId="58BFF5B4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5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6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7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8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9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A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B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C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  <w:r w:rsidRPr="00DB14D7">
        <w:rPr>
          <w:rFonts w:ascii="Calibri" w:eastAsia="Calibri" w:hAnsi="Calibri" w:cs="Arial"/>
          <w:kern w:val="2"/>
          <w:sz w:val="22"/>
          <w:szCs w:val="22"/>
          <w:lang w:val="en-IN"/>
        </w:rPr>
        <w:tab/>
      </w:r>
    </w:p>
    <w:p w14:paraId="58BFF5BD" w14:textId="77777777" w:rsidR="00DB14D7" w:rsidRPr="00DB14D7" w:rsidRDefault="00DB14D7" w:rsidP="00DB14D7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8BFF5BE" w14:textId="77777777" w:rsidR="00B220EF" w:rsidRDefault="00B220EF" w:rsidP="00DB14D7"/>
    <w:sectPr w:rsidR="00B220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B9C7" w14:textId="77777777" w:rsidR="00E064B5" w:rsidRDefault="00E064B5">
      <w:r>
        <w:separator/>
      </w:r>
    </w:p>
  </w:endnote>
  <w:endnote w:type="continuationSeparator" w:id="0">
    <w:p w14:paraId="6A1BD391" w14:textId="77777777" w:rsidR="00E064B5" w:rsidRDefault="00E0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FF5C5" w14:textId="77777777" w:rsidR="00B220EF" w:rsidRDefault="005A42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14D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14D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8BFF5C6" w14:textId="77777777" w:rsidR="00B220EF" w:rsidRDefault="00B220EF">
    <w:pPr>
      <w:pStyle w:val="Footer"/>
      <w:jc w:val="right"/>
    </w:pPr>
  </w:p>
  <w:p w14:paraId="58BFF5C7" w14:textId="77777777" w:rsidR="00B220EF" w:rsidRDefault="00B220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64C8" w14:textId="77777777" w:rsidR="00E064B5" w:rsidRDefault="00E064B5">
      <w:r>
        <w:separator/>
      </w:r>
    </w:p>
  </w:footnote>
  <w:footnote w:type="continuationSeparator" w:id="0">
    <w:p w14:paraId="2A9C39F9" w14:textId="77777777" w:rsidR="00E064B5" w:rsidRDefault="00E0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FF5C3" w14:textId="77777777" w:rsidR="00B220EF" w:rsidRDefault="00B220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BFF5C4" w14:textId="77777777" w:rsidR="00B220EF" w:rsidRDefault="005A42C4">
    <w:pPr>
      <w:spacing w:before="100" w:beforeAutospacing="1" w:after="100" w:afterAutospacing="1"/>
      <w:jc w:val="center"/>
      <w:rPr>
        <w:color w:val="000000"/>
        <w:sz w:val="20"/>
      </w:rPr>
    </w:pPr>
    <w:r w:rsidRPr="00AA0CE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1965631">
    <w:abstractNumId w:val="4"/>
  </w:num>
  <w:num w:numId="2" w16cid:durableId="1411925870">
    <w:abstractNumId w:val="8"/>
  </w:num>
  <w:num w:numId="3" w16cid:durableId="1804233873">
    <w:abstractNumId w:val="7"/>
  </w:num>
  <w:num w:numId="4" w16cid:durableId="2007395947">
    <w:abstractNumId w:val="9"/>
  </w:num>
  <w:num w:numId="5" w16cid:durableId="617491852">
    <w:abstractNumId w:val="6"/>
  </w:num>
  <w:num w:numId="6" w16cid:durableId="1755737440">
    <w:abstractNumId w:val="0"/>
  </w:num>
  <w:num w:numId="7" w16cid:durableId="1374422031">
    <w:abstractNumId w:val="3"/>
  </w:num>
  <w:num w:numId="8" w16cid:durableId="345521331">
    <w:abstractNumId w:val="11"/>
  </w:num>
  <w:num w:numId="9" w16cid:durableId="1299841834">
    <w:abstractNumId w:val="10"/>
  </w:num>
  <w:num w:numId="10" w16cid:durableId="1825193914">
    <w:abstractNumId w:val="2"/>
  </w:num>
  <w:num w:numId="11" w16cid:durableId="89545393">
    <w:abstractNumId w:val="1"/>
  </w:num>
  <w:num w:numId="12" w16cid:durableId="247159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20EF"/>
    <w:rsid w:val="003B377D"/>
    <w:rsid w:val="0041283E"/>
    <w:rsid w:val="004C34D2"/>
    <w:rsid w:val="004D586C"/>
    <w:rsid w:val="005A42C4"/>
    <w:rsid w:val="00686477"/>
    <w:rsid w:val="00752475"/>
    <w:rsid w:val="00767954"/>
    <w:rsid w:val="008F2E4C"/>
    <w:rsid w:val="009162B1"/>
    <w:rsid w:val="00AA0CE4"/>
    <w:rsid w:val="00B220EF"/>
    <w:rsid w:val="00B56E2E"/>
    <w:rsid w:val="00CA2FB4"/>
    <w:rsid w:val="00DA7AE2"/>
    <w:rsid w:val="00DB14D7"/>
    <w:rsid w:val="00E064B5"/>
    <w:rsid w:val="00F37237"/>
    <w:rsid w:val="00FB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FF4E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936</Words>
  <Characters>4512</Characters>
  <Application>Microsoft Office Word</Application>
  <DocSecurity>0</DocSecurity>
  <Lines>250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Rudraksh Kesharwani</cp:lastModifiedBy>
  <cp:revision>23</cp:revision>
  <dcterms:created xsi:type="dcterms:W3CDTF">2026-03-24T06:32:00Z</dcterms:created>
  <dcterms:modified xsi:type="dcterms:W3CDTF">2026-04-13T14:43:00Z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