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15CDA" w:rsidRPr="00107C72" w14:paraId="3C1FBD04" w14:textId="77777777" w:rsidTr="00107C72">
        <w:trPr>
          <w:trHeight w:val="290"/>
        </w:trPr>
        <w:tc>
          <w:tcPr>
            <w:tcW w:w="5000" w:type="pct"/>
            <w:gridSpan w:val="2"/>
            <w:tcBorders>
              <w:top w:val="nil"/>
              <w:left w:val="nil"/>
              <w:right w:val="nil"/>
            </w:tcBorders>
          </w:tcPr>
          <w:p w14:paraId="68025264" w14:textId="77777777" w:rsidR="00715CDA" w:rsidRPr="001B33CF" w:rsidRDefault="00715CDA" w:rsidP="001B33CF">
            <w:pPr>
              <w:rPr>
                <w:lang w:val="en-GB"/>
              </w:rPr>
            </w:pPr>
          </w:p>
        </w:tc>
      </w:tr>
      <w:tr w:rsidR="00715CDA" w:rsidRPr="00107C72" w14:paraId="35229282" w14:textId="77777777" w:rsidTr="00107C72">
        <w:trPr>
          <w:trHeight w:val="290"/>
        </w:trPr>
        <w:tc>
          <w:tcPr>
            <w:tcW w:w="1186" w:type="pct"/>
          </w:tcPr>
          <w:p w14:paraId="28A31181"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2E34D8B" w14:textId="77777777" w:rsidR="00715CDA" w:rsidRPr="00B05E01" w:rsidRDefault="00715CDA"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Research and Reports in Urology </w:t>
              </w:r>
            </w:hyperlink>
          </w:p>
        </w:tc>
      </w:tr>
      <w:tr w:rsidR="00715CDA" w:rsidRPr="00107C72" w14:paraId="519897E9" w14:textId="77777777" w:rsidTr="00107C72">
        <w:trPr>
          <w:trHeight w:val="290"/>
        </w:trPr>
        <w:tc>
          <w:tcPr>
            <w:tcW w:w="1186" w:type="pct"/>
          </w:tcPr>
          <w:p w14:paraId="0A5B43DF"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A476FCA" w14:textId="77777777" w:rsidR="00715CDA" w:rsidRPr="00107C72" w:rsidRDefault="00DA0E06" w:rsidP="00F3669D">
            <w:pPr>
              <w:pStyle w:val="NormalWeb"/>
              <w:spacing w:before="0" w:beforeAutospacing="0" w:after="0" w:afterAutospacing="0"/>
              <w:rPr>
                <w:rFonts w:ascii="Times New Roman" w:hAnsi="Times New Roman" w:cs="Times New Roman"/>
                <w:b/>
                <w:bCs/>
                <w:sz w:val="20"/>
                <w:szCs w:val="28"/>
                <w:lang w:val="en-GB"/>
              </w:rPr>
            </w:pPr>
            <w:r w:rsidRPr="00DA0E06">
              <w:rPr>
                <w:rFonts w:ascii="Times New Roman" w:hAnsi="Times New Roman" w:cs="Times New Roman"/>
                <w:b/>
                <w:bCs/>
                <w:sz w:val="20"/>
                <w:szCs w:val="28"/>
                <w:lang w:val="en-GB"/>
              </w:rPr>
              <w:t>Ms_AJRRU_155597</w:t>
            </w:r>
          </w:p>
        </w:tc>
      </w:tr>
      <w:tr w:rsidR="00715CDA" w:rsidRPr="00107C72" w14:paraId="535094B4" w14:textId="77777777" w:rsidTr="00107C72">
        <w:trPr>
          <w:trHeight w:val="650"/>
        </w:trPr>
        <w:tc>
          <w:tcPr>
            <w:tcW w:w="1186" w:type="pct"/>
          </w:tcPr>
          <w:p w14:paraId="6608A553"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4BB5FA1" w14:textId="77777777" w:rsidR="00715CDA" w:rsidRPr="00107C72" w:rsidRDefault="00DA0E06" w:rsidP="000450FC">
            <w:pPr>
              <w:pStyle w:val="NormalWeb"/>
              <w:spacing w:before="0" w:beforeAutospacing="0" w:after="0" w:afterAutospacing="0"/>
              <w:rPr>
                <w:rFonts w:ascii="Times New Roman" w:hAnsi="Times New Roman" w:cs="Times New Roman"/>
                <w:b/>
                <w:sz w:val="20"/>
                <w:szCs w:val="28"/>
                <w:lang w:val="en-GB"/>
              </w:rPr>
            </w:pPr>
            <w:r w:rsidRPr="00DA0E06">
              <w:rPr>
                <w:rFonts w:ascii="Times New Roman" w:hAnsi="Times New Roman" w:cs="Times New Roman"/>
                <w:b/>
                <w:sz w:val="20"/>
                <w:szCs w:val="28"/>
                <w:lang w:val="en-GB"/>
              </w:rPr>
              <w:t xml:space="preserve">Ureteral strictures after intravesical BCG therapy: Should </w:t>
            </w:r>
            <w:proofErr w:type="spellStart"/>
            <w:r w:rsidRPr="00DA0E06">
              <w:rPr>
                <w:rFonts w:ascii="Times New Roman" w:hAnsi="Times New Roman" w:cs="Times New Roman"/>
                <w:b/>
                <w:sz w:val="20"/>
                <w:szCs w:val="28"/>
                <w:lang w:val="en-GB"/>
              </w:rPr>
              <w:t>antituberculous</w:t>
            </w:r>
            <w:proofErr w:type="spellEnd"/>
            <w:r w:rsidRPr="00DA0E06">
              <w:rPr>
                <w:rFonts w:ascii="Times New Roman" w:hAnsi="Times New Roman" w:cs="Times New Roman"/>
                <w:b/>
                <w:sz w:val="20"/>
                <w:szCs w:val="28"/>
                <w:lang w:val="en-GB"/>
              </w:rPr>
              <w:t xml:space="preserve"> treatment always be initiated?</w:t>
            </w:r>
          </w:p>
        </w:tc>
      </w:tr>
      <w:tr w:rsidR="00715CDA" w:rsidRPr="00107C72" w14:paraId="082D7766" w14:textId="77777777" w:rsidTr="00107C72">
        <w:trPr>
          <w:trHeight w:val="332"/>
        </w:trPr>
        <w:tc>
          <w:tcPr>
            <w:tcW w:w="1186" w:type="pct"/>
          </w:tcPr>
          <w:p w14:paraId="5565A8E9" w14:textId="77777777" w:rsidR="00715CDA" w:rsidRPr="00107C72" w:rsidRDefault="00715CD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80DE596" w14:textId="77777777" w:rsidR="00715CDA" w:rsidRPr="00107C72" w:rsidRDefault="00715CD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34A379B" w14:textId="77777777" w:rsidR="00715CDA" w:rsidRPr="00107C72" w:rsidRDefault="00715CDA" w:rsidP="00715CDA">
      <w:pPr>
        <w:pStyle w:val="Corpsdetexte"/>
        <w:rPr>
          <w:rFonts w:ascii="Times New Roman" w:hAnsi="Times New Roman"/>
          <w:b/>
          <w:bCs/>
          <w:sz w:val="20"/>
          <w:szCs w:val="20"/>
          <w:u w:val="single"/>
          <w:lang w:val="en-GB"/>
        </w:rPr>
      </w:pPr>
    </w:p>
    <w:p w14:paraId="61440DF2" w14:textId="77777777" w:rsidR="00715CDA" w:rsidRPr="00107C72" w:rsidRDefault="00715CDA" w:rsidP="00715CDA">
      <w:pPr>
        <w:pStyle w:val="Corpsdetexte"/>
        <w:rPr>
          <w:rFonts w:ascii="Times New Roman" w:hAnsi="Times New Roman"/>
          <w:b/>
          <w:bCs/>
          <w:sz w:val="20"/>
          <w:szCs w:val="20"/>
          <w:u w:val="single"/>
          <w:lang w:val="en-GB"/>
        </w:rPr>
      </w:pPr>
    </w:p>
    <w:p w14:paraId="60C65BD2" w14:textId="77777777" w:rsidR="00715CDA" w:rsidRPr="00107C72" w:rsidRDefault="00715CDA" w:rsidP="00715CDA">
      <w:pPr>
        <w:pStyle w:val="Corpsdetexte"/>
        <w:rPr>
          <w:rFonts w:ascii="Times New Roman" w:hAnsi="Times New Roman"/>
          <w:sz w:val="20"/>
          <w:szCs w:val="20"/>
          <w:lang w:val="en-GB"/>
        </w:rPr>
      </w:pPr>
    </w:p>
    <w:p w14:paraId="34BD71D7" w14:textId="77777777" w:rsidR="00715CDA" w:rsidRPr="00107C72" w:rsidRDefault="00715CDA" w:rsidP="00715CDA">
      <w:pPr>
        <w:pStyle w:val="Corpsdetexte"/>
        <w:rPr>
          <w:rFonts w:ascii="Times New Roman" w:hAnsi="Times New Roman"/>
          <w:sz w:val="20"/>
          <w:szCs w:val="20"/>
          <w:lang w:val="en-GB"/>
        </w:rPr>
      </w:pPr>
    </w:p>
    <w:p w14:paraId="62C503D2" w14:textId="77777777" w:rsidR="00715CDA" w:rsidRPr="00107C72" w:rsidRDefault="00715CDA" w:rsidP="00715CD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B306A67" w14:textId="77777777" w:rsidR="00715CDA" w:rsidRPr="00107C72" w:rsidRDefault="00715CDA" w:rsidP="00715CDA">
      <w:pPr>
        <w:pStyle w:val="Corpsdetexte"/>
        <w:rPr>
          <w:rFonts w:ascii="Times New Roman" w:hAnsi="Times New Roman"/>
          <w:b/>
          <w:sz w:val="20"/>
          <w:szCs w:val="20"/>
          <w:u w:val="single"/>
          <w:lang w:val="en-GB"/>
        </w:rPr>
      </w:pPr>
    </w:p>
    <w:p w14:paraId="4B6EC676" w14:textId="77777777" w:rsidR="00715CDA" w:rsidRPr="00107C72" w:rsidRDefault="00715CDA" w:rsidP="00715CDA">
      <w:pPr>
        <w:pStyle w:val="Corpsdetexte"/>
        <w:ind w:left="1440"/>
        <w:rPr>
          <w:rFonts w:ascii="Times New Roman" w:hAnsi="Times New Roman"/>
          <w:bCs/>
          <w:sz w:val="20"/>
          <w:szCs w:val="20"/>
          <w:lang w:val="en-GB"/>
        </w:rPr>
      </w:pPr>
    </w:p>
    <w:tbl>
      <w:tblPr>
        <w:tblW w:w="500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03"/>
        <w:gridCol w:w="4849"/>
        <w:gridCol w:w="4397"/>
      </w:tblGrid>
      <w:tr w:rsidR="00715CDA" w:rsidRPr="00107C72" w14:paraId="4DC448FC" w14:textId="77777777" w:rsidTr="004C3502">
        <w:tc>
          <w:tcPr>
            <w:tcW w:w="1686" w:type="pct"/>
            <w:noWrap/>
          </w:tcPr>
          <w:p w14:paraId="73C07CEC" w14:textId="77777777" w:rsidR="00715CDA" w:rsidRPr="00107C72" w:rsidRDefault="00715CDA" w:rsidP="00EF2F8A">
            <w:pPr>
              <w:pStyle w:val="Titre2"/>
              <w:jc w:val="left"/>
              <w:rPr>
                <w:rFonts w:ascii="Times New Roman" w:hAnsi="Times New Roman"/>
                <w:lang w:val="en-GB" w:eastAsia="en-US"/>
              </w:rPr>
            </w:pPr>
          </w:p>
        </w:tc>
        <w:tc>
          <w:tcPr>
            <w:tcW w:w="1738" w:type="pct"/>
          </w:tcPr>
          <w:p w14:paraId="3A8564B1" w14:textId="77777777" w:rsidR="00715CDA" w:rsidRPr="00107C72" w:rsidRDefault="00715CDA"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76" w:type="pct"/>
          </w:tcPr>
          <w:p w14:paraId="2A74B6FD" w14:textId="77777777" w:rsidR="00715CDA" w:rsidRPr="00107C72" w:rsidRDefault="00715CD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A9CD5D6" w14:textId="77777777" w:rsidR="00715CDA" w:rsidRPr="00107C72" w:rsidRDefault="00715CDA" w:rsidP="00EF2F8A">
            <w:pPr>
              <w:pStyle w:val="Titre2"/>
              <w:jc w:val="left"/>
              <w:rPr>
                <w:rFonts w:ascii="Times New Roman" w:hAnsi="Times New Roman"/>
                <w:b w:val="0"/>
                <w:lang w:val="en-GB" w:eastAsia="en-US"/>
              </w:rPr>
            </w:pPr>
          </w:p>
        </w:tc>
      </w:tr>
      <w:tr w:rsidR="00715CDA" w:rsidRPr="00107C72" w14:paraId="2F614581" w14:textId="77777777" w:rsidTr="004C3502">
        <w:trPr>
          <w:trHeight w:val="1264"/>
        </w:trPr>
        <w:tc>
          <w:tcPr>
            <w:tcW w:w="1686" w:type="pct"/>
            <w:noWrap/>
          </w:tcPr>
          <w:p w14:paraId="7E30C801" w14:textId="77777777" w:rsidR="00715CDA" w:rsidRPr="00107C72" w:rsidRDefault="00715CD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38" w:type="pct"/>
          </w:tcPr>
          <w:p w14:paraId="3075D41D" w14:textId="0F9BA6EA" w:rsidR="00715CDA" w:rsidRPr="00107C72" w:rsidRDefault="00976232" w:rsidP="00EF2F8A">
            <w:pPr>
              <w:pStyle w:val="Paragraphedeliste"/>
              <w:ind w:left="0"/>
              <w:rPr>
                <w:b/>
                <w:bCs/>
                <w:sz w:val="20"/>
                <w:szCs w:val="20"/>
                <w:lang w:val="en-GB"/>
              </w:rPr>
            </w:pPr>
            <w:r w:rsidRPr="00976232">
              <w:rPr>
                <w:b/>
                <w:bCs/>
                <w:sz w:val="20"/>
                <w:szCs w:val="20"/>
                <w:lang w:val="en-GB"/>
              </w:rPr>
              <w:t>This is a very significant and valuable report, a rare complication during BCG infusion therapy for bladder cancer.</w:t>
            </w:r>
          </w:p>
        </w:tc>
        <w:tc>
          <w:tcPr>
            <w:tcW w:w="1576" w:type="pct"/>
          </w:tcPr>
          <w:p w14:paraId="335718DB" w14:textId="50AB3C17" w:rsidR="00715CDA" w:rsidRPr="005861D3" w:rsidRDefault="00C0072D" w:rsidP="00EF2F8A">
            <w:pPr>
              <w:pStyle w:val="Titre2"/>
              <w:jc w:val="left"/>
              <w:rPr>
                <w:rFonts w:asciiTheme="majorBidi" w:hAnsiTheme="majorBidi" w:cstheme="majorBidi"/>
                <w:b w:val="0"/>
                <w:lang w:val="en-GB" w:eastAsia="en-US"/>
              </w:rPr>
            </w:pPr>
            <w:r w:rsidRPr="00C0072D">
              <w:rPr>
                <w:rFonts w:ascii="Times New Roman" w:hAnsi="Times New Roman"/>
                <w:lang w:val="en-US"/>
              </w:rPr>
              <w:t>We thank the reviewer for this valuable comment</w:t>
            </w:r>
            <w:r>
              <w:rPr>
                <w:rFonts w:ascii="Times New Roman" w:hAnsi="Times New Roman"/>
                <w:lang w:val="en-US"/>
              </w:rPr>
              <w:t xml:space="preserve">. </w:t>
            </w:r>
            <w:r w:rsidR="005861D3" w:rsidRPr="005861D3">
              <w:rPr>
                <w:rFonts w:asciiTheme="majorBidi" w:hAnsiTheme="majorBidi" w:cstheme="majorBidi"/>
                <w:lang w:val="en-US"/>
              </w:rPr>
              <w:t xml:space="preserve">This case report highlights a rare but clinically significant complication of intravesical BCG therapy, namely bilateral ureteral strictures leading to obstructive renal failure. Its importance lies in emphasizing the diagnostic challenge between active </w:t>
            </w:r>
            <w:r w:rsidR="005861D3" w:rsidRPr="005861D3">
              <w:rPr>
                <w:rStyle w:val="Accentuation"/>
                <w:rFonts w:asciiTheme="majorBidi" w:hAnsiTheme="majorBidi" w:cstheme="majorBidi"/>
                <w:lang w:val="en-US"/>
              </w:rPr>
              <w:t xml:space="preserve">Mycobacterium </w:t>
            </w:r>
            <w:proofErr w:type="spellStart"/>
            <w:r w:rsidR="005861D3" w:rsidRPr="005861D3">
              <w:rPr>
                <w:rStyle w:val="Accentuation"/>
                <w:rFonts w:asciiTheme="majorBidi" w:hAnsiTheme="majorBidi" w:cstheme="majorBidi"/>
                <w:lang w:val="en-US"/>
              </w:rPr>
              <w:t>bovis</w:t>
            </w:r>
            <w:proofErr w:type="spellEnd"/>
            <w:r w:rsidR="005861D3" w:rsidRPr="005861D3">
              <w:rPr>
                <w:rFonts w:asciiTheme="majorBidi" w:hAnsiTheme="majorBidi" w:cstheme="majorBidi"/>
                <w:lang w:val="en-US"/>
              </w:rPr>
              <w:t xml:space="preserve"> infection and immune-mediated inflammatory reactions, which has direct therapeutic implications. By documenting a case where no microbiological evidence of infection was found, our study supports a more cautious and evidence-based approach, potentially avoiding unnecessary </w:t>
            </w:r>
            <w:proofErr w:type="spellStart"/>
            <w:r w:rsidR="005861D3" w:rsidRPr="005861D3">
              <w:rPr>
                <w:rFonts w:asciiTheme="majorBidi" w:hAnsiTheme="majorBidi" w:cstheme="majorBidi"/>
                <w:lang w:val="en-US"/>
              </w:rPr>
              <w:t>antituberculous</w:t>
            </w:r>
            <w:proofErr w:type="spellEnd"/>
            <w:r w:rsidR="005861D3" w:rsidRPr="005861D3">
              <w:rPr>
                <w:rFonts w:asciiTheme="majorBidi" w:hAnsiTheme="majorBidi" w:cstheme="majorBidi"/>
                <w:lang w:val="en-US"/>
              </w:rPr>
              <w:t xml:space="preserve"> treatment and its associated toxicity. Furthermore, this report contributes to the limited existing literature on upper urinary tract complications of BCG therapy and may help guide clinicians in similar complex situations.</w:t>
            </w:r>
          </w:p>
        </w:tc>
      </w:tr>
    </w:tbl>
    <w:p w14:paraId="41B42554" w14:textId="77777777" w:rsidR="00715CDA" w:rsidRPr="005861D3" w:rsidRDefault="00715CDA" w:rsidP="00715CDA">
      <w:pPr>
        <w:rPr>
          <w:sz w:val="20"/>
          <w:szCs w:val="20"/>
        </w:rPr>
      </w:pPr>
    </w:p>
    <w:p w14:paraId="3708DB96" w14:textId="77777777" w:rsidR="00715CDA" w:rsidRDefault="00715CDA" w:rsidP="00715CDA">
      <w:pPr>
        <w:rPr>
          <w:sz w:val="20"/>
          <w:szCs w:val="20"/>
          <w:lang w:val="en-GB"/>
        </w:rPr>
      </w:pPr>
    </w:p>
    <w:p w14:paraId="69DCDBB0" w14:textId="77777777" w:rsidR="00715CDA" w:rsidRDefault="00715CDA" w:rsidP="00715CDA">
      <w:pPr>
        <w:rPr>
          <w:sz w:val="20"/>
          <w:szCs w:val="20"/>
          <w:lang w:val="en-GB"/>
        </w:rPr>
      </w:pPr>
    </w:p>
    <w:p w14:paraId="58E4D2BE" w14:textId="77777777" w:rsidR="00715CDA" w:rsidRDefault="00715CDA" w:rsidP="00715CDA">
      <w:pPr>
        <w:rPr>
          <w:sz w:val="20"/>
          <w:szCs w:val="20"/>
          <w:lang w:val="en-GB"/>
        </w:rPr>
      </w:pPr>
    </w:p>
    <w:p w14:paraId="5D759AC3" w14:textId="77777777" w:rsidR="00715CDA" w:rsidRDefault="00715CDA" w:rsidP="00715CDA">
      <w:pPr>
        <w:rPr>
          <w:sz w:val="20"/>
          <w:szCs w:val="20"/>
          <w:lang w:val="en-GB"/>
        </w:rPr>
      </w:pPr>
    </w:p>
    <w:p w14:paraId="03BF1F95" w14:textId="77777777" w:rsidR="00715CDA" w:rsidRDefault="00715CDA" w:rsidP="00715CDA">
      <w:pPr>
        <w:rPr>
          <w:sz w:val="20"/>
          <w:szCs w:val="20"/>
          <w:lang w:val="en-GB"/>
        </w:rPr>
      </w:pPr>
    </w:p>
    <w:p w14:paraId="562B4A74" w14:textId="77777777" w:rsidR="00715CDA" w:rsidRDefault="00715CDA" w:rsidP="00715CDA">
      <w:pPr>
        <w:rPr>
          <w:sz w:val="20"/>
          <w:szCs w:val="20"/>
          <w:lang w:val="en-GB"/>
        </w:rPr>
      </w:pPr>
    </w:p>
    <w:p w14:paraId="55D42E3D" w14:textId="77777777" w:rsidR="00715CDA" w:rsidRDefault="00715CDA" w:rsidP="00715CDA">
      <w:pPr>
        <w:rPr>
          <w:sz w:val="20"/>
          <w:szCs w:val="20"/>
          <w:lang w:val="en-GB"/>
        </w:rPr>
      </w:pPr>
    </w:p>
    <w:p w14:paraId="47FEBBCB" w14:textId="77777777" w:rsidR="00715CDA" w:rsidRDefault="00715CDA" w:rsidP="00715CDA">
      <w:pPr>
        <w:rPr>
          <w:sz w:val="20"/>
          <w:szCs w:val="20"/>
          <w:lang w:val="en-GB"/>
        </w:rPr>
      </w:pPr>
    </w:p>
    <w:p w14:paraId="1277283A" w14:textId="77777777" w:rsidR="00715CDA" w:rsidRDefault="00715CDA" w:rsidP="00715CDA">
      <w:pPr>
        <w:rPr>
          <w:sz w:val="20"/>
          <w:szCs w:val="20"/>
          <w:lang w:val="en-GB"/>
        </w:rPr>
      </w:pPr>
    </w:p>
    <w:p w14:paraId="004EE582" w14:textId="77777777" w:rsidR="00715CDA" w:rsidRDefault="00715CDA" w:rsidP="00715CDA">
      <w:pPr>
        <w:rPr>
          <w:sz w:val="20"/>
          <w:szCs w:val="20"/>
          <w:lang w:val="en-GB"/>
        </w:rPr>
      </w:pPr>
    </w:p>
    <w:p w14:paraId="6DC754AF" w14:textId="77777777" w:rsidR="00715CDA" w:rsidRDefault="00715CDA" w:rsidP="00715CDA">
      <w:pPr>
        <w:rPr>
          <w:sz w:val="20"/>
          <w:szCs w:val="20"/>
          <w:lang w:val="en-GB"/>
        </w:rPr>
      </w:pPr>
    </w:p>
    <w:p w14:paraId="1308C114" w14:textId="77777777" w:rsidR="00715CDA" w:rsidRDefault="00715CDA" w:rsidP="00715CDA">
      <w:pPr>
        <w:rPr>
          <w:sz w:val="20"/>
          <w:szCs w:val="20"/>
          <w:lang w:val="en-GB"/>
        </w:rPr>
      </w:pPr>
    </w:p>
    <w:p w14:paraId="51E3D5BC" w14:textId="77777777" w:rsidR="00715CDA" w:rsidRDefault="00715CDA" w:rsidP="00715CDA">
      <w:pPr>
        <w:rPr>
          <w:sz w:val="20"/>
          <w:szCs w:val="20"/>
          <w:lang w:val="en-GB"/>
        </w:rPr>
      </w:pPr>
    </w:p>
    <w:p w14:paraId="2C8B735A" w14:textId="77777777" w:rsidR="00715CDA" w:rsidRDefault="00715CDA" w:rsidP="00715CDA">
      <w:pPr>
        <w:rPr>
          <w:sz w:val="20"/>
          <w:szCs w:val="20"/>
          <w:lang w:val="en-GB"/>
        </w:rPr>
      </w:pPr>
    </w:p>
    <w:p w14:paraId="7CD5064E" w14:textId="77777777" w:rsidR="00715CDA" w:rsidRDefault="00715CDA" w:rsidP="00715CDA">
      <w:pPr>
        <w:rPr>
          <w:sz w:val="20"/>
          <w:szCs w:val="20"/>
          <w:lang w:val="en-GB"/>
        </w:rPr>
      </w:pPr>
    </w:p>
    <w:p w14:paraId="135FCA89" w14:textId="77777777" w:rsidR="00715CDA" w:rsidRDefault="00715CDA" w:rsidP="00715CDA">
      <w:pPr>
        <w:rPr>
          <w:sz w:val="20"/>
          <w:szCs w:val="20"/>
          <w:lang w:val="en-GB"/>
        </w:rPr>
      </w:pPr>
    </w:p>
    <w:p w14:paraId="5CE9A855" w14:textId="77777777" w:rsidR="00715CDA" w:rsidRDefault="00715CDA" w:rsidP="00715CDA">
      <w:pPr>
        <w:rPr>
          <w:sz w:val="20"/>
          <w:szCs w:val="20"/>
          <w:lang w:val="en-GB"/>
        </w:rPr>
      </w:pPr>
    </w:p>
    <w:p w14:paraId="0AEBB86C" w14:textId="77777777" w:rsidR="00715CDA" w:rsidRDefault="00715CDA" w:rsidP="00715CDA">
      <w:pPr>
        <w:rPr>
          <w:sz w:val="20"/>
          <w:szCs w:val="20"/>
          <w:lang w:val="en-GB"/>
        </w:rPr>
      </w:pPr>
    </w:p>
    <w:p w14:paraId="100EBE29" w14:textId="77777777" w:rsidR="00715CDA" w:rsidRDefault="00715CDA" w:rsidP="00715CDA">
      <w:pPr>
        <w:rPr>
          <w:sz w:val="20"/>
          <w:szCs w:val="20"/>
          <w:lang w:val="en-GB"/>
        </w:rPr>
      </w:pPr>
    </w:p>
    <w:p w14:paraId="20A1E3D8" w14:textId="77777777" w:rsidR="00715CDA" w:rsidRDefault="00715CDA" w:rsidP="00715CDA">
      <w:pPr>
        <w:rPr>
          <w:sz w:val="20"/>
          <w:szCs w:val="20"/>
          <w:lang w:val="en-GB"/>
        </w:rPr>
      </w:pPr>
    </w:p>
    <w:p w14:paraId="7DAE8ABD" w14:textId="77777777" w:rsidR="00715CDA" w:rsidRDefault="00715CDA" w:rsidP="00715CDA">
      <w:pPr>
        <w:rPr>
          <w:sz w:val="20"/>
          <w:szCs w:val="20"/>
          <w:lang w:val="en-GB"/>
        </w:rPr>
      </w:pPr>
    </w:p>
    <w:p w14:paraId="2C0D7A7C" w14:textId="77777777" w:rsidR="00715CDA" w:rsidRDefault="00715CDA" w:rsidP="00715CDA">
      <w:pPr>
        <w:rPr>
          <w:sz w:val="20"/>
          <w:szCs w:val="20"/>
          <w:lang w:val="en-GB"/>
        </w:rPr>
      </w:pPr>
    </w:p>
    <w:p w14:paraId="1C20AA69" w14:textId="77777777" w:rsidR="00715CDA" w:rsidRDefault="00715CDA" w:rsidP="00715CDA">
      <w:pPr>
        <w:rPr>
          <w:sz w:val="20"/>
          <w:szCs w:val="20"/>
          <w:lang w:val="en-GB"/>
        </w:rPr>
      </w:pPr>
    </w:p>
    <w:p w14:paraId="2C363CF0" w14:textId="77777777" w:rsidR="00715CDA" w:rsidRDefault="00715CDA" w:rsidP="00715CDA">
      <w:pPr>
        <w:rPr>
          <w:sz w:val="20"/>
          <w:szCs w:val="20"/>
          <w:lang w:val="en-GB"/>
        </w:rPr>
      </w:pPr>
    </w:p>
    <w:p w14:paraId="37CC7EE8" w14:textId="77777777" w:rsidR="00715CDA" w:rsidRDefault="00715CDA" w:rsidP="00715CDA">
      <w:pPr>
        <w:rPr>
          <w:sz w:val="20"/>
          <w:szCs w:val="20"/>
          <w:lang w:val="en-GB"/>
        </w:rPr>
      </w:pPr>
    </w:p>
    <w:p w14:paraId="3B2D5B34" w14:textId="77777777" w:rsidR="00715CDA" w:rsidRDefault="00715CDA" w:rsidP="00715CDA">
      <w:pPr>
        <w:rPr>
          <w:sz w:val="20"/>
          <w:szCs w:val="20"/>
          <w:lang w:val="en-GB"/>
        </w:rPr>
      </w:pPr>
    </w:p>
    <w:p w14:paraId="5610BA53" w14:textId="77777777" w:rsidR="00715CDA" w:rsidRDefault="00715CDA" w:rsidP="00715CDA">
      <w:pPr>
        <w:rPr>
          <w:sz w:val="20"/>
          <w:szCs w:val="20"/>
          <w:lang w:val="en-GB"/>
        </w:rPr>
      </w:pPr>
    </w:p>
    <w:p w14:paraId="5AC8D339" w14:textId="77777777" w:rsidR="00715CDA" w:rsidRDefault="00715CDA" w:rsidP="00715CDA">
      <w:pPr>
        <w:rPr>
          <w:sz w:val="20"/>
          <w:szCs w:val="20"/>
          <w:lang w:val="en-GB"/>
        </w:rPr>
      </w:pPr>
    </w:p>
    <w:p w14:paraId="655C2013" w14:textId="77777777" w:rsidR="00715CDA" w:rsidRDefault="00715CDA" w:rsidP="00715CDA">
      <w:pPr>
        <w:rPr>
          <w:sz w:val="20"/>
          <w:szCs w:val="20"/>
          <w:lang w:val="en-GB"/>
        </w:rPr>
      </w:pPr>
    </w:p>
    <w:p w14:paraId="1A476819" w14:textId="77777777" w:rsidR="00715CDA" w:rsidRDefault="00715CDA" w:rsidP="00715CDA">
      <w:pPr>
        <w:rPr>
          <w:sz w:val="20"/>
          <w:szCs w:val="20"/>
          <w:lang w:val="en-GB"/>
        </w:rPr>
      </w:pPr>
    </w:p>
    <w:p w14:paraId="40714FD6" w14:textId="77777777" w:rsidR="00715CDA" w:rsidRDefault="00715CDA" w:rsidP="00715CDA">
      <w:pPr>
        <w:rPr>
          <w:sz w:val="20"/>
          <w:szCs w:val="20"/>
          <w:lang w:val="en-GB"/>
        </w:rPr>
      </w:pPr>
    </w:p>
    <w:p w14:paraId="5610ACE4" w14:textId="77777777" w:rsidR="00715CDA" w:rsidRDefault="00715CDA" w:rsidP="00715CDA">
      <w:pPr>
        <w:rPr>
          <w:sz w:val="20"/>
          <w:szCs w:val="20"/>
          <w:lang w:val="en-GB"/>
        </w:rPr>
      </w:pPr>
    </w:p>
    <w:p w14:paraId="58C59319" w14:textId="77777777" w:rsidR="00715CDA" w:rsidRDefault="00715CDA" w:rsidP="00715CDA">
      <w:pPr>
        <w:rPr>
          <w:sz w:val="20"/>
          <w:szCs w:val="20"/>
          <w:lang w:val="en-GB"/>
        </w:rPr>
      </w:pPr>
    </w:p>
    <w:p w14:paraId="2EA911FB" w14:textId="77777777" w:rsidR="00715CDA" w:rsidRDefault="00715CDA" w:rsidP="00715CDA">
      <w:pPr>
        <w:rPr>
          <w:sz w:val="20"/>
          <w:szCs w:val="20"/>
          <w:lang w:val="en-GB"/>
        </w:rPr>
      </w:pPr>
    </w:p>
    <w:p w14:paraId="2723933E" w14:textId="77777777" w:rsidR="00715CDA" w:rsidRDefault="00715CDA" w:rsidP="00715CDA">
      <w:pPr>
        <w:rPr>
          <w:sz w:val="20"/>
          <w:szCs w:val="20"/>
          <w:lang w:val="en-GB"/>
        </w:rPr>
      </w:pPr>
    </w:p>
    <w:p w14:paraId="1AD468D3" w14:textId="77777777" w:rsidR="00715CDA" w:rsidRDefault="00715CDA" w:rsidP="00715CDA">
      <w:pPr>
        <w:rPr>
          <w:sz w:val="20"/>
          <w:szCs w:val="20"/>
          <w:lang w:val="en-GB"/>
        </w:rPr>
      </w:pPr>
    </w:p>
    <w:p w14:paraId="61C61C13" w14:textId="77777777" w:rsidR="00715CDA" w:rsidRDefault="00715CDA" w:rsidP="00715CDA">
      <w:pPr>
        <w:rPr>
          <w:sz w:val="20"/>
          <w:szCs w:val="20"/>
          <w:lang w:val="en-GB"/>
        </w:rPr>
      </w:pPr>
    </w:p>
    <w:p w14:paraId="082FF24D" w14:textId="77777777" w:rsidR="00715CDA" w:rsidRDefault="00715CDA" w:rsidP="00715CDA">
      <w:pPr>
        <w:rPr>
          <w:sz w:val="20"/>
          <w:szCs w:val="20"/>
          <w:lang w:val="en-GB"/>
        </w:rPr>
      </w:pPr>
    </w:p>
    <w:p w14:paraId="326F2EF1" w14:textId="77777777" w:rsidR="00715CDA" w:rsidRDefault="00715CDA" w:rsidP="00715CDA">
      <w:pPr>
        <w:rPr>
          <w:sz w:val="20"/>
          <w:szCs w:val="20"/>
          <w:lang w:val="en-GB"/>
        </w:rPr>
      </w:pPr>
    </w:p>
    <w:p w14:paraId="6E68AB84" w14:textId="77777777" w:rsidR="00715CDA" w:rsidRDefault="00715CDA" w:rsidP="00715CDA">
      <w:pPr>
        <w:rPr>
          <w:sz w:val="20"/>
          <w:szCs w:val="20"/>
          <w:lang w:val="en-GB"/>
        </w:rPr>
      </w:pPr>
    </w:p>
    <w:p w14:paraId="4088CA3C" w14:textId="77777777" w:rsidR="00715CDA" w:rsidRDefault="00715CDA" w:rsidP="00715CDA">
      <w:pPr>
        <w:rPr>
          <w:sz w:val="20"/>
          <w:szCs w:val="20"/>
          <w:lang w:val="en-GB"/>
        </w:rPr>
      </w:pPr>
    </w:p>
    <w:p w14:paraId="5AC32D32" w14:textId="77777777" w:rsidR="00715CDA" w:rsidRPr="00107C72" w:rsidRDefault="00715CDA" w:rsidP="00715CDA">
      <w:pPr>
        <w:rPr>
          <w:sz w:val="20"/>
          <w:szCs w:val="20"/>
          <w:lang w:val="en-GB"/>
        </w:rPr>
      </w:pPr>
    </w:p>
    <w:p w14:paraId="0CA9C95C" w14:textId="77777777" w:rsidR="00715CDA" w:rsidRPr="00107C72" w:rsidRDefault="00715CDA" w:rsidP="00715CDA">
      <w:pPr>
        <w:rPr>
          <w:sz w:val="20"/>
          <w:szCs w:val="20"/>
          <w:lang w:val="en-GB"/>
        </w:rPr>
      </w:pPr>
    </w:p>
    <w:p w14:paraId="689E7B01" w14:textId="77777777" w:rsidR="00715CDA" w:rsidRPr="00107C72" w:rsidRDefault="00715CDA" w:rsidP="00715CDA">
      <w:pPr>
        <w:pStyle w:val="Titre2"/>
        <w:jc w:val="left"/>
        <w:rPr>
          <w:rFonts w:ascii="Times New Roman" w:hAnsi="Times New Roman"/>
          <w:lang w:val="en-GB" w:eastAsia="en-US"/>
        </w:rPr>
      </w:pPr>
      <w:r w:rsidRPr="00CE069A">
        <w:rPr>
          <w:rFonts w:ascii="Times New Roman" w:hAnsi="Times New Roman"/>
          <w:highlight w:val="yellow"/>
          <w:lang w:val="en-GB" w:eastAsia="en-US"/>
        </w:rPr>
        <w:t>PART  2</w:t>
      </w:r>
    </w:p>
    <w:p w14:paraId="22E1B220" w14:textId="77777777" w:rsidR="00715CDA" w:rsidRPr="00107C72" w:rsidRDefault="00715CDA" w:rsidP="00715CD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15CDA" w:rsidRPr="00107C72" w14:paraId="2DF27F86" w14:textId="77777777" w:rsidTr="00107C72">
        <w:tc>
          <w:tcPr>
            <w:tcW w:w="5000" w:type="pct"/>
            <w:gridSpan w:val="3"/>
            <w:tcBorders>
              <w:top w:val="nil"/>
              <w:left w:val="nil"/>
              <w:right w:val="nil"/>
            </w:tcBorders>
            <w:noWrap/>
          </w:tcPr>
          <w:p w14:paraId="477B4A85" w14:textId="77777777" w:rsidR="00715CDA" w:rsidRPr="00107C72" w:rsidRDefault="00715CDA" w:rsidP="00177B84">
            <w:pPr>
              <w:rPr>
                <w:lang w:val="en-GB"/>
              </w:rPr>
            </w:pPr>
          </w:p>
          <w:p w14:paraId="5FE6A270" w14:textId="77777777" w:rsidR="00715CDA" w:rsidRPr="00107C72" w:rsidRDefault="00715CDA">
            <w:pPr>
              <w:rPr>
                <w:sz w:val="20"/>
                <w:szCs w:val="20"/>
                <w:lang w:val="en-GB"/>
              </w:rPr>
            </w:pPr>
          </w:p>
        </w:tc>
      </w:tr>
      <w:tr w:rsidR="00715CDA" w:rsidRPr="00107C72" w14:paraId="38E7F0AC" w14:textId="77777777" w:rsidTr="00107C72">
        <w:tc>
          <w:tcPr>
            <w:tcW w:w="1790" w:type="pct"/>
            <w:noWrap/>
          </w:tcPr>
          <w:p w14:paraId="4B13138B" w14:textId="77777777" w:rsidR="00715CDA" w:rsidRPr="00107C72" w:rsidRDefault="00715CDA">
            <w:pPr>
              <w:pStyle w:val="Titre2"/>
              <w:jc w:val="left"/>
              <w:rPr>
                <w:rFonts w:ascii="Times New Roman" w:hAnsi="Times New Roman"/>
                <w:lang w:val="en-GB" w:eastAsia="en-US"/>
              </w:rPr>
            </w:pPr>
          </w:p>
        </w:tc>
        <w:tc>
          <w:tcPr>
            <w:tcW w:w="1843" w:type="pct"/>
          </w:tcPr>
          <w:p w14:paraId="35E1897F" w14:textId="77777777" w:rsidR="00715CDA" w:rsidRPr="00107C72" w:rsidRDefault="00715CDA"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864AA59" w14:textId="77777777" w:rsidR="00715CDA" w:rsidRPr="00107C72" w:rsidRDefault="00715CD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15CDA" w:rsidRPr="00107C72" w14:paraId="727A6B73" w14:textId="77777777" w:rsidTr="00107C72">
        <w:trPr>
          <w:trHeight w:val="1262"/>
        </w:trPr>
        <w:tc>
          <w:tcPr>
            <w:tcW w:w="1790" w:type="pct"/>
            <w:noWrap/>
          </w:tcPr>
          <w:p w14:paraId="3508D63E" w14:textId="77777777" w:rsidR="00715CDA" w:rsidRPr="00107C72" w:rsidRDefault="00715CDA" w:rsidP="00993080">
            <w:pPr>
              <w:rPr>
                <w:b/>
                <w:bCs/>
                <w:sz w:val="20"/>
                <w:szCs w:val="20"/>
                <w:lang w:val="en-GB"/>
              </w:rPr>
            </w:pPr>
            <w:r w:rsidRPr="00107C72">
              <w:rPr>
                <w:b/>
                <w:bCs/>
                <w:sz w:val="20"/>
                <w:szCs w:val="20"/>
                <w:lang w:val="en-GB"/>
              </w:rPr>
              <w:t xml:space="preserve">1. Is the title clear and appropriate for the study? </w:t>
            </w:r>
          </w:p>
          <w:p w14:paraId="2F0FE79C"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351268" w14:textId="77777777" w:rsidR="00715CDA" w:rsidRPr="00107C72" w:rsidRDefault="00715CD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0FE53D" w14:textId="3E8A996F" w:rsidR="00715CDA" w:rsidRPr="00034F75" w:rsidRDefault="00034F75">
            <w:pPr>
              <w:ind w:left="360"/>
              <w:rPr>
                <w:b/>
                <w:bCs/>
                <w:sz w:val="20"/>
                <w:szCs w:val="20"/>
                <w:lang w:val="vi-VN"/>
              </w:rPr>
            </w:pPr>
            <w:r>
              <w:rPr>
                <w:b/>
                <w:bCs/>
                <w:sz w:val="20"/>
                <w:szCs w:val="20"/>
                <w:lang w:val="vi-VN"/>
              </w:rPr>
              <w:t>5</w:t>
            </w:r>
          </w:p>
        </w:tc>
        <w:tc>
          <w:tcPr>
            <w:tcW w:w="1367" w:type="pct"/>
          </w:tcPr>
          <w:p w14:paraId="7FDA3D9B" w14:textId="0994F6B6" w:rsidR="00715CDA" w:rsidRPr="00C0072D" w:rsidRDefault="005861D3">
            <w:pPr>
              <w:pStyle w:val="Titre2"/>
              <w:jc w:val="left"/>
              <w:rPr>
                <w:rFonts w:asciiTheme="majorBidi" w:hAnsiTheme="majorBidi" w:cstheme="majorBidi"/>
                <w:b w:val="0"/>
                <w:lang w:val="en-GB" w:eastAsia="en-US"/>
              </w:rPr>
            </w:pPr>
            <w:r w:rsidRPr="00C0072D">
              <w:rPr>
                <w:rFonts w:asciiTheme="majorBidi" w:hAnsiTheme="majorBidi" w:cstheme="majorBidi"/>
                <w:lang w:val="en-US"/>
              </w:rPr>
              <w:t>We appreciate the positive evaluation of the title. We aimed to ensure it accurately reflects the case’s clinical significance and diagnostic challenges.</w:t>
            </w:r>
          </w:p>
        </w:tc>
      </w:tr>
      <w:tr w:rsidR="00715CDA" w:rsidRPr="00107C72" w14:paraId="274EDAD7" w14:textId="77777777" w:rsidTr="00107C72">
        <w:trPr>
          <w:trHeight w:val="1262"/>
        </w:trPr>
        <w:tc>
          <w:tcPr>
            <w:tcW w:w="1790" w:type="pct"/>
            <w:noWrap/>
          </w:tcPr>
          <w:p w14:paraId="5D791CA0" w14:textId="77777777" w:rsidR="00715CDA" w:rsidRPr="00107C72" w:rsidRDefault="00715CDA"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A4C1E17"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2B046A"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5528DA" w14:textId="662D064C" w:rsidR="00715CDA" w:rsidRPr="00034F75" w:rsidRDefault="00034F75">
            <w:pPr>
              <w:ind w:left="360"/>
              <w:rPr>
                <w:b/>
                <w:bCs/>
                <w:sz w:val="20"/>
                <w:szCs w:val="20"/>
                <w:lang w:val="vi-VN"/>
              </w:rPr>
            </w:pPr>
            <w:r>
              <w:rPr>
                <w:b/>
                <w:bCs/>
                <w:sz w:val="20"/>
                <w:szCs w:val="20"/>
                <w:lang w:val="vi-VN"/>
              </w:rPr>
              <w:t>4</w:t>
            </w:r>
          </w:p>
        </w:tc>
        <w:tc>
          <w:tcPr>
            <w:tcW w:w="1367" w:type="pct"/>
          </w:tcPr>
          <w:p w14:paraId="240D24F0" w14:textId="7FF861E5"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Thank you for the feedback. We have reviewed the abstract to ensure clarity and completeness, and we are open to further suggestions to enhance its comprehensiveness.</w:t>
            </w:r>
          </w:p>
        </w:tc>
      </w:tr>
      <w:tr w:rsidR="00715CDA" w:rsidRPr="00107C72" w14:paraId="4A3A00EC" w14:textId="77777777" w:rsidTr="00107C72">
        <w:trPr>
          <w:trHeight w:val="1262"/>
        </w:trPr>
        <w:tc>
          <w:tcPr>
            <w:tcW w:w="1790" w:type="pct"/>
            <w:noWrap/>
          </w:tcPr>
          <w:p w14:paraId="172E20CE"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5FAD493D"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DF912A"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D0B03B" w14:textId="4CA9C7C3" w:rsidR="00715CDA" w:rsidRPr="004D7643" w:rsidRDefault="004D7643">
            <w:pPr>
              <w:ind w:left="360"/>
              <w:rPr>
                <w:b/>
                <w:bCs/>
                <w:sz w:val="20"/>
                <w:szCs w:val="20"/>
                <w:lang w:val="vi-VN"/>
              </w:rPr>
            </w:pPr>
            <w:r>
              <w:rPr>
                <w:b/>
                <w:bCs/>
                <w:sz w:val="20"/>
                <w:szCs w:val="20"/>
                <w:lang w:val="vi-VN"/>
              </w:rPr>
              <w:t>5</w:t>
            </w:r>
          </w:p>
        </w:tc>
        <w:tc>
          <w:tcPr>
            <w:tcW w:w="1367" w:type="pct"/>
          </w:tcPr>
          <w:p w14:paraId="2D059536" w14:textId="60CC6115"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We are glad the keywords were considered appropriate. We selected terms that reflect the core topics for optimal indexing and retrieval.</w:t>
            </w:r>
          </w:p>
        </w:tc>
      </w:tr>
      <w:tr w:rsidR="00715CDA" w:rsidRPr="00107C72" w14:paraId="6C4F4187" w14:textId="77777777" w:rsidTr="00107C72">
        <w:trPr>
          <w:trHeight w:val="1262"/>
        </w:trPr>
        <w:tc>
          <w:tcPr>
            <w:tcW w:w="1790" w:type="pct"/>
            <w:noWrap/>
          </w:tcPr>
          <w:p w14:paraId="2E424270"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EFBA153"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68B070"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4596E0" w14:textId="28616F97" w:rsidR="00715CDA" w:rsidRPr="004D7643" w:rsidRDefault="004D7643">
            <w:pPr>
              <w:ind w:left="360"/>
              <w:rPr>
                <w:b/>
                <w:bCs/>
                <w:sz w:val="20"/>
                <w:szCs w:val="20"/>
                <w:lang w:val="vi-VN"/>
              </w:rPr>
            </w:pPr>
            <w:r>
              <w:rPr>
                <w:b/>
                <w:bCs/>
                <w:sz w:val="20"/>
                <w:szCs w:val="20"/>
                <w:lang w:val="vi-VN"/>
              </w:rPr>
              <w:t>4</w:t>
            </w:r>
          </w:p>
        </w:tc>
        <w:tc>
          <w:tcPr>
            <w:tcW w:w="1367" w:type="pct"/>
          </w:tcPr>
          <w:p w14:paraId="4DB9CF37" w14:textId="50682BB1"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We appreciate this positive rating and have revised the background to improve clarity and focus, ensuring it sets a strong context for the case report.</w:t>
            </w:r>
          </w:p>
        </w:tc>
      </w:tr>
      <w:tr w:rsidR="00715CDA" w:rsidRPr="00107C72" w14:paraId="2F37661F" w14:textId="77777777" w:rsidTr="00107C72">
        <w:trPr>
          <w:trHeight w:val="1262"/>
        </w:trPr>
        <w:tc>
          <w:tcPr>
            <w:tcW w:w="1790" w:type="pct"/>
            <w:noWrap/>
          </w:tcPr>
          <w:p w14:paraId="3791BC00"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6CE60B76"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52A84D"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0F6452" w14:textId="64DB60F6" w:rsidR="00715CDA" w:rsidRPr="000703DD" w:rsidRDefault="000703DD">
            <w:pPr>
              <w:ind w:left="360"/>
              <w:rPr>
                <w:b/>
                <w:bCs/>
                <w:sz w:val="20"/>
                <w:szCs w:val="20"/>
                <w:lang w:val="vi-VN"/>
              </w:rPr>
            </w:pPr>
            <w:r>
              <w:rPr>
                <w:b/>
                <w:bCs/>
                <w:sz w:val="20"/>
                <w:szCs w:val="20"/>
                <w:lang w:val="vi-VN"/>
              </w:rPr>
              <w:t>4</w:t>
            </w:r>
          </w:p>
        </w:tc>
        <w:tc>
          <w:tcPr>
            <w:tcW w:w="1367" w:type="pct"/>
          </w:tcPr>
          <w:p w14:paraId="7F88692A" w14:textId="6EE8A0D0" w:rsidR="00715CDA" w:rsidRPr="00C0072D" w:rsidRDefault="000C0C85">
            <w:pPr>
              <w:pStyle w:val="Titre2"/>
              <w:jc w:val="left"/>
              <w:rPr>
                <w:rFonts w:asciiTheme="majorBidi" w:hAnsiTheme="majorBidi" w:cstheme="majorBidi"/>
                <w:b w:val="0"/>
                <w:lang w:val="en-GB" w:eastAsia="en-US"/>
              </w:rPr>
            </w:pPr>
            <w:r w:rsidRPr="00C0072D">
              <w:rPr>
                <w:rFonts w:asciiTheme="majorBidi" w:hAnsiTheme="majorBidi" w:cstheme="majorBidi"/>
                <w:lang w:val="en-US"/>
              </w:rPr>
              <w:t xml:space="preserve">The objectives have been explicitly stated to clarify the diagnostic and therapeutic challenges addressed by the case. </w:t>
            </w:r>
            <w:proofErr w:type="spellStart"/>
            <w:r w:rsidRPr="00C0072D">
              <w:rPr>
                <w:rFonts w:asciiTheme="majorBidi" w:hAnsiTheme="majorBidi" w:cstheme="majorBidi"/>
              </w:rPr>
              <w:t>We</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welcome</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any</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further</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recommendations</w:t>
            </w:r>
            <w:proofErr w:type="spellEnd"/>
            <w:r w:rsidRPr="00C0072D">
              <w:rPr>
                <w:rFonts w:asciiTheme="majorBidi" w:hAnsiTheme="majorBidi" w:cstheme="majorBidi"/>
              </w:rPr>
              <w:t>.</w:t>
            </w:r>
          </w:p>
        </w:tc>
      </w:tr>
      <w:tr w:rsidR="00715CDA" w:rsidRPr="00107C72" w14:paraId="3827511A" w14:textId="77777777" w:rsidTr="00107C72">
        <w:trPr>
          <w:trHeight w:val="1262"/>
        </w:trPr>
        <w:tc>
          <w:tcPr>
            <w:tcW w:w="1790" w:type="pct"/>
            <w:noWrap/>
          </w:tcPr>
          <w:p w14:paraId="7B558275"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1A7AC27C"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83CBD0"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2ED051" w14:textId="4F23AE49" w:rsidR="00715CDA" w:rsidRPr="000703DD" w:rsidRDefault="000703DD">
            <w:pPr>
              <w:ind w:left="360"/>
              <w:rPr>
                <w:b/>
                <w:bCs/>
                <w:sz w:val="20"/>
                <w:szCs w:val="20"/>
                <w:lang w:val="vi-VN"/>
              </w:rPr>
            </w:pPr>
            <w:r>
              <w:rPr>
                <w:b/>
                <w:bCs/>
                <w:sz w:val="20"/>
                <w:szCs w:val="20"/>
                <w:lang w:val="vi-VN"/>
              </w:rPr>
              <w:t>4</w:t>
            </w:r>
          </w:p>
        </w:tc>
        <w:tc>
          <w:tcPr>
            <w:tcW w:w="1367" w:type="pct"/>
          </w:tcPr>
          <w:p w14:paraId="2FFA80AE" w14:textId="5010B932"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Thank you. We conducted an extensive review of recent and relevant literature, particularly guidelines and recent case reports, to support our discussion.</w:t>
            </w:r>
          </w:p>
        </w:tc>
      </w:tr>
      <w:tr w:rsidR="00715CDA" w:rsidRPr="00107C72" w14:paraId="4D158EAA" w14:textId="77777777" w:rsidTr="00107C72">
        <w:trPr>
          <w:trHeight w:val="1262"/>
        </w:trPr>
        <w:tc>
          <w:tcPr>
            <w:tcW w:w="1790" w:type="pct"/>
            <w:noWrap/>
          </w:tcPr>
          <w:p w14:paraId="575F2DA2"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79667BDC"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AAA938"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2AC4C1" w14:textId="26E1F618" w:rsidR="00715CDA" w:rsidRPr="000703DD" w:rsidRDefault="000703DD">
            <w:pPr>
              <w:ind w:left="360"/>
              <w:rPr>
                <w:b/>
                <w:bCs/>
                <w:sz w:val="20"/>
                <w:szCs w:val="20"/>
                <w:lang w:val="vi-VN"/>
              </w:rPr>
            </w:pPr>
            <w:r>
              <w:rPr>
                <w:b/>
                <w:bCs/>
                <w:sz w:val="20"/>
                <w:szCs w:val="20"/>
                <w:lang w:val="vi-VN"/>
              </w:rPr>
              <w:t>4</w:t>
            </w:r>
          </w:p>
        </w:tc>
        <w:tc>
          <w:tcPr>
            <w:tcW w:w="1367" w:type="pct"/>
          </w:tcPr>
          <w:p w14:paraId="3CCAD9E2" w14:textId="18F2427A"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As this is a case report, we followed accepted clinical and diagnostic methods. The methodology reflects current standards in clinical care and diagnosis.</w:t>
            </w:r>
          </w:p>
        </w:tc>
      </w:tr>
      <w:tr w:rsidR="00715CDA" w:rsidRPr="00107C72" w14:paraId="09899F15" w14:textId="77777777" w:rsidTr="00107C72">
        <w:trPr>
          <w:trHeight w:val="1262"/>
        </w:trPr>
        <w:tc>
          <w:tcPr>
            <w:tcW w:w="1790" w:type="pct"/>
            <w:noWrap/>
          </w:tcPr>
          <w:p w14:paraId="4F0EE83F" w14:textId="77777777" w:rsidR="00715CDA" w:rsidRPr="00107C72" w:rsidRDefault="00715CD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09F0A696"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3378F8" w14:textId="77777777" w:rsidR="00715CDA" w:rsidRPr="00107C72" w:rsidRDefault="00715CD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B4AFF1" w14:textId="6D7EB226" w:rsidR="00715CDA" w:rsidRPr="008D45AE" w:rsidRDefault="008D45AE">
            <w:pPr>
              <w:ind w:left="360"/>
              <w:rPr>
                <w:b/>
                <w:bCs/>
                <w:sz w:val="20"/>
                <w:szCs w:val="20"/>
                <w:lang w:val="vi-VN"/>
              </w:rPr>
            </w:pPr>
            <w:r>
              <w:rPr>
                <w:b/>
                <w:bCs/>
                <w:sz w:val="20"/>
                <w:szCs w:val="20"/>
                <w:lang w:val="vi-VN"/>
              </w:rPr>
              <w:t>4</w:t>
            </w:r>
          </w:p>
        </w:tc>
        <w:tc>
          <w:tcPr>
            <w:tcW w:w="1367" w:type="pct"/>
          </w:tcPr>
          <w:p w14:paraId="0BCE6F1F" w14:textId="72F8D6AC"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Ethical considerations were carefully followed, including patient consent and institutional approval, as described in the manuscript.</w:t>
            </w:r>
          </w:p>
        </w:tc>
      </w:tr>
      <w:tr w:rsidR="00715CDA" w:rsidRPr="00107C72" w14:paraId="0604A8DC" w14:textId="77777777" w:rsidTr="00107C72">
        <w:trPr>
          <w:trHeight w:val="703"/>
        </w:trPr>
        <w:tc>
          <w:tcPr>
            <w:tcW w:w="1790" w:type="pct"/>
            <w:noWrap/>
          </w:tcPr>
          <w:p w14:paraId="7FA8902E" w14:textId="77777777" w:rsidR="00715CDA" w:rsidRPr="00107C72" w:rsidRDefault="00715CDA" w:rsidP="00993080">
            <w:pPr>
              <w:rPr>
                <w:b/>
                <w:sz w:val="20"/>
                <w:szCs w:val="20"/>
                <w:lang w:val="en-GB"/>
              </w:rPr>
            </w:pPr>
            <w:r w:rsidRPr="00107C72">
              <w:rPr>
                <w:b/>
                <w:sz w:val="20"/>
                <w:szCs w:val="20"/>
                <w:lang w:val="en-GB"/>
              </w:rPr>
              <w:t xml:space="preserve">9. Are the results presented clearly? </w:t>
            </w:r>
          </w:p>
          <w:p w14:paraId="00B02210"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177B3C" w14:textId="77777777" w:rsidR="00715CDA" w:rsidRPr="00107C72" w:rsidRDefault="00715C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DF61D9" w14:textId="43D314A8" w:rsidR="00715CDA" w:rsidRPr="008D45AE" w:rsidRDefault="008D45AE">
            <w:pPr>
              <w:pStyle w:val="Paragraphedeliste"/>
              <w:ind w:left="0"/>
              <w:rPr>
                <w:bCs/>
                <w:sz w:val="20"/>
                <w:szCs w:val="20"/>
                <w:lang w:val="vi-VN"/>
              </w:rPr>
            </w:pPr>
            <w:r>
              <w:rPr>
                <w:bCs/>
                <w:sz w:val="20"/>
                <w:szCs w:val="20"/>
                <w:lang w:val="vi-VN"/>
              </w:rPr>
              <w:t>4</w:t>
            </w:r>
          </w:p>
        </w:tc>
        <w:tc>
          <w:tcPr>
            <w:tcW w:w="1367" w:type="pct"/>
          </w:tcPr>
          <w:p w14:paraId="57B997E2" w14:textId="3077AF26" w:rsidR="00715CDA" w:rsidRPr="00C0072D" w:rsidRDefault="000C0C85">
            <w:pPr>
              <w:pStyle w:val="Titre2"/>
              <w:jc w:val="left"/>
              <w:rPr>
                <w:rFonts w:asciiTheme="majorBidi" w:hAnsiTheme="majorBidi" w:cstheme="majorBidi"/>
                <w:b w:val="0"/>
                <w:lang w:val="en-GB" w:eastAsia="en-US"/>
              </w:rPr>
            </w:pPr>
            <w:r w:rsidRPr="00C0072D">
              <w:rPr>
                <w:rFonts w:asciiTheme="majorBidi" w:hAnsiTheme="majorBidi" w:cstheme="majorBidi"/>
                <w:lang w:val="en-US"/>
              </w:rPr>
              <w:t xml:space="preserve">We strived for clear and logical presentation of the clinical findings and follow-up. </w:t>
            </w:r>
            <w:proofErr w:type="spellStart"/>
            <w:r w:rsidRPr="00C0072D">
              <w:rPr>
                <w:rFonts w:asciiTheme="majorBidi" w:hAnsiTheme="majorBidi" w:cstheme="majorBidi"/>
              </w:rPr>
              <w:t>We</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remain</w:t>
            </w:r>
            <w:proofErr w:type="spellEnd"/>
            <w:r w:rsidRPr="00C0072D">
              <w:rPr>
                <w:rFonts w:asciiTheme="majorBidi" w:hAnsiTheme="majorBidi" w:cstheme="majorBidi"/>
              </w:rPr>
              <w:t xml:space="preserve"> open to suggestions for </w:t>
            </w:r>
            <w:proofErr w:type="spellStart"/>
            <w:r w:rsidRPr="00C0072D">
              <w:rPr>
                <w:rFonts w:asciiTheme="majorBidi" w:hAnsiTheme="majorBidi" w:cstheme="majorBidi"/>
              </w:rPr>
              <w:t>improved</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clarity</w:t>
            </w:r>
            <w:proofErr w:type="spellEnd"/>
            <w:r w:rsidRPr="00C0072D">
              <w:rPr>
                <w:rFonts w:asciiTheme="majorBidi" w:hAnsiTheme="majorBidi" w:cstheme="majorBidi"/>
              </w:rPr>
              <w:t>.</w:t>
            </w:r>
          </w:p>
        </w:tc>
      </w:tr>
      <w:tr w:rsidR="00715CDA" w:rsidRPr="00107C72" w14:paraId="5D2CEDB5" w14:textId="77777777" w:rsidTr="00107C72">
        <w:trPr>
          <w:trHeight w:val="703"/>
        </w:trPr>
        <w:tc>
          <w:tcPr>
            <w:tcW w:w="1790" w:type="pct"/>
            <w:noWrap/>
          </w:tcPr>
          <w:p w14:paraId="7BCEC35B" w14:textId="77777777" w:rsidR="00715CDA" w:rsidRPr="00107C72" w:rsidRDefault="00715CDA" w:rsidP="00993080">
            <w:pPr>
              <w:rPr>
                <w:b/>
                <w:sz w:val="20"/>
                <w:szCs w:val="20"/>
                <w:lang w:val="en-GB"/>
              </w:rPr>
            </w:pPr>
            <w:r w:rsidRPr="00107C72">
              <w:rPr>
                <w:b/>
                <w:sz w:val="20"/>
                <w:szCs w:val="20"/>
                <w:lang w:val="en-GB"/>
              </w:rPr>
              <w:t>10. Are tables and figures clear, relevant, and necessary?</w:t>
            </w:r>
          </w:p>
          <w:p w14:paraId="4629662E"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41D0BF"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F207A8" w14:textId="3FD16E5C" w:rsidR="00715CDA" w:rsidRPr="008D45AE" w:rsidRDefault="00A86C66">
            <w:pPr>
              <w:pStyle w:val="Paragraphedeliste"/>
              <w:ind w:left="0"/>
              <w:rPr>
                <w:bCs/>
                <w:sz w:val="20"/>
                <w:szCs w:val="20"/>
                <w:lang w:val="vi-VN"/>
              </w:rPr>
            </w:pPr>
            <w:r>
              <w:rPr>
                <w:bCs/>
                <w:sz w:val="20"/>
                <w:szCs w:val="20"/>
                <w:lang w:val="vi-VN"/>
              </w:rPr>
              <w:t>3</w:t>
            </w:r>
          </w:p>
        </w:tc>
        <w:tc>
          <w:tcPr>
            <w:tcW w:w="1367" w:type="pct"/>
          </w:tcPr>
          <w:p w14:paraId="001C6A76" w14:textId="69DD3DAC"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We thank the reviewer for this comment. We will consider including additional historical images or relevant diagnostic images to further enrich the presentation and support the clinical narrative.</w:t>
            </w:r>
          </w:p>
        </w:tc>
      </w:tr>
      <w:tr w:rsidR="00715CDA" w:rsidRPr="00107C72" w14:paraId="12382EFF" w14:textId="77777777" w:rsidTr="00107C72">
        <w:trPr>
          <w:trHeight w:val="703"/>
        </w:trPr>
        <w:tc>
          <w:tcPr>
            <w:tcW w:w="1790" w:type="pct"/>
            <w:noWrap/>
          </w:tcPr>
          <w:p w14:paraId="1FA8257B" w14:textId="77777777" w:rsidR="00715CDA" w:rsidRPr="00107C72" w:rsidRDefault="00715CDA" w:rsidP="00993080">
            <w:pPr>
              <w:rPr>
                <w:b/>
                <w:sz w:val="20"/>
                <w:szCs w:val="20"/>
                <w:lang w:val="en-GB"/>
              </w:rPr>
            </w:pPr>
            <w:r w:rsidRPr="00107C72">
              <w:rPr>
                <w:b/>
                <w:sz w:val="20"/>
                <w:szCs w:val="20"/>
                <w:lang w:val="en-GB"/>
              </w:rPr>
              <w:t>11. Does the discussion relate findings to existing literature?</w:t>
            </w:r>
          </w:p>
          <w:p w14:paraId="10B290B1"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6581D6"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32B6AD" w14:textId="3CFCA858" w:rsidR="00715CDA" w:rsidRPr="008D45AE" w:rsidRDefault="008D45AE">
            <w:pPr>
              <w:pStyle w:val="Paragraphedeliste"/>
              <w:ind w:left="0"/>
              <w:rPr>
                <w:bCs/>
                <w:sz w:val="20"/>
                <w:szCs w:val="20"/>
                <w:lang w:val="vi-VN"/>
              </w:rPr>
            </w:pPr>
            <w:r>
              <w:rPr>
                <w:bCs/>
                <w:sz w:val="20"/>
                <w:szCs w:val="20"/>
                <w:lang w:val="vi-VN"/>
              </w:rPr>
              <w:t>4</w:t>
            </w:r>
          </w:p>
        </w:tc>
        <w:tc>
          <w:tcPr>
            <w:tcW w:w="1367" w:type="pct"/>
          </w:tcPr>
          <w:p w14:paraId="7696CCB5" w14:textId="56B71FC9"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The discussion was carefully framed to integrate existing knowledge and highlight the novelty of our case within the current literature context.</w:t>
            </w:r>
          </w:p>
        </w:tc>
      </w:tr>
      <w:tr w:rsidR="00715CDA" w:rsidRPr="00107C72" w14:paraId="6A179E43" w14:textId="77777777" w:rsidTr="00107C72">
        <w:trPr>
          <w:trHeight w:val="703"/>
        </w:trPr>
        <w:tc>
          <w:tcPr>
            <w:tcW w:w="1790" w:type="pct"/>
            <w:noWrap/>
          </w:tcPr>
          <w:p w14:paraId="106FAE34" w14:textId="77777777" w:rsidR="00715CDA" w:rsidRPr="00107C72" w:rsidRDefault="00715CDA" w:rsidP="00993080">
            <w:pPr>
              <w:rPr>
                <w:b/>
                <w:sz w:val="20"/>
                <w:szCs w:val="20"/>
                <w:lang w:val="en-GB"/>
              </w:rPr>
            </w:pPr>
            <w:r w:rsidRPr="00107C72">
              <w:rPr>
                <w:b/>
                <w:sz w:val="20"/>
                <w:szCs w:val="20"/>
                <w:lang w:val="en-GB"/>
              </w:rPr>
              <w:t>12. Are the conclusions supported by the data?</w:t>
            </w:r>
          </w:p>
          <w:p w14:paraId="277AB1E5"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077017"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D63EA4A" w14:textId="033C57B0" w:rsidR="00715CDA" w:rsidRPr="008D45AE" w:rsidRDefault="008D45AE">
            <w:pPr>
              <w:pStyle w:val="Paragraphedeliste"/>
              <w:ind w:left="0"/>
              <w:rPr>
                <w:bCs/>
                <w:sz w:val="20"/>
                <w:szCs w:val="20"/>
                <w:lang w:val="vi-VN"/>
              </w:rPr>
            </w:pPr>
            <w:r>
              <w:rPr>
                <w:bCs/>
                <w:sz w:val="20"/>
                <w:szCs w:val="20"/>
                <w:lang w:val="vi-VN"/>
              </w:rPr>
              <w:t>5</w:t>
            </w:r>
          </w:p>
        </w:tc>
        <w:tc>
          <w:tcPr>
            <w:tcW w:w="1367" w:type="pct"/>
          </w:tcPr>
          <w:p w14:paraId="1D1FDABF" w14:textId="0143D8D6"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We are pleased the conclusions were considered well-supported. We ensured that all claims are directly linked to clinical and diagnostic findings.</w:t>
            </w:r>
          </w:p>
        </w:tc>
      </w:tr>
      <w:tr w:rsidR="00715CDA" w:rsidRPr="00107C72" w14:paraId="31A47015" w14:textId="77777777" w:rsidTr="00107C72">
        <w:trPr>
          <w:trHeight w:val="703"/>
        </w:trPr>
        <w:tc>
          <w:tcPr>
            <w:tcW w:w="1790" w:type="pct"/>
            <w:noWrap/>
          </w:tcPr>
          <w:p w14:paraId="271F581E" w14:textId="77777777" w:rsidR="00715CDA" w:rsidRPr="00107C72" w:rsidRDefault="00715CDA" w:rsidP="00993080">
            <w:pPr>
              <w:rPr>
                <w:b/>
                <w:sz w:val="20"/>
                <w:szCs w:val="20"/>
                <w:lang w:val="en-GB"/>
              </w:rPr>
            </w:pPr>
            <w:r w:rsidRPr="00107C72">
              <w:rPr>
                <w:b/>
                <w:sz w:val="20"/>
                <w:szCs w:val="20"/>
                <w:lang w:val="en-GB"/>
              </w:rPr>
              <w:t>13. Are the limitations of the study discussed?</w:t>
            </w:r>
          </w:p>
          <w:p w14:paraId="78844053"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A4B0A9" w14:textId="77777777" w:rsidR="00715CDA" w:rsidRPr="00107C72" w:rsidRDefault="00715C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19E44A" w14:textId="08FE7074" w:rsidR="00715CDA" w:rsidRPr="008D45AE" w:rsidRDefault="00A86C66">
            <w:pPr>
              <w:pStyle w:val="Paragraphedeliste"/>
              <w:ind w:left="0"/>
              <w:rPr>
                <w:bCs/>
                <w:sz w:val="20"/>
                <w:szCs w:val="20"/>
                <w:lang w:val="vi-VN"/>
              </w:rPr>
            </w:pPr>
            <w:r>
              <w:rPr>
                <w:bCs/>
                <w:sz w:val="20"/>
                <w:szCs w:val="20"/>
                <w:lang w:val="vi-VN"/>
              </w:rPr>
              <w:t>4</w:t>
            </w:r>
          </w:p>
        </w:tc>
        <w:tc>
          <w:tcPr>
            <w:tcW w:w="1367" w:type="pct"/>
          </w:tcPr>
          <w:p w14:paraId="2557BAC2" w14:textId="23DB3E24" w:rsidR="00715CDA" w:rsidRPr="00C0072D" w:rsidRDefault="000C0C85">
            <w:pPr>
              <w:pStyle w:val="Titre2"/>
              <w:jc w:val="left"/>
              <w:rPr>
                <w:rFonts w:asciiTheme="majorBidi" w:hAnsiTheme="majorBidi" w:cstheme="majorBidi"/>
                <w:b w:val="0"/>
                <w:lang w:val="en-US" w:eastAsia="en-US"/>
              </w:rPr>
            </w:pPr>
            <w:r w:rsidRPr="00C0072D">
              <w:rPr>
                <w:rFonts w:asciiTheme="majorBidi" w:hAnsiTheme="majorBidi" w:cstheme="majorBidi"/>
                <w:lang w:val="en-US"/>
              </w:rPr>
              <w:t>The limitations of the single-case design and diagnostic constraints are acknowledged, with reflection on the need for further research in this area.</w:t>
            </w:r>
          </w:p>
        </w:tc>
      </w:tr>
      <w:tr w:rsidR="00715CDA" w:rsidRPr="00107C72" w14:paraId="1B4731AA" w14:textId="77777777" w:rsidTr="00107C72">
        <w:trPr>
          <w:trHeight w:val="703"/>
        </w:trPr>
        <w:tc>
          <w:tcPr>
            <w:tcW w:w="1790" w:type="pct"/>
            <w:noWrap/>
          </w:tcPr>
          <w:p w14:paraId="0C6C93AC" w14:textId="77777777" w:rsidR="00715CDA" w:rsidRPr="00107C72" w:rsidRDefault="00715CDA" w:rsidP="00993080">
            <w:pPr>
              <w:rPr>
                <w:b/>
                <w:sz w:val="20"/>
                <w:szCs w:val="20"/>
                <w:lang w:val="en-GB"/>
              </w:rPr>
            </w:pPr>
            <w:r w:rsidRPr="00107C72">
              <w:rPr>
                <w:b/>
                <w:sz w:val="20"/>
                <w:szCs w:val="20"/>
                <w:lang w:val="en-GB"/>
              </w:rPr>
              <w:t>14. Are the references relevant and sufficient (in number)?</w:t>
            </w:r>
          </w:p>
          <w:p w14:paraId="3C69F03F"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274A8"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5B22DB7" w14:textId="77777777" w:rsidR="00715CDA" w:rsidRPr="00107C72" w:rsidRDefault="00715C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F90B9C5" w14:textId="242CD3A1" w:rsidR="00715CDA" w:rsidRPr="00A86C66" w:rsidRDefault="00A86C66">
            <w:pPr>
              <w:pStyle w:val="Paragraphedeliste"/>
              <w:ind w:left="0"/>
              <w:rPr>
                <w:bCs/>
                <w:sz w:val="20"/>
                <w:szCs w:val="20"/>
                <w:lang w:val="vi-VN"/>
              </w:rPr>
            </w:pPr>
            <w:r>
              <w:rPr>
                <w:bCs/>
                <w:sz w:val="20"/>
                <w:szCs w:val="20"/>
                <w:lang w:val="vi-VN"/>
              </w:rPr>
              <w:t>4</w:t>
            </w:r>
          </w:p>
        </w:tc>
        <w:tc>
          <w:tcPr>
            <w:tcW w:w="1367" w:type="pct"/>
          </w:tcPr>
          <w:p w14:paraId="7E3390CE" w14:textId="68FE2994" w:rsidR="00715CDA" w:rsidRPr="00C0072D" w:rsidRDefault="00C0072D">
            <w:pPr>
              <w:pStyle w:val="Titre2"/>
              <w:jc w:val="left"/>
              <w:rPr>
                <w:rFonts w:asciiTheme="majorBidi" w:hAnsiTheme="majorBidi" w:cstheme="majorBidi"/>
                <w:b w:val="0"/>
                <w:lang w:val="en-GB" w:eastAsia="en-US"/>
              </w:rPr>
            </w:pPr>
            <w:r w:rsidRPr="00C0072D">
              <w:rPr>
                <w:rFonts w:asciiTheme="majorBidi" w:hAnsiTheme="majorBidi" w:cstheme="majorBidi"/>
                <w:lang w:val="en-US"/>
              </w:rPr>
              <w:t xml:space="preserve">References were selected for relevance and to provide a comprehensive context. </w:t>
            </w:r>
            <w:proofErr w:type="spellStart"/>
            <w:r w:rsidRPr="00C0072D">
              <w:rPr>
                <w:rFonts w:asciiTheme="majorBidi" w:hAnsiTheme="majorBidi" w:cstheme="majorBidi"/>
              </w:rPr>
              <w:t>We</w:t>
            </w:r>
            <w:proofErr w:type="spellEnd"/>
            <w:r w:rsidRPr="00C0072D">
              <w:rPr>
                <w:rFonts w:asciiTheme="majorBidi" w:hAnsiTheme="majorBidi" w:cstheme="majorBidi"/>
              </w:rPr>
              <w:t xml:space="preserve"> have </w:t>
            </w:r>
            <w:proofErr w:type="spellStart"/>
            <w:r w:rsidRPr="00C0072D">
              <w:rPr>
                <w:rFonts w:asciiTheme="majorBidi" w:hAnsiTheme="majorBidi" w:cstheme="majorBidi"/>
              </w:rPr>
              <w:t>included</w:t>
            </w:r>
            <w:proofErr w:type="spellEnd"/>
            <w:r w:rsidRPr="00C0072D">
              <w:rPr>
                <w:rFonts w:asciiTheme="majorBidi" w:hAnsiTheme="majorBidi" w:cstheme="majorBidi"/>
              </w:rPr>
              <w:t xml:space="preserve"> </w:t>
            </w:r>
            <w:proofErr w:type="spellStart"/>
            <w:r w:rsidRPr="00C0072D">
              <w:rPr>
                <w:rFonts w:asciiTheme="majorBidi" w:hAnsiTheme="majorBidi" w:cstheme="majorBidi"/>
              </w:rPr>
              <w:t>recent</w:t>
            </w:r>
            <w:proofErr w:type="spellEnd"/>
            <w:r w:rsidRPr="00C0072D">
              <w:rPr>
                <w:rFonts w:asciiTheme="majorBidi" w:hAnsiTheme="majorBidi" w:cstheme="majorBidi"/>
              </w:rPr>
              <w:t xml:space="preserve"> guidelines and key </w:t>
            </w:r>
            <w:proofErr w:type="spellStart"/>
            <w:r w:rsidRPr="00C0072D">
              <w:rPr>
                <w:rFonts w:asciiTheme="majorBidi" w:hAnsiTheme="majorBidi" w:cstheme="majorBidi"/>
              </w:rPr>
              <w:t>studies</w:t>
            </w:r>
            <w:proofErr w:type="spellEnd"/>
            <w:r w:rsidRPr="00C0072D">
              <w:rPr>
                <w:rFonts w:asciiTheme="majorBidi" w:hAnsiTheme="majorBidi" w:cstheme="majorBidi"/>
              </w:rPr>
              <w:t>.</w:t>
            </w:r>
          </w:p>
        </w:tc>
      </w:tr>
      <w:tr w:rsidR="00715CDA" w:rsidRPr="00107C72" w14:paraId="669943D7" w14:textId="77777777" w:rsidTr="00107C72">
        <w:trPr>
          <w:trHeight w:val="703"/>
        </w:trPr>
        <w:tc>
          <w:tcPr>
            <w:tcW w:w="1790" w:type="pct"/>
            <w:noWrap/>
          </w:tcPr>
          <w:p w14:paraId="1548FFEE" w14:textId="77777777" w:rsidR="00715CDA" w:rsidRPr="00107C72" w:rsidRDefault="00715CDA" w:rsidP="00993080">
            <w:pPr>
              <w:rPr>
                <w:b/>
                <w:sz w:val="20"/>
                <w:szCs w:val="20"/>
                <w:lang w:val="en-GB"/>
              </w:rPr>
            </w:pPr>
            <w:r w:rsidRPr="00107C72">
              <w:rPr>
                <w:b/>
                <w:sz w:val="20"/>
                <w:szCs w:val="20"/>
                <w:lang w:val="en-GB"/>
              </w:rPr>
              <w:t>15. Is the manuscript written in clear and understandable language?</w:t>
            </w:r>
          </w:p>
          <w:p w14:paraId="2C8F17A4"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8AC1AD" w14:textId="77777777" w:rsidR="00715CDA" w:rsidRPr="00107C72" w:rsidRDefault="00715C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E34CE2F" w14:textId="77777777" w:rsidR="00715CDA" w:rsidRPr="00107C72" w:rsidRDefault="00715CD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AD6ADB9" w14:textId="66BF97E2" w:rsidR="00715CDA" w:rsidRPr="00A86C66" w:rsidRDefault="00A86C66">
            <w:pPr>
              <w:pStyle w:val="Paragraphedeliste"/>
              <w:ind w:left="0"/>
              <w:rPr>
                <w:bCs/>
                <w:sz w:val="20"/>
                <w:szCs w:val="20"/>
                <w:lang w:val="vi-VN"/>
              </w:rPr>
            </w:pPr>
            <w:r>
              <w:rPr>
                <w:bCs/>
                <w:sz w:val="20"/>
                <w:szCs w:val="20"/>
                <w:lang w:val="vi-VN"/>
              </w:rPr>
              <w:t>5</w:t>
            </w:r>
          </w:p>
        </w:tc>
        <w:tc>
          <w:tcPr>
            <w:tcW w:w="1367" w:type="pct"/>
          </w:tcPr>
          <w:p w14:paraId="78D38B70" w14:textId="16E944FE" w:rsidR="00715CDA" w:rsidRPr="00C0072D" w:rsidRDefault="00C0072D">
            <w:pPr>
              <w:pStyle w:val="Titre2"/>
              <w:jc w:val="left"/>
              <w:rPr>
                <w:rFonts w:asciiTheme="majorBidi" w:hAnsiTheme="majorBidi" w:cstheme="majorBidi"/>
                <w:b w:val="0"/>
                <w:lang w:val="en-GB" w:eastAsia="en-US"/>
              </w:rPr>
            </w:pPr>
            <w:r w:rsidRPr="00C0072D">
              <w:rPr>
                <w:rFonts w:asciiTheme="majorBidi" w:hAnsiTheme="majorBidi" w:cstheme="majorBidi"/>
                <w:lang w:val="en-US"/>
              </w:rPr>
              <w:t>We appreciate this positive feedback and have made efforts to ensure clear, concise, and professional language throughout the manuscript.</w:t>
            </w:r>
          </w:p>
        </w:tc>
      </w:tr>
    </w:tbl>
    <w:p w14:paraId="20CC8E90" w14:textId="77777777" w:rsidR="00715CDA" w:rsidRPr="00107C72" w:rsidRDefault="00715CDA" w:rsidP="00715CDA">
      <w:pPr>
        <w:pStyle w:val="Corpsdetexte"/>
        <w:rPr>
          <w:rFonts w:ascii="Times New Roman" w:hAnsi="Times New Roman"/>
          <w:b/>
          <w:bCs/>
          <w:sz w:val="20"/>
          <w:szCs w:val="20"/>
          <w:u w:val="single"/>
          <w:lang w:val="en-GB"/>
        </w:rPr>
      </w:pPr>
    </w:p>
    <w:p w14:paraId="6285DCAA" w14:textId="77777777" w:rsidR="00715CDA" w:rsidRPr="00107C72" w:rsidRDefault="00715CDA" w:rsidP="00715CDA">
      <w:pPr>
        <w:pStyle w:val="Corpsdetexte"/>
        <w:rPr>
          <w:rFonts w:ascii="Times New Roman" w:hAnsi="Times New Roman"/>
          <w:b/>
          <w:bCs/>
          <w:sz w:val="20"/>
          <w:szCs w:val="20"/>
          <w:u w:val="single"/>
          <w:lang w:val="en-GB"/>
        </w:rPr>
      </w:pPr>
    </w:p>
    <w:p w14:paraId="6B2398B6" w14:textId="77777777" w:rsidR="00715CDA" w:rsidRPr="00107C72" w:rsidRDefault="00715CDA" w:rsidP="00715CD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15CDA" w:rsidRPr="00107C72" w14:paraId="7B1786ED"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FA66CA3" w14:textId="77777777" w:rsidR="00715CDA" w:rsidRPr="00107C72" w:rsidRDefault="00715CD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EA2800F" w14:textId="77777777" w:rsidR="00715CDA" w:rsidRPr="00107C72" w:rsidRDefault="00715CDA">
            <w:pPr>
              <w:pStyle w:val="NormalWeb"/>
              <w:spacing w:before="0" w:beforeAutospacing="0" w:after="0" w:afterAutospacing="0"/>
              <w:rPr>
                <w:rFonts w:ascii="Times New Roman" w:hAnsi="Times New Roman" w:cs="Times New Roman"/>
                <w:b/>
                <w:bCs/>
                <w:sz w:val="20"/>
                <w:szCs w:val="20"/>
                <w:u w:val="single"/>
                <w:lang w:val="en-GB"/>
              </w:rPr>
            </w:pPr>
          </w:p>
        </w:tc>
      </w:tr>
      <w:tr w:rsidR="00715CDA" w:rsidRPr="00107C72" w14:paraId="555D283D" w14:textId="77777777" w:rsidTr="00107C72">
        <w:tc>
          <w:tcPr>
            <w:tcW w:w="2784" w:type="pct"/>
            <w:noWrap/>
            <w:tcMar>
              <w:top w:w="0" w:type="dxa"/>
              <w:left w:w="108" w:type="dxa"/>
              <w:bottom w:w="0" w:type="dxa"/>
              <w:right w:w="108" w:type="dxa"/>
            </w:tcMar>
            <w:vAlign w:val="center"/>
          </w:tcPr>
          <w:p w14:paraId="50A03D3D"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E5A32D7" w14:textId="77777777" w:rsidR="00715CDA" w:rsidRPr="00107C72" w:rsidRDefault="00715CD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15CDA" w:rsidRPr="00107C72" w14:paraId="53A3BAA9" w14:textId="77777777" w:rsidTr="00107C72">
        <w:tc>
          <w:tcPr>
            <w:tcW w:w="2784" w:type="pct"/>
            <w:noWrap/>
            <w:tcMar>
              <w:top w:w="0" w:type="dxa"/>
              <w:left w:w="108" w:type="dxa"/>
              <w:bottom w:w="0" w:type="dxa"/>
              <w:right w:w="108" w:type="dxa"/>
            </w:tcMar>
            <w:vAlign w:val="center"/>
          </w:tcPr>
          <w:p w14:paraId="71DD8699"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p w14:paraId="5A817EA3" w14:textId="4C13D910" w:rsidR="00715CDA" w:rsidRPr="00107C72" w:rsidRDefault="00103D86">
            <w:pPr>
              <w:pStyle w:val="NormalWeb"/>
              <w:spacing w:before="0" w:beforeAutospacing="0" w:after="0" w:afterAutospacing="0"/>
              <w:rPr>
                <w:rFonts w:ascii="Times New Roman" w:hAnsi="Times New Roman" w:cs="Times New Roman"/>
                <w:sz w:val="20"/>
                <w:szCs w:val="20"/>
                <w:lang w:val="en-GB"/>
              </w:rPr>
            </w:pPr>
            <w:r w:rsidRPr="00976232">
              <w:rPr>
                <w:sz w:val="20"/>
                <w:szCs w:val="20"/>
                <w:lang w:val="en-GB"/>
              </w:rPr>
              <w:t xml:space="preserve">The report would be more valuable if the author provided more details about the location, size, degree of muscle invasion, and histopathological images of the </w:t>
            </w:r>
            <w:proofErr w:type="spellStart"/>
            <w:r w:rsidRPr="00976232">
              <w:rPr>
                <w:sz w:val="20"/>
                <w:szCs w:val="20"/>
                <w:lang w:val="en-GB"/>
              </w:rPr>
              <w:t>tumor</w:t>
            </w:r>
            <w:proofErr w:type="spellEnd"/>
            <w:r w:rsidRPr="00976232">
              <w:rPr>
                <w:sz w:val="20"/>
                <w:szCs w:val="20"/>
                <w:lang w:val="en-GB"/>
              </w:rPr>
              <w:t>. The method and dosage of BCG infusion should also be clearly stated.</w:t>
            </w:r>
          </w:p>
          <w:p w14:paraId="34E41226"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p w14:paraId="2C991AF7" w14:textId="77777777" w:rsidR="00715CDA" w:rsidRPr="00107C72" w:rsidRDefault="00715CD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8AC436F" w14:textId="7B67A875" w:rsidR="00715CDA" w:rsidRPr="00107C72" w:rsidRDefault="00C0072D">
            <w:pPr>
              <w:pStyle w:val="NormalWeb"/>
              <w:spacing w:before="0" w:beforeAutospacing="0" w:after="0" w:afterAutospacing="0"/>
              <w:rPr>
                <w:rFonts w:ascii="Times New Roman" w:hAnsi="Times New Roman" w:cs="Times New Roman"/>
                <w:b/>
                <w:bCs/>
                <w:sz w:val="20"/>
                <w:szCs w:val="20"/>
                <w:lang w:val="en-GB"/>
              </w:rPr>
            </w:pPr>
            <w:r w:rsidRPr="00C0072D">
              <w:rPr>
                <w:rFonts w:ascii="Times New Roman" w:hAnsi="Times New Roman" w:cs="Times New Roman"/>
                <w:b/>
                <w:bCs/>
                <w:sz w:val="20"/>
                <w:szCs w:val="20"/>
                <w:lang w:val="en-GB"/>
              </w:rPr>
              <w:t xml:space="preserve">We thank the reviewer for this relevant comment. </w:t>
            </w:r>
            <w:proofErr w:type="spellStart"/>
            <w:r w:rsidRPr="00C0072D">
              <w:rPr>
                <w:rFonts w:ascii="Times New Roman" w:hAnsi="Times New Roman" w:cs="Times New Roman"/>
                <w:b/>
                <w:bCs/>
                <w:sz w:val="20"/>
                <w:szCs w:val="20"/>
                <w:lang w:val="en-GB"/>
              </w:rPr>
              <w:t>Tumor</w:t>
            </w:r>
            <w:proofErr w:type="spellEnd"/>
            <w:r w:rsidRPr="00C0072D">
              <w:rPr>
                <w:rFonts w:ascii="Times New Roman" w:hAnsi="Times New Roman" w:cs="Times New Roman"/>
                <w:b/>
                <w:bCs/>
                <w:sz w:val="20"/>
                <w:szCs w:val="20"/>
                <w:lang w:val="en-GB"/>
              </w:rPr>
              <w:t xml:space="preserve"> characteristics have been clarified in the revised manuscript, including </w:t>
            </w:r>
            <w:proofErr w:type="spellStart"/>
            <w:r w:rsidRPr="00C0072D">
              <w:rPr>
                <w:rFonts w:ascii="Times New Roman" w:hAnsi="Times New Roman" w:cs="Times New Roman"/>
                <w:b/>
                <w:bCs/>
                <w:sz w:val="20"/>
                <w:szCs w:val="20"/>
                <w:lang w:val="en-GB"/>
              </w:rPr>
              <w:t>tumor</w:t>
            </w:r>
            <w:proofErr w:type="spellEnd"/>
            <w:r w:rsidRPr="00C0072D">
              <w:rPr>
                <w:rFonts w:ascii="Times New Roman" w:hAnsi="Times New Roman" w:cs="Times New Roman"/>
                <w:b/>
                <w:bCs/>
                <w:sz w:val="20"/>
                <w:szCs w:val="20"/>
                <w:lang w:val="en-GB"/>
              </w:rPr>
              <w:t xml:space="preserve"> mapping (multiple papillary lesions of approximately 1 cm located at the trigone, right lateral wall, and bladder dome), as well as staging (pT1 low-grade with uninvolved muscle). Details of BCG therapy have also been added, specifying the dosage (80 mg), weekly schedule, dwell time (2 hours), and treatment regimen (6 induction instillations and 1 maintenance session). Histopathological images have been included to complement the morphological findings and enhance the overall quality of the manuscript.</w:t>
            </w:r>
          </w:p>
        </w:tc>
      </w:tr>
    </w:tbl>
    <w:p w14:paraId="41E1598F" w14:textId="77777777" w:rsidR="006708F1" w:rsidRPr="00DB38E2" w:rsidRDefault="006708F1" w:rsidP="006708F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6708F1" w:rsidRPr="00DB38E2" w14:paraId="0E4B11DC"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7D35A6C0" w14:textId="77777777" w:rsidR="006708F1" w:rsidRPr="00DB38E2" w:rsidRDefault="006708F1" w:rsidP="00320F76">
            <w:pPr>
              <w:rPr>
                <w:rFonts w:ascii="Arial" w:eastAsia="Arial Unicode MS" w:hAnsi="Arial" w:cs="Arial"/>
                <w:b/>
                <w:sz w:val="20"/>
                <w:szCs w:val="20"/>
                <w:u w:val="single"/>
                <w:lang w:val="en-GB"/>
              </w:rPr>
            </w:pPr>
          </w:p>
        </w:tc>
      </w:tr>
      <w:tr w:rsidR="006708F1" w:rsidRPr="00DB38E2" w14:paraId="375AF7AB" w14:textId="77777777" w:rsidTr="00320F76">
        <w:tc>
          <w:tcPr>
            <w:tcW w:w="1616" w:type="pct"/>
            <w:noWrap/>
            <w:tcMar>
              <w:top w:w="0" w:type="dxa"/>
              <w:left w:w="108" w:type="dxa"/>
              <w:bottom w:w="0" w:type="dxa"/>
              <w:right w:w="108" w:type="dxa"/>
            </w:tcMar>
            <w:vAlign w:val="center"/>
          </w:tcPr>
          <w:p w14:paraId="70F8CD01" w14:textId="77777777" w:rsidR="006708F1" w:rsidRPr="00DB38E2" w:rsidRDefault="006708F1"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3DDA663" w14:textId="77777777" w:rsidR="006708F1" w:rsidRPr="00DB38E2" w:rsidRDefault="006708F1"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3944E3BB" w14:textId="77777777" w:rsidR="006708F1" w:rsidRPr="00DB38E2" w:rsidRDefault="006708F1"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2E14684" w14:textId="77777777" w:rsidR="006708F1" w:rsidRPr="00DB38E2" w:rsidRDefault="006708F1" w:rsidP="00320F76">
            <w:pPr>
              <w:keepNext/>
              <w:outlineLvl w:val="1"/>
              <w:rPr>
                <w:rFonts w:ascii="Arial" w:eastAsia="MS Mincho" w:hAnsi="Arial" w:cs="Arial"/>
                <w:bCs/>
                <w:sz w:val="20"/>
                <w:szCs w:val="20"/>
                <w:lang w:val="en-GB"/>
              </w:rPr>
            </w:pPr>
          </w:p>
        </w:tc>
      </w:tr>
      <w:tr w:rsidR="006708F1" w:rsidRPr="00DB38E2" w14:paraId="04A94066" w14:textId="77777777" w:rsidTr="00320F76">
        <w:trPr>
          <w:trHeight w:val="890"/>
        </w:trPr>
        <w:tc>
          <w:tcPr>
            <w:tcW w:w="1616" w:type="pct"/>
            <w:noWrap/>
            <w:tcMar>
              <w:top w:w="0" w:type="dxa"/>
              <w:left w:w="108" w:type="dxa"/>
              <w:bottom w:w="0" w:type="dxa"/>
              <w:right w:w="108" w:type="dxa"/>
            </w:tcMar>
            <w:vAlign w:val="center"/>
          </w:tcPr>
          <w:p w14:paraId="37DC1A10" w14:textId="77777777" w:rsidR="006708F1" w:rsidRPr="00DB38E2" w:rsidRDefault="006708F1"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1E0A178" w14:textId="77777777" w:rsidR="006708F1" w:rsidRPr="00DB38E2" w:rsidRDefault="006708F1"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19F4146" w14:textId="77777777" w:rsidR="006708F1" w:rsidRPr="00DB38E2" w:rsidRDefault="006708F1"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597FB9E" w14:textId="77777777" w:rsidR="006708F1" w:rsidRPr="00DB38E2" w:rsidRDefault="006708F1" w:rsidP="00320F76">
            <w:pPr>
              <w:rPr>
                <w:rFonts w:ascii="Arial" w:eastAsia="Arial Unicode MS" w:hAnsi="Arial" w:cs="Arial"/>
                <w:sz w:val="20"/>
                <w:szCs w:val="20"/>
                <w:lang w:val="en-GB"/>
              </w:rPr>
            </w:pPr>
          </w:p>
        </w:tc>
        <w:tc>
          <w:tcPr>
            <w:tcW w:w="1635" w:type="pct"/>
            <w:vAlign w:val="center"/>
          </w:tcPr>
          <w:p w14:paraId="6B5706B5" w14:textId="431A60E2" w:rsidR="006708F1" w:rsidRPr="00DB38E2" w:rsidRDefault="00C0072D" w:rsidP="00FE378D">
            <w:pPr>
              <w:pStyle w:val="NormalWeb"/>
              <w:spacing w:before="0" w:beforeAutospacing="0" w:after="0" w:afterAutospacing="0"/>
              <w:rPr>
                <w:rFonts w:ascii="Arial" w:hAnsi="Arial" w:cs="Arial"/>
                <w:sz w:val="20"/>
                <w:szCs w:val="20"/>
                <w:lang w:val="en-GB"/>
              </w:rPr>
            </w:pPr>
            <w:r w:rsidRPr="00FE378D">
              <w:rPr>
                <w:rFonts w:ascii="Times New Roman" w:hAnsi="Times New Roman" w:cs="Times New Roman"/>
                <w:b/>
                <w:bCs/>
                <w:sz w:val="20"/>
                <w:szCs w:val="20"/>
                <w:lang w:val="en-GB"/>
              </w:rPr>
              <w:t>No ethical issues are present in this manuscript. Patient consent for publication was obtained, and the study was approved by the institutional ethics committee. Patient confidentiality was fully respected.</w:t>
            </w:r>
          </w:p>
        </w:tc>
      </w:tr>
    </w:tbl>
    <w:p w14:paraId="6C18393B" w14:textId="77777777" w:rsidR="006708F1" w:rsidRPr="00DB38E2" w:rsidRDefault="006708F1" w:rsidP="006708F1">
      <w:pPr>
        <w:pStyle w:val="Corpsdetexte"/>
        <w:rPr>
          <w:rFonts w:ascii="Arial" w:hAnsi="Arial" w:cs="Arial"/>
          <w:b/>
          <w:bCs/>
          <w:sz w:val="20"/>
          <w:szCs w:val="20"/>
          <w:u w:val="single"/>
          <w:lang w:val="en-GB"/>
        </w:rPr>
      </w:pPr>
    </w:p>
    <w:p w14:paraId="785884C4" w14:textId="77777777" w:rsidR="006708F1" w:rsidRDefault="006708F1" w:rsidP="006708F1"/>
    <w:p w14:paraId="4B3CCE38" w14:textId="77777777" w:rsidR="00715CDA" w:rsidRPr="00107C72" w:rsidRDefault="00715CDA" w:rsidP="00715CDA">
      <w:pPr>
        <w:rPr>
          <w:rFonts w:eastAsia="Arial Unicode MS"/>
          <w:b/>
          <w:bCs/>
          <w:sz w:val="20"/>
          <w:szCs w:val="20"/>
          <w:highlight w:val="yellow"/>
          <w:u w:val="single"/>
          <w:lang w:val="en-GB"/>
        </w:rPr>
      </w:pPr>
    </w:p>
    <w:sectPr w:rsidR="00715CD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195F" w14:textId="77777777" w:rsidR="00433A2E" w:rsidRPr="0000007A" w:rsidRDefault="00433A2E" w:rsidP="0099583E">
      <w:r>
        <w:separator/>
      </w:r>
    </w:p>
  </w:endnote>
  <w:endnote w:type="continuationSeparator" w:id="0">
    <w:p w14:paraId="3F79D865" w14:textId="77777777" w:rsidR="00433A2E" w:rsidRPr="0000007A" w:rsidRDefault="00433A2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31F43" w14:textId="77777777" w:rsidR="00CD5D38" w:rsidRDefault="00CD5D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125C7" w14:textId="77777777" w:rsidR="00715CDA" w:rsidRDefault="00715CDA" w:rsidP="00715CDA">
    <w:pPr>
      <w:pStyle w:val="Pieddepage"/>
      <w:jc w:val="right"/>
    </w:pPr>
  </w:p>
  <w:p w14:paraId="2FE335B6" w14:textId="77777777" w:rsidR="00715CDA" w:rsidRDefault="00715CDA" w:rsidP="00715CD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A90489B" w14:textId="77777777" w:rsidR="00715CDA" w:rsidRDefault="00715CDA" w:rsidP="00715CDA">
    <w:pPr>
      <w:pStyle w:val="Pieddepage"/>
      <w:jc w:val="right"/>
      <w:rPr>
        <w:b/>
        <w:sz w:val="20"/>
      </w:rPr>
    </w:pPr>
    <w:r>
      <w:rPr>
        <w:b/>
        <w:sz w:val="20"/>
      </w:rPr>
      <w:t>V180326</w:t>
    </w:r>
  </w:p>
  <w:p w14:paraId="4C3E32B5" w14:textId="77777777" w:rsidR="00715CDA" w:rsidRDefault="00715CDA" w:rsidP="00715CDA">
    <w:pPr>
      <w:pStyle w:val="Pieddepage"/>
      <w:jc w:val="right"/>
    </w:pPr>
  </w:p>
  <w:p w14:paraId="092C1FC6"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5DB8" w14:textId="77777777" w:rsidR="00CD5D38" w:rsidRDefault="00CD5D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65FE3" w14:textId="77777777" w:rsidR="00433A2E" w:rsidRPr="0000007A" w:rsidRDefault="00433A2E" w:rsidP="0099583E">
      <w:r>
        <w:separator/>
      </w:r>
    </w:p>
  </w:footnote>
  <w:footnote w:type="continuationSeparator" w:id="0">
    <w:p w14:paraId="19E4F901" w14:textId="77777777" w:rsidR="00433A2E" w:rsidRPr="0000007A" w:rsidRDefault="00433A2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9BE1" w14:textId="77777777" w:rsidR="00CD5D38" w:rsidRDefault="00CD5D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D7A87" w14:textId="77777777" w:rsidR="00715CDA" w:rsidRDefault="00715CDA" w:rsidP="00715CDA">
    <w:pPr>
      <w:spacing w:before="100" w:beforeAutospacing="1" w:after="100" w:afterAutospacing="1"/>
      <w:jc w:val="center"/>
      <w:rPr>
        <w:rFonts w:ascii="Arial" w:hAnsi="Arial" w:cs="Arial"/>
        <w:b/>
        <w:bCs/>
        <w:color w:val="003399"/>
        <w:szCs w:val="20"/>
        <w:u w:val="single"/>
        <w:lang w:val="en-GB"/>
      </w:rPr>
    </w:pPr>
  </w:p>
  <w:p w14:paraId="48F251AD" w14:textId="77777777" w:rsidR="00B62F41" w:rsidRPr="00254F80" w:rsidRDefault="00715CDA" w:rsidP="00715CD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9ECC" w14:textId="77777777" w:rsidR="00CD5D38" w:rsidRDefault="00CD5D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25233734">
    <w:abstractNumId w:val="4"/>
  </w:num>
  <w:num w:numId="2" w16cid:durableId="2010400721">
    <w:abstractNumId w:val="8"/>
  </w:num>
  <w:num w:numId="3" w16cid:durableId="80371106">
    <w:abstractNumId w:val="7"/>
  </w:num>
  <w:num w:numId="4" w16cid:durableId="929581480">
    <w:abstractNumId w:val="9"/>
  </w:num>
  <w:num w:numId="5" w16cid:durableId="802236884">
    <w:abstractNumId w:val="6"/>
  </w:num>
  <w:num w:numId="6" w16cid:durableId="1943105609">
    <w:abstractNumId w:val="0"/>
  </w:num>
  <w:num w:numId="7" w16cid:durableId="641689078">
    <w:abstractNumId w:val="3"/>
  </w:num>
  <w:num w:numId="8" w16cid:durableId="45951701">
    <w:abstractNumId w:val="11"/>
  </w:num>
  <w:num w:numId="9" w16cid:durableId="1093746289">
    <w:abstractNumId w:val="10"/>
  </w:num>
  <w:num w:numId="10" w16cid:durableId="206724046">
    <w:abstractNumId w:val="2"/>
  </w:num>
  <w:num w:numId="11" w16cid:durableId="881677126">
    <w:abstractNumId w:val="1"/>
  </w:num>
  <w:num w:numId="12" w16cid:durableId="1512985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4F75"/>
    <w:rsid w:val="00037D52"/>
    <w:rsid w:val="00043D0B"/>
    <w:rsid w:val="000450FC"/>
    <w:rsid w:val="00056CB0"/>
    <w:rsid w:val="000577C2"/>
    <w:rsid w:val="0006257C"/>
    <w:rsid w:val="000703DD"/>
    <w:rsid w:val="00084D7C"/>
    <w:rsid w:val="000904EC"/>
    <w:rsid w:val="00091112"/>
    <w:rsid w:val="00091B59"/>
    <w:rsid w:val="000936AC"/>
    <w:rsid w:val="00095A59"/>
    <w:rsid w:val="000A2134"/>
    <w:rsid w:val="000A6F41"/>
    <w:rsid w:val="000B4EE5"/>
    <w:rsid w:val="000B74A1"/>
    <w:rsid w:val="000B757E"/>
    <w:rsid w:val="000B76A1"/>
    <w:rsid w:val="000C0837"/>
    <w:rsid w:val="000C0C85"/>
    <w:rsid w:val="000C3B7E"/>
    <w:rsid w:val="00100577"/>
    <w:rsid w:val="00101322"/>
    <w:rsid w:val="00103D86"/>
    <w:rsid w:val="00105417"/>
    <w:rsid w:val="00107C72"/>
    <w:rsid w:val="00113BA5"/>
    <w:rsid w:val="0012501A"/>
    <w:rsid w:val="00136984"/>
    <w:rsid w:val="00144521"/>
    <w:rsid w:val="00150304"/>
    <w:rsid w:val="0015296D"/>
    <w:rsid w:val="001542CC"/>
    <w:rsid w:val="00163622"/>
    <w:rsid w:val="001645A2"/>
    <w:rsid w:val="00164F4E"/>
    <w:rsid w:val="00165685"/>
    <w:rsid w:val="00171DAC"/>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1B82"/>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6DFD"/>
    <w:rsid w:val="00420F8C"/>
    <w:rsid w:val="0042465A"/>
    <w:rsid w:val="00424D6C"/>
    <w:rsid w:val="00433A2E"/>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502"/>
    <w:rsid w:val="004C3DF1"/>
    <w:rsid w:val="004D2E36"/>
    <w:rsid w:val="004D7643"/>
    <w:rsid w:val="004E03AE"/>
    <w:rsid w:val="004E25FF"/>
    <w:rsid w:val="004F2E62"/>
    <w:rsid w:val="004F52F7"/>
    <w:rsid w:val="00503AB6"/>
    <w:rsid w:val="005047C5"/>
    <w:rsid w:val="00510920"/>
    <w:rsid w:val="00521812"/>
    <w:rsid w:val="00523D2C"/>
    <w:rsid w:val="00531C82"/>
    <w:rsid w:val="005332CC"/>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861D3"/>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08F1"/>
    <w:rsid w:val="00676845"/>
    <w:rsid w:val="00680547"/>
    <w:rsid w:val="0068446F"/>
    <w:rsid w:val="006859D0"/>
    <w:rsid w:val="0069428E"/>
    <w:rsid w:val="00694DD1"/>
    <w:rsid w:val="00696CAD"/>
    <w:rsid w:val="006A5E0B"/>
    <w:rsid w:val="006C3797"/>
    <w:rsid w:val="006D45C2"/>
    <w:rsid w:val="006E7D6E"/>
    <w:rsid w:val="006F6F2F"/>
    <w:rsid w:val="00701186"/>
    <w:rsid w:val="00707004"/>
    <w:rsid w:val="00707B8D"/>
    <w:rsid w:val="00707BE1"/>
    <w:rsid w:val="007102C5"/>
    <w:rsid w:val="00715CDA"/>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7C46"/>
    <w:rsid w:val="008C2778"/>
    <w:rsid w:val="008C2F62"/>
    <w:rsid w:val="008D020E"/>
    <w:rsid w:val="008D0407"/>
    <w:rsid w:val="008D1117"/>
    <w:rsid w:val="008D15A4"/>
    <w:rsid w:val="008D45AE"/>
    <w:rsid w:val="008F36E4"/>
    <w:rsid w:val="008F6673"/>
    <w:rsid w:val="00914761"/>
    <w:rsid w:val="009218E9"/>
    <w:rsid w:val="00933C8B"/>
    <w:rsid w:val="0094580F"/>
    <w:rsid w:val="009553EC"/>
    <w:rsid w:val="0097330E"/>
    <w:rsid w:val="00974330"/>
    <w:rsid w:val="0097498C"/>
    <w:rsid w:val="00976232"/>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6C66"/>
    <w:rsid w:val="00A91E54"/>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1703D"/>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072D"/>
    <w:rsid w:val="00C02797"/>
    <w:rsid w:val="00C06909"/>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C630A"/>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0E06"/>
    <w:rsid w:val="00DA41F5"/>
    <w:rsid w:val="00DB5B54"/>
    <w:rsid w:val="00DB7E1B"/>
    <w:rsid w:val="00DC0C7E"/>
    <w:rsid w:val="00DC1D81"/>
    <w:rsid w:val="00DE0745"/>
    <w:rsid w:val="00E1327B"/>
    <w:rsid w:val="00E174C7"/>
    <w:rsid w:val="00E34922"/>
    <w:rsid w:val="00E451EA"/>
    <w:rsid w:val="00E53E52"/>
    <w:rsid w:val="00E57F4B"/>
    <w:rsid w:val="00E63304"/>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378D"/>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8252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Mentionnonrsolue">
    <w:name w:val="Unresolved Mention"/>
    <w:uiPriority w:val="99"/>
    <w:semiHidden/>
    <w:unhideWhenUsed/>
    <w:rsid w:val="00CF0553"/>
    <w:rPr>
      <w:color w:val="605E5C"/>
      <w:shd w:val="clear" w:color="auto" w:fill="E1DFDD"/>
    </w:rPr>
  </w:style>
  <w:style w:type="character" w:styleId="Accentuation">
    <w:name w:val="Emphasis"/>
    <w:uiPriority w:val="20"/>
    <w:qFormat/>
    <w:rsid w:val="005861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181990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u.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1201</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7797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EL MEHDI EL HICHOU</cp:lastModifiedBy>
  <cp:revision>4</cp:revision>
  <dcterms:created xsi:type="dcterms:W3CDTF">2021-01-30T03:48:00Z</dcterms:created>
  <dcterms:modified xsi:type="dcterms:W3CDTF">2026-03-30T22:04:00Z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