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Ms_AJRNH_156153</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5zrn41vny2b0" w:id="0"/>
            <w:bookmarkEnd w:id="0"/>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Gamification Engagement and Critical Thinking Skills Among Student Nurses</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20" w:hRule="atLeast"/>
          <w:tblHeader w:val="0"/>
        </w:trPr>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5">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7">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Gamification is one of the vital tools for engaging the employees, Industries are widely using gamification for employee skills development. It’s good to see to such experiments are being conducted on </w:t>
            </w:r>
          </w:p>
        </w:tc>
        <w:tc>
          <w:tcPr/>
          <w:p w:rsidR="00000000" w:rsidDel="00000000" w:rsidP="00000000" w:rsidRDefault="00000000" w:rsidRPr="00000000" w14:paraId="0000001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thank the reviewer for the comment. This manuscript highlights the importance of gamification as an effective tool for engaging student nurses and enhancing their skills development. The study provides valuable insights into how gamified learning can influence critical thinking and performance, which can guide both educators and industry practitioners. By sharing empirical findings, this research contributes to the growing body of knowledge on gamification and its practical applications in professional and educational settings.</w:t>
            </w:r>
          </w:p>
        </w:tc>
      </w:tr>
    </w:tbl>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E">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1">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2">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4">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5">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positive evaluation. No revisions were made, as the title is already clear and appropriate for the study.</w:t>
            </w:r>
          </w:p>
        </w:tc>
      </w:tr>
      <w:tr>
        <w:trPr>
          <w:cantSplit w:val="0"/>
          <w:trHeight w:val="20" w:hRule="atLeast"/>
          <w:tblHeader w:val="0"/>
        </w:trPr>
        <w:tc>
          <w:tcPr/>
          <w:p w:rsidR="00000000" w:rsidDel="00000000" w:rsidP="00000000" w:rsidRDefault="00000000" w:rsidRPr="00000000" w14:paraId="0000002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favorable evaluation. No major revisions were necessary, but we ensured consistency with the final manuscript.</w:t>
            </w:r>
          </w:p>
        </w:tc>
      </w:tr>
      <w:tr>
        <w:trPr>
          <w:cantSplit w:val="0"/>
          <w:trHeight w:val="20" w:hRule="atLeast"/>
          <w:tblHeader w:val="0"/>
        </w:trPr>
        <w:tc>
          <w:tcPr/>
          <w:p w:rsidR="00000000" w:rsidDel="00000000" w:rsidP="00000000" w:rsidRDefault="00000000" w:rsidRPr="00000000" w14:paraId="0000002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positive feedback. The keywords were retained as they accurately represent the core concepts of the study.</w:t>
            </w:r>
          </w:p>
        </w:tc>
      </w:tr>
      <w:tr>
        <w:trPr>
          <w:cantSplit w:val="0"/>
          <w:trHeight w:val="20"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the positive assessment. The section was retained as it already provides adequate and well-structured information relevant to the study.</w:t>
            </w:r>
          </w:p>
        </w:tc>
      </w:tr>
      <w:tr>
        <w:trPr>
          <w:cantSplit w:val="0"/>
          <w:trHeight w:val="20"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Hypotheses seems missing</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this concern. The hypotheses have now been explicitly stated and aligned with the research objectives to strengthen the study’s direction.</w:t>
            </w:r>
          </w:p>
        </w:tc>
      </w:tr>
      <w:tr>
        <w:trPr>
          <w:cantSplit w:val="0"/>
          <w:trHeight w:val="20"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suggestion. We updated the literature review by adding more recent and relevant studies to improve its depth and relevance.</w:t>
            </w:r>
          </w:p>
        </w:tc>
      </w:tr>
      <w:tr>
        <w:trPr>
          <w:cantSplit w:val="0"/>
          <w:trHeight w:val="20" w:hRule="atLeast"/>
          <w:tblHeader w:val="0"/>
        </w:trPr>
        <w:tc>
          <w:tcPr/>
          <w:p w:rsidR="00000000" w:rsidDel="00000000" w:rsidP="00000000" w:rsidRDefault="00000000" w:rsidRPr="00000000" w14:paraId="0000004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3">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positive evaluation. Minor clarifications were added to further justify the appropriateness of the research design and procedures.</w:t>
            </w:r>
          </w:p>
        </w:tc>
      </w:tr>
      <w:tr>
        <w:trPr>
          <w:cantSplit w:val="0"/>
          <w:trHeight w:val="20" w:hRule="atLeast"/>
          <w:tblHeader w:val="0"/>
        </w:trPr>
        <w:tc>
          <w:tcPr/>
          <w:p w:rsidR="00000000" w:rsidDel="00000000" w:rsidP="00000000" w:rsidRDefault="00000000" w:rsidRPr="00000000" w14:paraId="0000004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8">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assessment. The ethical considerations were deemed adequate and were maintained as presented, as they appropriately address the requirements of the study.</w:t>
            </w:r>
          </w:p>
        </w:tc>
      </w:tr>
      <w:tr>
        <w:trPr>
          <w:cantSplit w:val="0"/>
          <w:trHeight w:val="20" w:hRule="atLeast"/>
          <w:tblHeader w:val="0"/>
        </w:trPr>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4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thank the reviewer for the excellent evaluation. The results section was retained as presented, as it clearly and effectively communicates the findings of the study.</w:t>
            </w:r>
          </w:p>
        </w:tc>
      </w:tr>
      <w:tr>
        <w:trPr>
          <w:cantSplit w:val="0"/>
          <w:trHeight w:val="20"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5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favorable evaluation. No major changes were made, as the tables and figures effectively support the findings.</w:t>
            </w:r>
          </w:p>
        </w:tc>
      </w:tr>
      <w:tr>
        <w:trPr>
          <w:cantSplit w:val="0"/>
          <w:trHeight w:val="20"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Managerial implications are missing</w:t>
            </w:r>
          </w:p>
        </w:tc>
        <w:tc>
          <w:tcPr/>
          <w:p w:rsidR="00000000" w:rsidDel="00000000" w:rsidP="00000000" w:rsidRDefault="00000000" w:rsidRPr="00000000" w14:paraId="0000005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this important point. The discussion section was revised to better connect findings with existing literature, and managerial/practical implications were added.</w:t>
            </w:r>
          </w:p>
        </w:tc>
      </w:tr>
      <w:tr>
        <w:trPr>
          <w:cantSplit w:val="0"/>
          <w:trHeight w:val="20"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the reviewer’s feedback. The conclusions were retained, as they logically derive from the analyzed data and findings of the study.</w:t>
            </w:r>
          </w:p>
        </w:tc>
      </w:tr>
      <w:tr>
        <w:trPr>
          <w:cantSplit w:val="0"/>
          <w:trHeight w:val="20"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Not found</w:t>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observation. A limitations section has now been added to discuss the constraints of the study and provide recommendations for future research.</w:t>
            </w:r>
          </w:p>
        </w:tc>
      </w:tr>
      <w:tr>
        <w:trPr>
          <w:cantSplit w:val="0"/>
          <w:trHeight w:val="20"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6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feedback. The references were reviewed to ensure accuracy and proper formatting.</w:t>
            </w:r>
          </w:p>
        </w:tc>
      </w:tr>
      <w:tr>
        <w:trPr>
          <w:cantSplit w:val="0"/>
          <w:trHeight w:val="20" w:hRule="atLeast"/>
          <w:tblHeader w:val="0"/>
        </w:trPr>
        <w:tc>
          <w:tcPr/>
          <w:p w:rsidR="00000000" w:rsidDel="00000000" w:rsidP="00000000" w:rsidRDefault="00000000" w:rsidRPr="00000000" w14:paraId="00000069">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the favorable evaluation. The manuscript was maintained as written, as the language used is clear, coherent, and appropriate for academic presentation.</w:t>
            </w:r>
          </w:p>
        </w:tc>
      </w:tr>
    </w:tb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p w:rsidR="00000000" w:rsidDel="00000000" w:rsidP="00000000" w:rsidRDefault="00000000" w:rsidRPr="00000000" w14:paraId="0000007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6">
            <w:pPr>
              <w:rPr>
                <w:sz w:val="22"/>
                <w:szCs w:val="22"/>
              </w:rPr>
            </w:pPr>
            <w:r w:rsidDel="00000000" w:rsidR="00000000" w:rsidRPr="00000000">
              <w:rPr>
                <w:rtl w:val="0"/>
              </w:rPr>
            </w:r>
          </w:p>
        </w:tc>
        <w:tc>
          <w:tcPr/>
          <w:p w:rsidR="00000000" w:rsidDel="00000000" w:rsidP="00000000" w:rsidRDefault="00000000" w:rsidRPr="00000000" w14:paraId="00000077">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A">
            <w:pPr>
              <w:rPr>
                <w:sz w:val="20"/>
                <w:szCs w:val="20"/>
              </w:rPr>
            </w:pPr>
            <w:r w:rsidDel="00000000" w:rsidR="00000000" w:rsidRPr="00000000">
              <w:rPr>
                <w:rtl w:val="0"/>
              </w:rPr>
            </w:r>
          </w:p>
          <w:p w:rsidR="00000000" w:rsidDel="00000000" w:rsidP="00000000" w:rsidRDefault="00000000" w:rsidRPr="00000000" w14:paraId="0000007B">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C">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7D">
            <w:pPr>
              <w:pStyle w:val="Heading2"/>
              <w:spacing w:after="240" w:before="240" w:line="240" w:lineRule="auto"/>
              <w:rPr>
                <w:rFonts w:ascii="Times New Roman" w:cs="Times New Roman" w:eastAsia="Times New Roman" w:hAnsi="Times New Roman"/>
                <w:b w:val="0"/>
                <w:bCs w:val="0"/>
              </w:rPr>
            </w:pPr>
            <w:bookmarkStart w:colFirst="0" w:colLast="0" w:name="_91rn7u8ljey" w:id="1"/>
            <w:bookmarkEnd w:id="1"/>
            <w:r w:rsidDel="00000000" w:rsidR="00000000" w:rsidRPr="00000000">
              <w:rPr>
                <w:rFonts w:ascii="Times New Roman" w:cs="Times New Roman" w:eastAsia="Times New Roman" w:hAnsi="Times New Roman"/>
                <w:b w:val="0"/>
                <w:bCs w:val="0"/>
                <w:rtl w:val="0"/>
              </w:rPr>
              <w:t xml:space="preserve">We appreciate the reviewer’s positive evaluation. No revisions were made, as the title is already clear, appropriate, and accurately reflects the main focus of the study on gamification engagement and critical thinking skills among student nurses.</w:t>
            </w:r>
          </w:p>
          <w:p w:rsidR="00000000" w:rsidDel="00000000" w:rsidP="00000000" w:rsidRDefault="00000000" w:rsidRPr="00000000" w14:paraId="0000007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0">
            <w:pPr>
              <w:rPr>
                <w:sz w:val="20"/>
                <w:szCs w:val="20"/>
              </w:rPr>
            </w:pPr>
            <w:r w:rsidDel="00000000" w:rsidR="00000000" w:rsidRPr="00000000">
              <w:rPr>
                <w:rtl w:val="0"/>
              </w:rPr>
            </w:r>
          </w:p>
          <w:p w:rsidR="00000000" w:rsidDel="00000000" w:rsidP="00000000" w:rsidRDefault="00000000" w:rsidRPr="00000000" w14:paraId="00000081">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2">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3">
            <w:pPr>
              <w:pStyle w:val="Heading2"/>
              <w:spacing w:after="240" w:before="240" w:lineRule="auto"/>
              <w:jc w:val="left"/>
              <w:rPr>
                <w:rFonts w:ascii="Times New Roman" w:cs="Times New Roman" w:eastAsia="Times New Roman" w:hAnsi="Times New Roman"/>
                <w:b w:val="0"/>
                <w:bCs w:val="0"/>
              </w:rPr>
            </w:pPr>
            <w:bookmarkStart w:colFirst="0" w:colLast="0" w:name="_4qkf55ckzlv7" w:id="2"/>
            <w:bookmarkEnd w:id="2"/>
            <w:r w:rsidDel="00000000" w:rsidR="00000000" w:rsidRPr="00000000">
              <w:rPr>
                <w:rFonts w:ascii="Times New Roman" w:cs="Times New Roman" w:eastAsia="Times New Roman" w:hAnsi="Times New Roman"/>
                <w:b w:val="0"/>
                <w:bCs w:val="0"/>
                <w:rtl w:val="0"/>
              </w:rPr>
              <w:t xml:space="preserve">Thank you for the favorable evaluation. No major revisions were necessary, as the abstract already provides a clear and well-structured summary of the study’s objectives, methodology, key findings, and conclusion. Minor refinements were ensured for consistency with the final manuscript.</w:t>
            </w:r>
          </w:p>
        </w:tc>
      </w:tr>
      <w:tr>
        <w:trPr>
          <w:cantSplit w:val="0"/>
          <w:trHeight w:val="20" w:hRule="atLeast"/>
          <w:tblHeader w:val="0"/>
        </w:trPr>
        <w:tc>
          <w:tcPr/>
          <w:p w:rsidR="00000000" w:rsidDel="00000000" w:rsidP="00000000" w:rsidRDefault="00000000" w:rsidRPr="00000000" w14:paraId="0000008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5">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7">
            <w:pPr>
              <w:pStyle w:val="Heading2"/>
              <w:spacing w:after="240" w:before="240" w:lineRule="auto"/>
              <w:jc w:val="left"/>
              <w:rPr>
                <w:rFonts w:ascii="Times New Roman" w:cs="Times New Roman" w:eastAsia="Times New Roman" w:hAnsi="Times New Roman"/>
                <w:b w:val="0"/>
                <w:bCs w:val="0"/>
              </w:rPr>
            </w:pPr>
            <w:bookmarkStart w:colFirst="0" w:colLast="0" w:name="_xg0yykmvqo0" w:id="3"/>
            <w:bookmarkEnd w:id="3"/>
            <w:r w:rsidDel="00000000" w:rsidR="00000000" w:rsidRPr="00000000">
              <w:rPr>
                <w:rFonts w:ascii="Times New Roman" w:cs="Times New Roman" w:eastAsia="Times New Roman" w:hAnsi="Times New Roman"/>
                <w:b w:val="0"/>
                <w:bCs w:val="0"/>
                <w:rtl w:val="0"/>
              </w:rPr>
              <w:t xml:space="preserve">We appreciate the positive feedback. The manuscript was carefully reviewed to ensure scientific rigor, and no major revisions were required. Appropriate research design, statistical tools, and interpretations were maintained to support the validity of the findings.</w:t>
            </w:r>
          </w:p>
        </w:tc>
      </w:tr>
      <w:tr>
        <w:trPr>
          <w:cantSplit w:val="0"/>
          <w:trHeight w:val="20" w:hRule="atLeast"/>
          <w:tblHeader w:val="0"/>
        </w:trPr>
        <w:tc>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D">
            <w:pPr>
              <w:pStyle w:val="Heading2"/>
              <w:spacing w:after="240" w:before="240" w:lineRule="auto"/>
              <w:jc w:val="left"/>
              <w:rPr>
                <w:rFonts w:ascii="Times New Roman" w:cs="Times New Roman" w:eastAsia="Times New Roman" w:hAnsi="Times New Roman"/>
                <w:b w:val="0"/>
                <w:bCs w:val="0"/>
              </w:rPr>
            </w:pPr>
            <w:bookmarkStart w:colFirst="0" w:colLast="0" w:name="_mq2m5pkawxp" w:id="4"/>
            <w:bookmarkEnd w:id="4"/>
            <w:r w:rsidDel="00000000" w:rsidR="00000000" w:rsidRPr="00000000">
              <w:rPr>
                <w:rFonts w:ascii="Times New Roman" w:cs="Times New Roman" w:eastAsia="Times New Roman" w:hAnsi="Times New Roman"/>
                <w:b w:val="0"/>
                <w:bCs w:val="0"/>
                <w:rtl w:val="0"/>
              </w:rPr>
              <w:t xml:space="preserve">We thank the reviewer for the positive assessment. The references were retained as they are recent, relevant, and adequately support the discussion of gamification engagement and critical thinking in nursing education. Minor checks were done to ensure consistency and accuracy.</w:t>
            </w:r>
          </w:p>
        </w:tc>
      </w:tr>
      <w:tr>
        <w:trPr>
          <w:cantSplit w:val="0"/>
          <w:trHeight w:val="896" w:hRule="atLeast"/>
          <w:tblHeader w:val="0"/>
        </w:trPr>
        <w:tc>
          <w:tcPr/>
          <w:p w:rsidR="00000000" w:rsidDel="00000000" w:rsidP="00000000" w:rsidRDefault="00000000" w:rsidRPr="00000000" w14:paraId="0000008E">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F">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0">
            <w:pPr>
              <w:rPr>
                <w:sz w:val="20"/>
                <w:szCs w:val="20"/>
              </w:rPr>
            </w:pPr>
            <w:r w:rsidDel="00000000" w:rsidR="00000000" w:rsidRPr="00000000">
              <w:rPr>
                <w:rtl w:val="0"/>
              </w:rPr>
            </w:r>
          </w:p>
          <w:p w:rsidR="00000000" w:rsidDel="00000000" w:rsidP="00000000" w:rsidRDefault="00000000" w:rsidRPr="00000000" w14:paraId="00000091">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2">
            <w:pPr>
              <w:rPr>
                <w:sz w:val="20"/>
                <w:szCs w:val="20"/>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4">
            <w:pPr>
              <w:pStyle w:val="Heading2"/>
              <w:spacing w:after="240" w:before="240" w:lineRule="auto"/>
              <w:jc w:val="left"/>
              <w:rPr>
                <w:rFonts w:ascii="Times New Roman" w:cs="Times New Roman" w:eastAsia="Times New Roman" w:hAnsi="Times New Roman"/>
                <w:b w:val="0"/>
                <w:bCs w:val="0"/>
              </w:rPr>
            </w:pPr>
            <w:bookmarkStart w:colFirst="0" w:colLast="0" w:name="_fb4l66sbo1h9" w:id="5"/>
            <w:bookmarkEnd w:id="5"/>
            <w:r w:rsidDel="00000000" w:rsidR="00000000" w:rsidRPr="00000000">
              <w:rPr>
                <w:rFonts w:ascii="Times New Roman" w:cs="Times New Roman" w:eastAsia="Times New Roman" w:hAnsi="Times New Roman"/>
                <w:b w:val="0"/>
                <w:bCs w:val="0"/>
                <w:rtl w:val="0"/>
              </w:rPr>
              <w:t xml:space="preserve">We acknowledge this concern and appreciate the reviewer’s evaluation. The study has no ethical issues, as ethical approval was obtained from the Iloilo Doctors’ Institutional Research Ethics Committee, and informed consent was secured from all participants prior to data collection. All ethical standards were strictly followed throughout the study.</w:t>
            </w:r>
          </w:p>
        </w:tc>
      </w:tr>
    </w:tbl>
    <w:p w:rsidR="00000000" w:rsidDel="00000000" w:rsidP="00000000" w:rsidRDefault="00000000" w:rsidRPr="00000000" w14:paraId="00000095">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tbl>
      <w:tblPr>
        <w:tblStyle w:val="Table5"/>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35"/>
        <w:gridCol w:w="6157"/>
        <w:tblGridChange w:id="0">
          <w:tblGrid>
            <w:gridCol w:w="7735"/>
            <w:gridCol w:w="6157"/>
          </w:tblGrid>
        </w:tblGridChange>
      </w:tblGrid>
      <w:tr>
        <w:trPr>
          <w:cantSplit w:val="0"/>
          <w:trHeight w:val="20" w:hRule="atLeast"/>
          <w:tblHeader w:val="0"/>
        </w:trPr>
        <w:tc>
          <w:tcPr>
            <w:gridSpan w:val="2"/>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rPr>
                <w:sz w:val="22"/>
                <w:szCs w:val="22"/>
              </w:rPr>
            </w:pPr>
            <w:r w:rsidDel="00000000" w:rsidR="00000000" w:rsidRPr="00000000">
              <w:rPr>
                <w:sz w:val="22"/>
                <w:szCs w:val="22"/>
                <w:rtl w:val="0"/>
              </w:rPr>
              <w:t xml:space="preserve">Hypotheses need to be added for better understanding and connecting with research objectives. Managerial implication &amp; Scope for further study need to be added</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We sincerely appreciate the valuable comments provided by the editorial office. In response, the study has been revised to include clearly stated hypotheses to strengthen the alignment with the research objectives and improve overall clarity. Additionally, a section on managerial implications has been incorporated to highlight the practical significance of the findings. Furthermore, the scope for future research has been added to address the study’s limitations and to suggest directions for subsequent studies. These revisions were made to enhance the completeness, relevance, and academic rigor of the manuscript.</w:t>
            </w:r>
          </w:p>
        </w:tc>
      </w:tr>
    </w:tbl>
    <w:p w:rsidR="00000000" w:rsidDel="00000000" w:rsidP="00000000" w:rsidRDefault="00000000" w:rsidRPr="00000000" w14:paraId="000000A3">
      <w:pPr>
        <w:rPr>
          <w:b w:val="1"/>
          <w:bCs w:val="1"/>
          <w:sz w:val="20"/>
          <w:szCs w:val="20"/>
          <w:u w:val="single"/>
        </w:rPr>
      </w:pPr>
      <w:r w:rsidDel="00000000" w:rsidR="00000000" w:rsidRPr="00000000">
        <w:rPr>
          <w:rtl w:val="0"/>
        </w:rPr>
      </w:r>
    </w:p>
    <w:p w:rsidR="00000000" w:rsidDel="00000000" w:rsidP="00000000" w:rsidRDefault="00000000" w:rsidRPr="00000000" w14:paraId="000000A4">
      <w:pPr>
        <w:rPr>
          <w:b w:val="1"/>
          <w:bCs w:val="1"/>
          <w:sz w:val="20"/>
          <w:szCs w:val="20"/>
          <w:u w:val="single"/>
        </w:rPr>
      </w:pPr>
      <w:r w:rsidDel="00000000" w:rsidR="00000000" w:rsidRPr="00000000">
        <w:rPr>
          <w:rtl w:val="0"/>
        </w:rPr>
      </w:r>
    </w:p>
    <w:p w:rsidR="00000000" w:rsidDel="00000000" w:rsidP="00000000" w:rsidRDefault="00000000" w:rsidRPr="00000000" w14:paraId="000000A5">
      <w:pPr>
        <w:rPr>
          <w:rFonts w:ascii="Arial" w:cs="Arial" w:eastAsia="Arial" w:hAnsi="Arial"/>
          <w:b w:val="1"/>
          <w:bCs w:val="1"/>
          <w:sz w:val="20"/>
          <w:szCs w:val="20"/>
          <w:u w:val="single"/>
        </w:rPr>
      </w:pPr>
      <w:bookmarkStart w:colFirst="0" w:colLast="0" w:name="_cx15jaa6x1oj" w:id="6"/>
      <w:bookmarkEnd w:id="6"/>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tbl>
      <w:tblPr>
        <w:tblStyle w:val="Table6"/>
        <w:tblW w:w="139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32"/>
        <w:gridCol w:w="4724"/>
        <w:gridCol w:w="4595"/>
        <w:tblGridChange w:id="0">
          <w:tblGrid>
            <w:gridCol w:w="4632"/>
            <w:gridCol w:w="4724"/>
            <w:gridCol w:w="4595"/>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A6">
            <w:pP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  </w:t>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9">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AA">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p w:rsidR="00000000" w:rsidDel="00000000" w:rsidP="00000000" w:rsidRDefault="00000000" w:rsidRPr="00000000" w14:paraId="000000AB">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AC">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A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AE">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F">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B0">
            <w:pP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B1">
            <w:pPr>
              <w:spacing w:after="24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 thank the reviewer for this valuable observation. The study followed all required ethical guidelines, including informed consent and confidentiality, and no ethical issues were identified in the manuscript.</w:t>
            </w:r>
          </w:p>
        </w:tc>
      </w:tr>
    </w:tb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sectPr>
      <w:headerReference r:id="rId6" w:type="default"/>
      <w:footerReference r:id="rId7"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6">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