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6E254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6499E8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FB8759E">
            <w:pPr>
              <w:rPr>
                <w:b/>
                <w:bCs/>
                <w:color w:val="0000FF"/>
                <w:sz w:val="20"/>
                <w:szCs w:val="20"/>
                <w:lang w:val="en-GB"/>
              </w:rPr>
            </w:pPr>
            <w:r>
              <w:rPr>
                <w:b/>
                <w:bCs/>
                <w:color w:val="0000FF"/>
                <w:sz w:val="20"/>
                <w:szCs w:val="20"/>
                <w:lang w:val="en-GB"/>
              </w:rPr>
              <w:t>Asian Journal of Research in Nursing and Health</w:t>
            </w:r>
          </w:p>
        </w:tc>
      </w:tr>
      <w:tr w14:paraId="5720C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C7001B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C50A6A7">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Ms_AJRNH_155790</w:t>
            </w:r>
          </w:p>
        </w:tc>
      </w:tr>
      <w:tr w14:paraId="4A524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F07D2E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1E3F532">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Fetal Outcomes and Associated Risk Factors among Hypertensive Pregnant Women in Hyderabad: A Retrospective Study</w:t>
            </w:r>
          </w:p>
        </w:tc>
      </w:tr>
      <w:tr w14:paraId="52D0F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66AD71E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208F809">
            <w:pPr>
              <w:pStyle w:val="11"/>
              <w:spacing w:before="0" w:beforeAutospacing="0" w:after="0" w:afterAutospacing="0"/>
              <w:rPr>
                <w:rFonts w:hint="default" w:ascii="Times New Roman" w:hAnsi="Times New Roman" w:cs="Times New Roman"/>
                <w:b/>
                <w:sz w:val="20"/>
                <w:szCs w:val="28"/>
                <w:lang w:val="en-IN"/>
              </w:rPr>
            </w:pPr>
            <w:r>
              <w:rPr>
                <w:rFonts w:hint="default" w:ascii="Times New Roman" w:hAnsi="Times New Roman" w:cs="Times New Roman"/>
                <w:b/>
                <w:sz w:val="20"/>
                <w:szCs w:val="28"/>
                <w:lang w:val="en-IN"/>
              </w:rPr>
              <w:t>Short Research Article</w:t>
            </w:r>
            <w:bookmarkStart w:id="0" w:name="_GoBack"/>
            <w:bookmarkEnd w:id="0"/>
          </w:p>
          <w:p w14:paraId="7DB88C6F">
            <w:pPr>
              <w:pStyle w:val="11"/>
              <w:spacing w:before="0" w:beforeAutospacing="0" w:after="0" w:afterAutospacing="0"/>
              <w:rPr>
                <w:rFonts w:ascii="Times New Roman" w:hAnsi="Times New Roman" w:cs="Times New Roman"/>
                <w:b/>
                <w:sz w:val="20"/>
                <w:szCs w:val="28"/>
                <w:lang w:val="en-GB"/>
              </w:rPr>
            </w:pPr>
          </w:p>
        </w:tc>
      </w:tr>
      <w:tr w14:paraId="718CD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60EE57E">
            <w:pPr>
              <w:pStyle w:val="6"/>
              <w:ind w:left="90"/>
              <w:jc w:val="left"/>
              <w:rPr>
                <w:rFonts w:ascii="Times New Roman" w:hAnsi="Times New Roman"/>
                <w:bCs/>
                <w:sz w:val="20"/>
                <w:szCs w:val="28"/>
                <w:lang w:val="en-GB" w:eastAsia="en-US"/>
              </w:rPr>
            </w:pPr>
          </w:p>
        </w:tc>
        <w:tc>
          <w:tcPr>
            <w:tcW w:w="3814" w:type="pct"/>
            <w:shd w:val="clear" w:color="auto" w:fill="auto"/>
          </w:tcPr>
          <w:p w14:paraId="55FB8442">
            <w:pPr>
              <w:pStyle w:val="11"/>
              <w:spacing w:before="0" w:beforeAutospacing="0" w:after="0" w:afterAutospacing="0"/>
              <w:rPr>
                <w:rFonts w:ascii="Times New Roman" w:hAnsi="Times New Roman" w:cs="Times New Roman"/>
                <w:b/>
                <w:sz w:val="20"/>
                <w:szCs w:val="28"/>
                <w:lang w:val="en-GB"/>
              </w:rPr>
            </w:pPr>
          </w:p>
        </w:tc>
      </w:tr>
    </w:tbl>
    <w:p w14:paraId="42925281">
      <w:pPr>
        <w:pStyle w:val="6"/>
        <w:rPr>
          <w:rFonts w:ascii="Times New Roman" w:hAnsi="Times New Roman"/>
          <w:i/>
          <w:sz w:val="20"/>
          <w:szCs w:val="20"/>
          <w:u w:val="single"/>
          <w:lang w:val="en-GB"/>
        </w:rPr>
      </w:pPr>
    </w:p>
    <w:p w14:paraId="28EA8FF7">
      <w:pPr>
        <w:pStyle w:val="6"/>
        <w:rPr>
          <w:rFonts w:ascii="Times New Roman" w:hAnsi="Times New Roman"/>
          <w:i/>
          <w:sz w:val="20"/>
          <w:szCs w:val="20"/>
          <w:u w:val="single"/>
          <w:lang w:val="en-GB"/>
        </w:rPr>
      </w:pPr>
    </w:p>
    <w:p w14:paraId="4BDED09D">
      <w:pPr>
        <w:pStyle w:val="6"/>
        <w:rPr>
          <w:rFonts w:ascii="Times New Roman" w:hAnsi="Times New Roman"/>
          <w:i/>
          <w:sz w:val="20"/>
          <w:szCs w:val="20"/>
          <w:u w:val="single"/>
          <w:lang w:val="en-GB"/>
        </w:rPr>
      </w:pPr>
    </w:p>
    <w:p w14:paraId="265A20A6">
      <w:pPr>
        <w:pStyle w:val="6"/>
        <w:rPr>
          <w:rFonts w:ascii="Times New Roman" w:hAnsi="Times New Roman"/>
          <w:sz w:val="22"/>
          <w:szCs w:val="20"/>
          <w:lang w:val="en-GB"/>
        </w:rPr>
      </w:pPr>
    </w:p>
    <w:p w14:paraId="2FB909B2">
      <w:pPr>
        <w:pStyle w:val="6"/>
        <w:rPr>
          <w:rFonts w:ascii="Times New Roman" w:hAnsi="Times New Roman"/>
          <w:sz w:val="22"/>
          <w:szCs w:val="20"/>
          <w:lang w:val="en-GB"/>
        </w:rPr>
      </w:pPr>
    </w:p>
    <w:p w14:paraId="131C24CE">
      <w:pPr>
        <w:pStyle w:val="6"/>
        <w:rPr>
          <w:rFonts w:ascii="Times New Roman" w:hAnsi="Times New Roman"/>
          <w:sz w:val="22"/>
          <w:szCs w:val="20"/>
          <w:lang w:val="en-GB"/>
        </w:rPr>
      </w:pPr>
    </w:p>
    <w:p w14:paraId="3DE11884">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8896F5">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46A2B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9B82DA1">
            <w:pPr>
              <w:pStyle w:val="2"/>
              <w:jc w:val="left"/>
              <w:rPr>
                <w:rFonts w:ascii="Times New Roman" w:hAnsi="Times New Roman"/>
                <w:lang w:val="en-GB" w:eastAsia="en-US"/>
              </w:rPr>
            </w:pPr>
          </w:p>
        </w:tc>
        <w:tc>
          <w:tcPr>
            <w:tcW w:w="1844" w:type="pct"/>
            <w:shd w:val="clear" w:color="auto" w:fill="auto"/>
          </w:tcPr>
          <w:p w14:paraId="7DAE09A4">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C3F2A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180858">
            <w:pPr>
              <w:pStyle w:val="2"/>
              <w:jc w:val="left"/>
              <w:rPr>
                <w:rFonts w:ascii="Times New Roman" w:hAnsi="Times New Roman"/>
                <w:b w:val="0"/>
                <w:lang w:val="en-GB" w:eastAsia="en-US"/>
              </w:rPr>
            </w:pPr>
          </w:p>
        </w:tc>
      </w:tr>
      <w:tr w14:paraId="1A7DE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B860B6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5BF7C1E">
            <w:pPr>
              <w:pStyle w:val="19"/>
              <w:ind w:left="0"/>
              <w:rPr>
                <w:b/>
                <w:bCs/>
                <w:sz w:val="20"/>
                <w:szCs w:val="20"/>
              </w:rPr>
            </w:pPr>
            <w:r>
              <w:rPr>
                <w:b/>
                <w:bCs/>
                <w:sz w:val="20"/>
                <w:szCs w:val="20"/>
              </w:rPr>
              <w:t xml:space="preserve">This manuscript is relevant, more especially hypertensive disease of pregnancy is a major problem that affect the fetal outcome </w:t>
            </w:r>
          </w:p>
        </w:tc>
        <w:tc>
          <w:tcPr>
            <w:tcW w:w="1367" w:type="pct"/>
            <w:shd w:val="clear" w:color="auto" w:fill="auto"/>
          </w:tcPr>
          <w:p w14:paraId="462D2B18">
            <w:pPr>
              <w:pStyle w:val="2"/>
              <w:jc w:val="left"/>
              <w:rPr>
                <w:rFonts w:hint="default" w:ascii="Times New Roman" w:hAnsi="Times New Roman" w:eastAsia="SimSun" w:cs="Times New Roman"/>
                <w:b w:val="0"/>
                <w:bCs w:val="0"/>
                <w:sz w:val="20"/>
                <w:szCs w:val="20"/>
                <w:lang w:val="en-GB" w:eastAsia="en-US"/>
              </w:rPr>
            </w:pPr>
            <w:r>
              <w:rPr>
                <w:rFonts w:hint="default" w:ascii="Times New Roman" w:hAnsi="Times New Roman" w:eastAsia="SimSun" w:cs="Times New Roman"/>
                <w:b w:val="0"/>
                <w:bCs w:val="0"/>
                <w:sz w:val="20"/>
                <w:szCs w:val="20"/>
                <w:lang w:val="en-IN"/>
              </w:rPr>
              <w:t>T</w:t>
            </w:r>
            <w:r>
              <w:rPr>
                <w:rFonts w:hint="default" w:ascii="Times New Roman" w:hAnsi="Times New Roman" w:eastAsia="SimSun" w:cs="Times New Roman"/>
                <w:b w:val="0"/>
                <w:bCs w:val="0"/>
                <w:sz w:val="20"/>
                <w:szCs w:val="20"/>
              </w:rPr>
              <w:t>his study provides important region-specific evidence on perinatal outcomes among hypertensive pregnant women in a tertiary care setting in Hyderabad. It highlights the high burden and clustering of adverse fetal outcomes associated with hypertensive disorders of pregnancy. The identification of modifiable lifestyle and psychosocial risk factors offers practical implications for improving antenatal care. The findings can guide clinicians, nurses, and policymakers in reducing perinatal morbidity and mortality.</w:t>
            </w:r>
          </w:p>
        </w:tc>
      </w:tr>
    </w:tbl>
    <w:p w14:paraId="2765407B">
      <w:pPr>
        <w:rPr>
          <w:sz w:val="22"/>
          <w:szCs w:val="20"/>
          <w:lang w:val="en-GB"/>
        </w:rPr>
      </w:pPr>
    </w:p>
    <w:p w14:paraId="45AFB3CB">
      <w:pPr>
        <w:rPr>
          <w:sz w:val="22"/>
          <w:szCs w:val="20"/>
          <w:lang w:val="en-GB"/>
        </w:rPr>
      </w:pPr>
    </w:p>
    <w:p w14:paraId="58CA4DB2">
      <w:pPr>
        <w:rPr>
          <w:sz w:val="22"/>
          <w:szCs w:val="20"/>
          <w:lang w:val="en-GB"/>
        </w:rPr>
      </w:pPr>
    </w:p>
    <w:p w14:paraId="694DA587">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DDCCD8F">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2C841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51DDC804">
            <w:pPr>
              <w:pStyle w:val="2"/>
              <w:jc w:val="left"/>
              <w:rPr>
                <w:rFonts w:ascii="Times New Roman" w:hAnsi="Times New Roman"/>
                <w:lang w:val="en-GB" w:eastAsia="en-US"/>
              </w:rPr>
            </w:pPr>
          </w:p>
        </w:tc>
        <w:tc>
          <w:tcPr>
            <w:tcW w:w="1843" w:type="pct"/>
            <w:shd w:val="clear" w:color="auto" w:fill="auto"/>
          </w:tcPr>
          <w:p w14:paraId="019CF608">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7A5987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E2BA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D6188E8">
            <w:pPr>
              <w:rPr>
                <w:b/>
                <w:bCs/>
                <w:sz w:val="20"/>
                <w:szCs w:val="20"/>
                <w:lang w:val="en-GB"/>
              </w:rPr>
            </w:pPr>
            <w:r>
              <w:rPr>
                <w:b/>
                <w:bCs/>
                <w:sz w:val="20"/>
                <w:szCs w:val="20"/>
                <w:lang w:val="en-GB"/>
              </w:rPr>
              <w:t xml:space="preserve">1. Is the title clear and appropriate for the study? </w:t>
            </w:r>
          </w:p>
          <w:p w14:paraId="576E6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8773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D51FAE">
            <w:pPr>
              <w:ind w:left="360"/>
              <w:rPr>
                <w:b/>
                <w:bCs/>
                <w:sz w:val="20"/>
                <w:szCs w:val="20"/>
              </w:rPr>
            </w:pPr>
            <w:r>
              <w:rPr>
                <w:b/>
                <w:bCs/>
                <w:sz w:val="20"/>
                <w:szCs w:val="20"/>
              </w:rPr>
              <w:t>3</w:t>
            </w:r>
          </w:p>
        </w:tc>
        <w:tc>
          <w:tcPr>
            <w:tcW w:w="1367" w:type="pct"/>
            <w:shd w:val="clear" w:color="auto" w:fill="auto"/>
          </w:tcPr>
          <w:p w14:paraId="154E8A14">
            <w:pPr>
              <w:keepNext w:val="0"/>
              <w:keepLines w:val="0"/>
              <w:widowControl/>
              <w:suppressLineNumbers w:val="0"/>
              <w:jc w:val="left"/>
              <w:rPr>
                <w:rFonts w:hint="default" w:ascii="Times New Roman" w:hAnsi="Times New Roman" w:cs="Times New Roman"/>
                <w:b w:val="0"/>
                <w:bCs w:val="0"/>
                <w:sz w:val="20"/>
                <w:szCs w:val="20"/>
              </w:rPr>
            </w:pPr>
            <w:r>
              <w:rPr>
                <w:rFonts w:hint="default" w:ascii="Times New Roman" w:hAnsi="Times New Roman" w:eastAsia="Arial" w:cs="Times New Roman"/>
                <w:b w:val="0"/>
                <w:bCs w:val="0"/>
                <w:i w:val="0"/>
                <w:iCs w:val="0"/>
                <w:caps w:val="0"/>
                <w:color w:val="0A0A0A"/>
                <w:spacing w:val="0"/>
                <w:kern w:val="0"/>
                <w:sz w:val="20"/>
                <w:szCs w:val="20"/>
                <w:shd w:val="clear" w:fill="FFFFFF"/>
                <w:lang w:val="en-IN" w:eastAsia="zh-CN" w:bidi="ar"/>
              </w:rPr>
              <w:t>T</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he </w:t>
            </w:r>
            <w:r>
              <w:rPr>
                <w:rStyle w:val="12"/>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complexity and granularity</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 xml:space="preserve"> of fetal outcomes require this level of detail. </w:t>
            </w:r>
            <w:r>
              <w:rPr>
                <w:rFonts w:hint="default" w:ascii="Times New Roman" w:hAnsi="Times New Roman" w:eastAsia="SimSun" w:cs="Times New Roman"/>
                <w:b w:val="0"/>
                <w:bCs w:val="0"/>
                <w:kern w:val="0"/>
                <w:sz w:val="20"/>
                <w:szCs w:val="20"/>
                <w:lang w:val="en-US" w:eastAsia="zh-CN" w:bidi="ar"/>
              </w:rPr>
              <w:t>this subset of data provides </w:t>
            </w:r>
            <w:r>
              <w:rPr>
                <w:rStyle w:val="12"/>
                <w:rFonts w:hint="default" w:ascii="Times New Roman" w:hAnsi="Times New Roman" w:eastAsia="SimSun" w:cs="Times New Roman"/>
                <w:b w:val="0"/>
                <w:bCs w:val="0"/>
                <w:kern w:val="0"/>
                <w:sz w:val="20"/>
                <w:szCs w:val="20"/>
                <w:lang w:val="en-US" w:eastAsia="zh-CN" w:bidi="ar"/>
              </w:rPr>
              <w:t>sufficient depth</w:t>
            </w:r>
            <w:r>
              <w:rPr>
                <w:rFonts w:hint="default" w:ascii="Times New Roman" w:hAnsi="Times New Roman" w:eastAsia="SimSun" w:cs="Times New Roman"/>
                <w:b w:val="0"/>
                <w:bCs w:val="0"/>
                <w:kern w:val="0"/>
                <w:sz w:val="20"/>
                <w:szCs w:val="20"/>
                <w:lang w:val="en-US" w:eastAsia="zh-CN" w:bidi="ar"/>
              </w:rPr>
              <w:t> and </w:t>
            </w:r>
            <w:r>
              <w:rPr>
                <w:rStyle w:val="12"/>
                <w:rFonts w:hint="default" w:ascii="Times New Roman" w:hAnsi="Times New Roman" w:eastAsia="SimSun" w:cs="Times New Roman"/>
                <w:b w:val="0"/>
                <w:bCs w:val="0"/>
                <w:kern w:val="0"/>
                <w:sz w:val="20"/>
                <w:szCs w:val="20"/>
                <w:lang w:val="en-US" w:eastAsia="zh-CN" w:bidi="ar"/>
              </w:rPr>
              <w:t>distinct clinical implications</w:t>
            </w:r>
            <w:r>
              <w:rPr>
                <w:rFonts w:hint="default" w:ascii="Times New Roman" w:hAnsi="Times New Roman" w:eastAsia="SimSun" w:cs="Times New Roman"/>
                <w:b w:val="0"/>
                <w:bCs w:val="0"/>
                <w:kern w:val="0"/>
                <w:sz w:val="20"/>
                <w:szCs w:val="20"/>
                <w:lang w:val="en-US" w:eastAsia="zh-CN" w:bidi="ar"/>
              </w:rPr>
              <w:t> to merit its own publication</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 </w:t>
            </w:r>
          </w:p>
          <w:p w14:paraId="3724DF34">
            <w:pPr>
              <w:keepNext w:val="0"/>
              <w:keepLines w:val="0"/>
              <w:widowControl/>
              <w:suppressLineNumbers w:val="0"/>
              <w:shd w:val="clear" w:fill="FFFFFF"/>
              <w:ind w:left="0" w:firstLine="0"/>
              <w:jc w:val="left"/>
              <w:rPr>
                <w:rFonts w:ascii="Arial" w:hAnsi="Arial" w:eastAsia="Arial" w:cs="Arial"/>
                <w:i w:val="0"/>
                <w:iCs w:val="0"/>
                <w:caps w:val="0"/>
                <w:color w:val="0A0A0A"/>
                <w:spacing w:val="0"/>
                <w:sz w:val="19"/>
                <w:szCs w:val="19"/>
              </w:rPr>
            </w:pPr>
          </w:p>
          <w:p w14:paraId="64D829DD">
            <w:pPr>
              <w:pStyle w:val="2"/>
              <w:jc w:val="left"/>
              <w:rPr>
                <w:rFonts w:ascii="Times New Roman" w:hAnsi="Times New Roman"/>
                <w:b w:val="0"/>
                <w:lang w:val="en-GB" w:eastAsia="en-US"/>
              </w:rPr>
            </w:pPr>
          </w:p>
        </w:tc>
      </w:tr>
      <w:tr w14:paraId="6A7C6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684F7EF">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3D4BC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43D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78C68E">
            <w:pPr>
              <w:ind w:left="360"/>
              <w:rPr>
                <w:b/>
                <w:bCs/>
                <w:sz w:val="20"/>
                <w:szCs w:val="20"/>
              </w:rPr>
            </w:pPr>
            <w:r>
              <w:rPr>
                <w:b/>
                <w:bCs/>
                <w:sz w:val="20"/>
                <w:szCs w:val="20"/>
              </w:rPr>
              <w:t>2</w:t>
            </w:r>
          </w:p>
        </w:tc>
        <w:tc>
          <w:tcPr>
            <w:tcW w:w="1367" w:type="pct"/>
            <w:shd w:val="clear" w:color="auto" w:fill="auto"/>
          </w:tcPr>
          <w:p w14:paraId="3F8F57B9">
            <w:pPr>
              <w:pStyle w:val="2"/>
              <w:jc w:val="left"/>
              <w:rPr>
                <w:rFonts w:ascii="Times New Roman" w:hAnsi="Times New Roman"/>
                <w:b w:val="0"/>
                <w:lang w:val="en-GB" w:eastAsia="en-US"/>
              </w:rPr>
            </w:pPr>
          </w:p>
        </w:tc>
      </w:tr>
      <w:tr w14:paraId="5E473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3D5E658">
            <w:pPr>
              <w:pStyle w:val="2"/>
              <w:jc w:val="left"/>
              <w:rPr>
                <w:rFonts w:ascii="Times New Roman" w:hAnsi="Times New Roman"/>
                <w:lang w:val="en-GB"/>
              </w:rPr>
            </w:pPr>
            <w:r>
              <w:rPr>
                <w:rFonts w:ascii="Times New Roman" w:hAnsi="Times New Roman"/>
                <w:lang w:val="en-GB"/>
              </w:rPr>
              <w:t>3. Are the keywords appropriate and useful?</w:t>
            </w:r>
          </w:p>
          <w:p w14:paraId="2BF1885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0D948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B526B9">
            <w:pPr>
              <w:ind w:left="360"/>
              <w:rPr>
                <w:b/>
                <w:bCs/>
                <w:sz w:val="20"/>
                <w:szCs w:val="20"/>
              </w:rPr>
            </w:pPr>
            <w:r>
              <w:rPr>
                <w:b/>
                <w:bCs/>
                <w:sz w:val="20"/>
                <w:szCs w:val="20"/>
              </w:rPr>
              <w:t>4</w:t>
            </w:r>
          </w:p>
        </w:tc>
        <w:tc>
          <w:tcPr>
            <w:tcW w:w="1367" w:type="pct"/>
            <w:shd w:val="clear" w:color="auto" w:fill="auto"/>
          </w:tcPr>
          <w:p w14:paraId="17BD0F90">
            <w:pPr>
              <w:pStyle w:val="2"/>
              <w:jc w:val="left"/>
              <w:rPr>
                <w:rFonts w:ascii="Times New Roman" w:hAnsi="Times New Roman"/>
                <w:b w:val="0"/>
                <w:lang w:val="en-GB" w:eastAsia="en-US"/>
              </w:rPr>
            </w:pPr>
          </w:p>
        </w:tc>
      </w:tr>
      <w:tr w14:paraId="4C6CF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B7C9A0F">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514EF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2783B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802EAA">
            <w:pPr>
              <w:ind w:left="360"/>
              <w:rPr>
                <w:b/>
                <w:bCs/>
                <w:sz w:val="20"/>
                <w:szCs w:val="20"/>
              </w:rPr>
            </w:pPr>
            <w:r>
              <w:rPr>
                <w:b/>
                <w:bCs/>
                <w:sz w:val="20"/>
                <w:szCs w:val="20"/>
              </w:rPr>
              <w:t>4</w:t>
            </w:r>
          </w:p>
        </w:tc>
        <w:tc>
          <w:tcPr>
            <w:tcW w:w="1367" w:type="pct"/>
            <w:shd w:val="clear" w:color="auto" w:fill="auto"/>
          </w:tcPr>
          <w:p w14:paraId="737AC556">
            <w:pPr>
              <w:pStyle w:val="2"/>
              <w:jc w:val="left"/>
              <w:rPr>
                <w:rFonts w:ascii="Times New Roman" w:hAnsi="Times New Roman"/>
                <w:b w:val="0"/>
                <w:lang w:val="en-GB" w:eastAsia="en-US"/>
              </w:rPr>
            </w:pPr>
          </w:p>
        </w:tc>
      </w:tr>
      <w:tr w14:paraId="1663B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432CA11">
            <w:pPr>
              <w:pStyle w:val="2"/>
              <w:jc w:val="left"/>
              <w:rPr>
                <w:rFonts w:ascii="Times New Roman" w:hAnsi="Times New Roman"/>
                <w:lang w:val="en-GB"/>
              </w:rPr>
            </w:pPr>
            <w:r>
              <w:rPr>
                <w:rFonts w:ascii="Times New Roman" w:hAnsi="Times New Roman"/>
                <w:lang w:val="en-GB"/>
              </w:rPr>
              <w:t>5. Are the research objectives/hypotheses clearly stated?</w:t>
            </w:r>
          </w:p>
          <w:p w14:paraId="00CB51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2E5E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678305">
            <w:pPr>
              <w:ind w:left="360"/>
              <w:rPr>
                <w:b/>
                <w:bCs/>
                <w:sz w:val="20"/>
                <w:szCs w:val="20"/>
              </w:rPr>
            </w:pPr>
            <w:r>
              <w:rPr>
                <w:b/>
                <w:bCs/>
                <w:sz w:val="20"/>
                <w:szCs w:val="20"/>
              </w:rPr>
              <w:t>3</w:t>
            </w:r>
          </w:p>
        </w:tc>
        <w:tc>
          <w:tcPr>
            <w:tcW w:w="1367" w:type="pct"/>
            <w:shd w:val="clear" w:color="auto" w:fill="auto"/>
          </w:tcPr>
          <w:p w14:paraId="756059EE">
            <w:pPr>
              <w:pStyle w:val="2"/>
              <w:jc w:val="left"/>
              <w:rPr>
                <w:rFonts w:ascii="Times New Roman" w:hAnsi="Times New Roman"/>
                <w:b w:val="0"/>
                <w:lang w:val="en-GB" w:eastAsia="en-US"/>
              </w:rPr>
            </w:pPr>
          </w:p>
        </w:tc>
      </w:tr>
      <w:tr w14:paraId="15698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640A17E">
            <w:pPr>
              <w:pStyle w:val="2"/>
              <w:jc w:val="left"/>
              <w:rPr>
                <w:rFonts w:ascii="Times New Roman" w:hAnsi="Times New Roman"/>
                <w:lang w:val="en-GB"/>
              </w:rPr>
            </w:pPr>
            <w:r>
              <w:rPr>
                <w:rFonts w:ascii="Times New Roman" w:hAnsi="Times New Roman"/>
                <w:lang w:val="en-GB"/>
              </w:rPr>
              <w:t>6. Is the literature review relevant and up to date?</w:t>
            </w:r>
          </w:p>
          <w:p w14:paraId="4E2CE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75C9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E90E7D">
            <w:pPr>
              <w:ind w:left="360"/>
              <w:rPr>
                <w:b/>
                <w:bCs/>
                <w:sz w:val="20"/>
                <w:szCs w:val="20"/>
              </w:rPr>
            </w:pPr>
            <w:r>
              <w:rPr>
                <w:b/>
                <w:bCs/>
                <w:sz w:val="20"/>
                <w:szCs w:val="20"/>
              </w:rPr>
              <w:t>3</w:t>
            </w:r>
          </w:p>
        </w:tc>
        <w:tc>
          <w:tcPr>
            <w:tcW w:w="1367" w:type="pct"/>
            <w:shd w:val="clear" w:color="auto" w:fill="auto"/>
          </w:tcPr>
          <w:p w14:paraId="00A2FECD">
            <w:pPr>
              <w:pStyle w:val="2"/>
              <w:jc w:val="left"/>
              <w:rPr>
                <w:rFonts w:ascii="Times New Roman" w:hAnsi="Times New Roman"/>
                <w:b w:val="0"/>
                <w:lang w:val="en-GB" w:eastAsia="en-US"/>
              </w:rPr>
            </w:pPr>
          </w:p>
        </w:tc>
      </w:tr>
      <w:tr w14:paraId="3C1A9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FCFC54A">
            <w:pPr>
              <w:pStyle w:val="2"/>
              <w:jc w:val="left"/>
              <w:rPr>
                <w:rFonts w:ascii="Times New Roman" w:hAnsi="Times New Roman"/>
                <w:lang w:val="en-GB"/>
              </w:rPr>
            </w:pPr>
            <w:r>
              <w:rPr>
                <w:rFonts w:ascii="Times New Roman" w:hAnsi="Times New Roman"/>
                <w:lang w:val="en-GB"/>
              </w:rPr>
              <w:t>7. Is the research methodology appropriate for the study?</w:t>
            </w:r>
          </w:p>
          <w:p w14:paraId="1D9285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3BA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413FCC">
            <w:pPr>
              <w:ind w:left="360"/>
              <w:rPr>
                <w:b/>
                <w:bCs/>
                <w:sz w:val="20"/>
                <w:szCs w:val="20"/>
              </w:rPr>
            </w:pPr>
            <w:r>
              <w:rPr>
                <w:b/>
                <w:bCs/>
                <w:sz w:val="20"/>
                <w:szCs w:val="20"/>
              </w:rPr>
              <w:t>2</w:t>
            </w:r>
          </w:p>
        </w:tc>
        <w:tc>
          <w:tcPr>
            <w:tcW w:w="1367" w:type="pct"/>
            <w:shd w:val="clear" w:color="auto" w:fill="auto"/>
          </w:tcPr>
          <w:p w14:paraId="3817F4BB">
            <w:pPr>
              <w:pStyle w:val="2"/>
              <w:jc w:val="left"/>
              <w:rPr>
                <w:rFonts w:ascii="Times New Roman" w:hAnsi="Times New Roman"/>
                <w:b w:val="0"/>
                <w:lang w:val="en-GB" w:eastAsia="en-US"/>
              </w:rPr>
            </w:pPr>
            <w:r>
              <w:rPr>
                <w:rFonts w:ascii="SimSun" w:hAnsi="SimSun" w:eastAsia="SimSun" w:cs="SimSun"/>
                <w:sz w:val="24"/>
                <w:szCs w:val="24"/>
              </w:rPr>
              <w:t>The methodology section has been revised to improve clarity and rigor. Additional details regarding inclusion criteria, data collection procedures, and variable definitions have been clearly elaborated. The rationale for using a retrospective descriptive design and purposive sampling has also been justified.</w:t>
            </w:r>
          </w:p>
        </w:tc>
      </w:tr>
      <w:tr w14:paraId="11741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FC60DA4">
            <w:pPr>
              <w:pStyle w:val="2"/>
              <w:jc w:val="left"/>
              <w:rPr>
                <w:rFonts w:ascii="Times New Roman" w:hAnsi="Times New Roman"/>
                <w:lang w:val="en-GB"/>
              </w:rPr>
            </w:pPr>
            <w:r>
              <w:rPr>
                <w:rFonts w:ascii="Times New Roman" w:hAnsi="Times New Roman"/>
                <w:lang w:val="en-GB"/>
              </w:rPr>
              <w:t>8. Were ethical issues properly addressed (if applicable)?</w:t>
            </w:r>
          </w:p>
          <w:p w14:paraId="24189CD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02A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216E82">
            <w:pPr>
              <w:ind w:left="360"/>
              <w:rPr>
                <w:b/>
                <w:bCs/>
                <w:sz w:val="20"/>
                <w:szCs w:val="20"/>
              </w:rPr>
            </w:pPr>
            <w:r>
              <w:rPr>
                <w:b/>
                <w:bCs/>
                <w:sz w:val="20"/>
                <w:szCs w:val="20"/>
              </w:rPr>
              <w:t>4</w:t>
            </w:r>
          </w:p>
        </w:tc>
        <w:tc>
          <w:tcPr>
            <w:tcW w:w="1367" w:type="pct"/>
            <w:shd w:val="clear" w:color="auto" w:fill="auto"/>
          </w:tcPr>
          <w:p w14:paraId="0F4411A9">
            <w:pPr>
              <w:pStyle w:val="2"/>
              <w:jc w:val="left"/>
              <w:rPr>
                <w:rFonts w:ascii="Times New Roman" w:hAnsi="Times New Roman"/>
                <w:b w:val="0"/>
                <w:lang w:val="en-GB" w:eastAsia="en-US"/>
              </w:rPr>
            </w:pPr>
          </w:p>
        </w:tc>
      </w:tr>
      <w:tr w14:paraId="24F2B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5F56CED">
            <w:pPr>
              <w:rPr>
                <w:b/>
                <w:sz w:val="20"/>
                <w:szCs w:val="20"/>
                <w:lang w:val="en-GB"/>
              </w:rPr>
            </w:pPr>
            <w:r>
              <w:rPr>
                <w:b/>
                <w:sz w:val="20"/>
                <w:szCs w:val="20"/>
                <w:lang w:val="en-GB"/>
              </w:rPr>
              <w:t xml:space="preserve">9. Are the results presented clearly? </w:t>
            </w:r>
          </w:p>
          <w:p w14:paraId="0D518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77669BF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5653A0">
            <w:pPr>
              <w:pStyle w:val="19"/>
              <w:ind w:left="0"/>
              <w:rPr>
                <w:bCs/>
                <w:sz w:val="20"/>
                <w:szCs w:val="20"/>
              </w:rPr>
            </w:pPr>
            <w:r>
              <w:rPr>
                <w:bCs/>
                <w:sz w:val="20"/>
                <w:szCs w:val="20"/>
              </w:rPr>
              <w:t>2</w:t>
            </w:r>
          </w:p>
        </w:tc>
        <w:tc>
          <w:tcPr>
            <w:tcW w:w="1367" w:type="pct"/>
            <w:shd w:val="clear" w:color="auto" w:fill="auto"/>
          </w:tcPr>
          <w:p w14:paraId="7DC032D8">
            <w:pPr>
              <w:pStyle w:val="2"/>
              <w:jc w:val="left"/>
              <w:rPr>
                <w:rFonts w:ascii="Times New Roman" w:hAnsi="Times New Roman"/>
                <w:b w:val="0"/>
                <w:lang w:val="en-GB" w:eastAsia="en-US"/>
              </w:rPr>
            </w:pPr>
          </w:p>
        </w:tc>
      </w:tr>
      <w:tr w14:paraId="07C47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DBED685">
            <w:pPr>
              <w:rPr>
                <w:b/>
                <w:sz w:val="20"/>
                <w:szCs w:val="20"/>
                <w:lang w:val="en-GB"/>
              </w:rPr>
            </w:pPr>
            <w:r>
              <w:rPr>
                <w:b/>
                <w:sz w:val="20"/>
                <w:szCs w:val="20"/>
                <w:lang w:val="en-GB"/>
              </w:rPr>
              <w:t>10. Are tables and figures clear, relevant, and necessary?</w:t>
            </w:r>
          </w:p>
          <w:p w14:paraId="37BF12AD">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20E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FB046D">
            <w:pPr>
              <w:pStyle w:val="19"/>
              <w:ind w:left="0"/>
              <w:rPr>
                <w:bCs/>
                <w:sz w:val="20"/>
                <w:szCs w:val="20"/>
              </w:rPr>
            </w:pPr>
            <w:r>
              <w:rPr>
                <w:bCs/>
                <w:sz w:val="20"/>
                <w:szCs w:val="20"/>
              </w:rPr>
              <w:t>2</w:t>
            </w:r>
          </w:p>
        </w:tc>
        <w:tc>
          <w:tcPr>
            <w:tcW w:w="1367" w:type="pct"/>
            <w:shd w:val="clear" w:color="auto" w:fill="auto"/>
          </w:tcPr>
          <w:p w14:paraId="4D846DB8">
            <w:pPr>
              <w:pStyle w:val="2"/>
              <w:jc w:val="left"/>
              <w:rPr>
                <w:rFonts w:ascii="Times New Roman" w:hAnsi="Times New Roman"/>
                <w:b w:val="0"/>
                <w:lang w:val="en-GB" w:eastAsia="en-US"/>
              </w:rPr>
            </w:pPr>
          </w:p>
        </w:tc>
      </w:tr>
      <w:tr w14:paraId="2AFB1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D7D2AEE">
            <w:pPr>
              <w:rPr>
                <w:b/>
                <w:sz w:val="20"/>
                <w:szCs w:val="20"/>
                <w:lang w:val="en-GB"/>
              </w:rPr>
            </w:pPr>
            <w:r>
              <w:rPr>
                <w:b/>
                <w:sz w:val="20"/>
                <w:szCs w:val="20"/>
                <w:lang w:val="en-GB"/>
              </w:rPr>
              <w:t>11. Does the discussion relate findings to existing literature?</w:t>
            </w:r>
          </w:p>
          <w:p w14:paraId="6F7FC1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9693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8880A0">
            <w:pPr>
              <w:pStyle w:val="19"/>
              <w:ind w:left="0"/>
              <w:rPr>
                <w:bCs/>
                <w:sz w:val="20"/>
                <w:szCs w:val="20"/>
              </w:rPr>
            </w:pPr>
            <w:r>
              <w:rPr>
                <w:bCs/>
                <w:sz w:val="20"/>
                <w:szCs w:val="20"/>
              </w:rPr>
              <w:t>3</w:t>
            </w:r>
          </w:p>
        </w:tc>
        <w:tc>
          <w:tcPr>
            <w:tcW w:w="1367" w:type="pct"/>
            <w:shd w:val="clear" w:color="auto" w:fill="auto"/>
          </w:tcPr>
          <w:p w14:paraId="53E9C3B9">
            <w:pPr>
              <w:pStyle w:val="2"/>
              <w:jc w:val="left"/>
              <w:rPr>
                <w:rFonts w:ascii="Times New Roman" w:hAnsi="Times New Roman"/>
                <w:b w:val="0"/>
                <w:lang w:val="en-GB" w:eastAsia="en-US"/>
              </w:rPr>
            </w:pPr>
          </w:p>
        </w:tc>
      </w:tr>
      <w:tr w14:paraId="294A6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50A1A3A">
            <w:pPr>
              <w:rPr>
                <w:b/>
                <w:sz w:val="20"/>
                <w:szCs w:val="20"/>
                <w:lang w:val="en-GB"/>
              </w:rPr>
            </w:pPr>
            <w:r>
              <w:rPr>
                <w:b/>
                <w:sz w:val="20"/>
                <w:szCs w:val="20"/>
                <w:lang w:val="en-GB"/>
              </w:rPr>
              <w:t>12. Are the conclusions supported by the data?</w:t>
            </w:r>
          </w:p>
          <w:p w14:paraId="23C128F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DBD4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3ED70C">
            <w:pPr>
              <w:pStyle w:val="19"/>
              <w:ind w:left="0"/>
              <w:rPr>
                <w:bCs/>
                <w:sz w:val="20"/>
                <w:szCs w:val="20"/>
              </w:rPr>
            </w:pPr>
            <w:r>
              <w:rPr>
                <w:bCs/>
                <w:sz w:val="20"/>
                <w:szCs w:val="20"/>
              </w:rPr>
              <w:t>4</w:t>
            </w:r>
          </w:p>
        </w:tc>
        <w:tc>
          <w:tcPr>
            <w:tcW w:w="1367" w:type="pct"/>
            <w:shd w:val="clear" w:color="auto" w:fill="auto"/>
          </w:tcPr>
          <w:p w14:paraId="14E1FC61">
            <w:pPr>
              <w:pStyle w:val="2"/>
              <w:jc w:val="left"/>
              <w:rPr>
                <w:rFonts w:ascii="Times New Roman" w:hAnsi="Times New Roman"/>
                <w:b w:val="0"/>
                <w:lang w:val="en-GB" w:eastAsia="en-US"/>
              </w:rPr>
            </w:pPr>
          </w:p>
        </w:tc>
      </w:tr>
      <w:tr w14:paraId="2447A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EF118BC">
            <w:pPr>
              <w:rPr>
                <w:b/>
                <w:sz w:val="20"/>
                <w:szCs w:val="20"/>
                <w:lang w:val="en-GB"/>
              </w:rPr>
            </w:pPr>
            <w:r>
              <w:rPr>
                <w:b/>
                <w:sz w:val="20"/>
                <w:szCs w:val="20"/>
                <w:lang w:val="en-GB"/>
              </w:rPr>
              <w:t>13. Are the limitations of the study discussed?</w:t>
            </w:r>
          </w:p>
          <w:p w14:paraId="42072C8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1D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BF8172">
            <w:pPr>
              <w:pStyle w:val="19"/>
              <w:ind w:left="0"/>
              <w:rPr>
                <w:bCs/>
                <w:sz w:val="20"/>
                <w:szCs w:val="20"/>
              </w:rPr>
            </w:pPr>
            <w:r>
              <w:rPr>
                <w:bCs/>
                <w:sz w:val="20"/>
                <w:szCs w:val="20"/>
              </w:rPr>
              <w:t>N/A</w:t>
            </w:r>
          </w:p>
        </w:tc>
        <w:tc>
          <w:tcPr>
            <w:tcW w:w="1367" w:type="pct"/>
            <w:shd w:val="clear" w:color="auto" w:fill="auto"/>
          </w:tcPr>
          <w:p w14:paraId="582463A8">
            <w:pPr>
              <w:pStyle w:val="2"/>
              <w:jc w:val="left"/>
              <w:rPr>
                <w:rFonts w:ascii="Times New Roman" w:hAnsi="Times New Roman"/>
                <w:b w:val="0"/>
                <w:lang w:val="en-GB" w:eastAsia="en-US"/>
              </w:rPr>
            </w:pPr>
          </w:p>
        </w:tc>
      </w:tr>
      <w:tr w14:paraId="63B0B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69F5B63">
            <w:pPr>
              <w:rPr>
                <w:b/>
                <w:sz w:val="20"/>
                <w:szCs w:val="20"/>
                <w:lang w:val="en-GB"/>
              </w:rPr>
            </w:pPr>
            <w:r>
              <w:rPr>
                <w:b/>
                <w:sz w:val="20"/>
                <w:szCs w:val="20"/>
                <w:lang w:val="en-GB"/>
              </w:rPr>
              <w:t>14. Are the references relevant and sufficient (in number)?</w:t>
            </w:r>
          </w:p>
          <w:p w14:paraId="1377A95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EA4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2537C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7C16129">
            <w:pPr>
              <w:pStyle w:val="19"/>
              <w:ind w:left="0"/>
              <w:rPr>
                <w:bCs/>
                <w:sz w:val="20"/>
                <w:szCs w:val="20"/>
              </w:rPr>
            </w:pPr>
            <w:r>
              <w:rPr>
                <w:bCs/>
                <w:sz w:val="20"/>
                <w:szCs w:val="20"/>
              </w:rPr>
              <w:t>3</w:t>
            </w:r>
          </w:p>
        </w:tc>
        <w:tc>
          <w:tcPr>
            <w:tcW w:w="1367" w:type="pct"/>
            <w:shd w:val="clear" w:color="auto" w:fill="auto"/>
          </w:tcPr>
          <w:p w14:paraId="18BA58CD">
            <w:pPr>
              <w:pStyle w:val="2"/>
              <w:jc w:val="left"/>
              <w:rPr>
                <w:rFonts w:ascii="Times New Roman" w:hAnsi="Times New Roman"/>
                <w:b w:val="0"/>
                <w:lang w:val="en-GB" w:eastAsia="en-US"/>
              </w:rPr>
            </w:pPr>
          </w:p>
        </w:tc>
      </w:tr>
      <w:tr w14:paraId="3C433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26E5E37">
            <w:pPr>
              <w:rPr>
                <w:b/>
                <w:sz w:val="20"/>
                <w:szCs w:val="20"/>
                <w:lang w:val="en-GB"/>
              </w:rPr>
            </w:pPr>
            <w:r>
              <w:rPr>
                <w:b/>
                <w:sz w:val="20"/>
                <w:szCs w:val="20"/>
                <w:lang w:val="en-GB"/>
              </w:rPr>
              <w:t>15. Is the manuscript written in clear and understandable language?</w:t>
            </w:r>
          </w:p>
          <w:p w14:paraId="2ECCEB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66D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9AF2C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9069B4C">
            <w:pPr>
              <w:pStyle w:val="19"/>
              <w:ind w:left="0"/>
              <w:rPr>
                <w:bCs/>
                <w:sz w:val="20"/>
                <w:szCs w:val="20"/>
              </w:rPr>
            </w:pPr>
            <w:r>
              <w:rPr>
                <w:bCs/>
                <w:sz w:val="20"/>
                <w:szCs w:val="20"/>
              </w:rPr>
              <w:t>4</w:t>
            </w:r>
          </w:p>
        </w:tc>
        <w:tc>
          <w:tcPr>
            <w:tcW w:w="1367" w:type="pct"/>
            <w:shd w:val="clear" w:color="auto" w:fill="auto"/>
          </w:tcPr>
          <w:p w14:paraId="389002F0">
            <w:pPr>
              <w:pStyle w:val="2"/>
              <w:jc w:val="left"/>
              <w:rPr>
                <w:rFonts w:ascii="Times New Roman" w:hAnsi="Times New Roman"/>
                <w:b w:val="0"/>
                <w:lang w:val="en-GB" w:eastAsia="en-US"/>
              </w:rPr>
            </w:pPr>
          </w:p>
        </w:tc>
      </w:tr>
    </w:tbl>
    <w:p w14:paraId="089C057C">
      <w:pPr>
        <w:pStyle w:val="6"/>
        <w:rPr>
          <w:rFonts w:ascii="Times New Roman" w:hAnsi="Times New Roman"/>
          <w:b/>
          <w:bCs/>
          <w:sz w:val="20"/>
          <w:szCs w:val="20"/>
          <w:u w:val="single"/>
          <w:lang w:val="en-GB"/>
        </w:rPr>
      </w:pPr>
    </w:p>
    <w:p w14:paraId="231C0E5E">
      <w:pPr>
        <w:pStyle w:val="6"/>
        <w:rPr>
          <w:rFonts w:ascii="Times New Roman" w:hAnsi="Times New Roman"/>
          <w:b/>
          <w:bCs/>
          <w:sz w:val="20"/>
          <w:szCs w:val="20"/>
          <w:u w:val="single"/>
          <w:lang w:val="en-GB"/>
        </w:rPr>
      </w:pPr>
    </w:p>
    <w:p w14:paraId="12DF5E7C">
      <w:pPr>
        <w:pStyle w:val="6"/>
        <w:rPr>
          <w:rFonts w:ascii="Times New Roman" w:hAnsi="Times New Roman"/>
          <w:b/>
          <w:bCs/>
          <w:sz w:val="20"/>
          <w:szCs w:val="20"/>
          <w:u w:val="single"/>
          <w:lang w:val="en-GB"/>
        </w:rPr>
      </w:pPr>
    </w:p>
    <w:p w14:paraId="53238AD1">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153124">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4CCC2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075C7627">
            <w:pPr>
              <w:pStyle w:val="2"/>
              <w:jc w:val="left"/>
              <w:rPr>
                <w:rFonts w:ascii="Times New Roman" w:hAnsi="Times New Roman"/>
                <w:lang w:val="en-GB" w:eastAsia="en-US"/>
              </w:rPr>
            </w:pPr>
          </w:p>
        </w:tc>
        <w:tc>
          <w:tcPr>
            <w:tcW w:w="1786" w:type="pct"/>
            <w:shd w:val="clear" w:color="auto" w:fill="auto"/>
          </w:tcPr>
          <w:p w14:paraId="0CA643BE">
            <w:pPr>
              <w:pStyle w:val="2"/>
              <w:jc w:val="left"/>
              <w:rPr>
                <w:rFonts w:ascii="Times New Roman" w:hAnsi="Times New Roman"/>
                <w:lang w:val="en-GB" w:eastAsia="en-US"/>
              </w:rPr>
            </w:pPr>
            <w:r>
              <w:rPr>
                <w:rFonts w:ascii="Times New Roman" w:hAnsi="Times New Roman"/>
                <w:lang w:val="en-GB" w:eastAsia="en-US"/>
              </w:rPr>
              <w:t>Reviewer’s comment</w:t>
            </w:r>
          </w:p>
          <w:p w14:paraId="7E9125D2">
            <w:pPr>
              <w:rPr>
                <w:sz w:val="22"/>
                <w:szCs w:val="22"/>
                <w:lang w:val="en-GB"/>
              </w:rPr>
            </w:pPr>
          </w:p>
        </w:tc>
        <w:tc>
          <w:tcPr>
            <w:tcW w:w="1543" w:type="pct"/>
            <w:shd w:val="clear" w:color="auto" w:fill="auto"/>
          </w:tcPr>
          <w:p w14:paraId="1C30069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285556">
            <w:pPr>
              <w:pStyle w:val="2"/>
              <w:jc w:val="left"/>
              <w:rPr>
                <w:rFonts w:ascii="Times New Roman" w:hAnsi="Times New Roman"/>
                <w:b w:val="0"/>
                <w:lang w:val="en-GB" w:eastAsia="en-US"/>
              </w:rPr>
            </w:pPr>
          </w:p>
        </w:tc>
      </w:tr>
      <w:tr w14:paraId="6297C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2506F7C">
            <w:pPr>
              <w:rPr>
                <w:b/>
                <w:bCs/>
                <w:sz w:val="20"/>
                <w:szCs w:val="20"/>
                <w:lang w:val="en-GB"/>
              </w:rPr>
            </w:pPr>
            <w:r>
              <w:rPr>
                <w:b/>
                <w:bCs/>
                <w:sz w:val="20"/>
                <w:szCs w:val="20"/>
                <w:lang w:val="en-GB"/>
              </w:rPr>
              <w:t>Is the title of the article suitable?</w:t>
            </w:r>
          </w:p>
          <w:p w14:paraId="663D8795">
            <w:pPr>
              <w:rPr>
                <w:bCs/>
                <w:sz w:val="20"/>
                <w:szCs w:val="20"/>
                <w:lang w:val="en-GB"/>
              </w:rPr>
            </w:pPr>
          </w:p>
          <w:p w14:paraId="68423A7E">
            <w:pPr>
              <w:keepNext w:val="0"/>
              <w:keepLines w:val="0"/>
              <w:widowControl/>
              <w:suppressLineNumbers w:val="0"/>
              <w:shd w:val="clear" w:fill="FFFFFF"/>
              <w:spacing w:line="288" w:lineRule="atLeast"/>
              <w:ind w:left="0" w:firstLine="0"/>
              <w:jc w:val="left"/>
              <w:rPr>
                <w:rFonts w:ascii="Arial" w:hAnsi="Arial" w:eastAsia="Arial" w:cs="Arial"/>
                <w:i w:val="0"/>
                <w:iCs w:val="0"/>
                <w:caps w:val="0"/>
                <w:color w:val="0A0A0A"/>
                <w:spacing w:val="0"/>
                <w:sz w:val="19"/>
                <w:szCs w:val="19"/>
              </w:rPr>
            </w:pPr>
            <w:r>
              <w:rPr>
                <w:bCs/>
                <w:sz w:val="20"/>
                <w:szCs w:val="20"/>
                <w:lang w:val="en-GB"/>
              </w:rPr>
              <w:t xml:space="preserve">If your answer is NO, please provide a brief, </w:t>
            </w:r>
          </w:p>
          <w:p w14:paraId="63ABD710">
            <w:pPr>
              <w:rPr>
                <w:sz w:val="22"/>
                <w:szCs w:val="22"/>
                <w:u w:val="single"/>
                <w:lang w:val="en-GB"/>
              </w:rPr>
            </w:pPr>
            <w:r>
              <w:rPr>
                <w:bCs/>
                <w:sz w:val="20"/>
                <w:szCs w:val="20"/>
                <w:lang w:val="en-GB"/>
              </w:rPr>
              <w:t>suggestion for improvement.</w:t>
            </w:r>
          </w:p>
        </w:tc>
        <w:tc>
          <w:tcPr>
            <w:tcW w:w="1786" w:type="pct"/>
            <w:shd w:val="clear" w:color="auto" w:fill="auto"/>
          </w:tcPr>
          <w:p w14:paraId="249F5119">
            <w:pPr>
              <w:ind w:left="360"/>
              <w:rPr>
                <w:b/>
                <w:bCs/>
                <w:sz w:val="20"/>
                <w:szCs w:val="20"/>
              </w:rPr>
            </w:pPr>
            <w:r>
              <w:rPr>
                <w:b/>
                <w:bCs/>
                <w:sz w:val="20"/>
                <w:szCs w:val="20"/>
              </w:rPr>
              <w:t>This could be edited to Perinatal Outcomes and associated factors……</w:t>
            </w:r>
          </w:p>
        </w:tc>
        <w:tc>
          <w:tcPr>
            <w:tcW w:w="1543" w:type="pct"/>
            <w:shd w:val="clear" w:color="auto" w:fill="auto"/>
          </w:tcPr>
          <w:p w14:paraId="7A5D4251">
            <w:pPr>
              <w:keepNext w:val="0"/>
              <w:keepLines w:val="0"/>
              <w:widowControl/>
              <w:suppressLineNumbers w:val="0"/>
              <w:jc w:val="left"/>
              <w:rPr>
                <w:rFonts w:hint="default" w:ascii="Times New Roman" w:hAnsi="Times New Roman" w:cs="Times New Roman"/>
                <w:b w:val="0"/>
                <w:bCs w:val="0"/>
                <w:sz w:val="20"/>
                <w:szCs w:val="20"/>
              </w:rPr>
            </w:pPr>
            <w:r>
              <w:rPr>
                <w:rFonts w:hint="default" w:ascii="Times New Roman" w:hAnsi="Times New Roman" w:eastAsia="Arial" w:cs="Times New Roman"/>
                <w:b w:val="0"/>
                <w:bCs w:val="0"/>
                <w:i w:val="0"/>
                <w:iCs w:val="0"/>
                <w:caps w:val="0"/>
                <w:color w:val="0A0A0A"/>
                <w:spacing w:val="0"/>
                <w:kern w:val="0"/>
                <w:sz w:val="20"/>
                <w:szCs w:val="20"/>
                <w:shd w:val="clear" w:fill="FFFFFF"/>
                <w:lang w:val="en-IN" w:eastAsia="zh-CN" w:bidi="ar"/>
              </w:rPr>
              <w:t>NO, T</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he </w:t>
            </w:r>
            <w:r>
              <w:rPr>
                <w:rStyle w:val="12"/>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complexity and granularity</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 xml:space="preserve"> of fetal outcomes require this level of detail. </w:t>
            </w:r>
            <w:r>
              <w:rPr>
                <w:rFonts w:hint="default" w:ascii="Times New Roman" w:hAnsi="Times New Roman" w:eastAsia="SimSun" w:cs="Times New Roman"/>
                <w:b w:val="0"/>
                <w:bCs w:val="0"/>
                <w:kern w:val="0"/>
                <w:sz w:val="20"/>
                <w:szCs w:val="20"/>
                <w:lang w:val="en-US" w:eastAsia="zh-CN" w:bidi="ar"/>
              </w:rPr>
              <w:t>this subset of data provides </w:t>
            </w:r>
            <w:r>
              <w:rPr>
                <w:rStyle w:val="12"/>
                <w:rFonts w:hint="default" w:ascii="Times New Roman" w:hAnsi="Times New Roman" w:eastAsia="SimSun" w:cs="Times New Roman"/>
                <w:b w:val="0"/>
                <w:bCs w:val="0"/>
                <w:kern w:val="0"/>
                <w:sz w:val="20"/>
                <w:szCs w:val="20"/>
                <w:lang w:val="en-US" w:eastAsia="zh-CN" w:bidi="ar"/>
              </w:rPr>
              <w:t>sufficient depth</w:t>
            </w:r>
            <w:r>
              <w:rPr>
                <w:rFonts w:hint="default" w:ascii="Times New Roman" w:hAnsi="Times New Roman" w:eastAsia="SimSun" w:cs="Times New Roman"/>
                <w:b w:val="0"/>
                <w:bCs w:val="0"/>
                <w:kern w:val="0"/>
                <w:sz w:val="20"/>
                <w:szCs w:val="20"/>
                <w:lang w:val="en-US" w:eastAsia="zh-CN" w:bidi="ar"/>
              </w:rPr>
              <w:t> and </w:t>
            </w:r>
            <w:r>
              <w:rPr>
                <w:rStyle w:val="12"/>
                <w:rFonts w:hint="default" w:ascii="Times New Roman" w:hAnsi="Times New Roman" w:eastAsia="SimSun" w:cs="Times New Roman"/>
                <w:b w:val="0"/>
                <w:bCs w:val="0"/>
                <w:kern w:val="0"/>
                <w:sz w:val="20"/>
                <w:szCs w:val="20"/>
                <w:lang w:val="en-US" w:eastAsia="zh-CN" w:bidi="ar"/>
              </w:rPr>
              <w:t>distinct clinical implications</w:t>
            </w:r>
            <w:r>
              <w:rPr>
                <w:rFonts w:hint="default" w:ascii="Times New Roman" w:hAnsi="Times New Roman" w:eastAsia="SimSun" w:cs="Times New Roman"/>
                <w:b w:val="0"/>
                <w:bCs w:val="0"/>
                <w:kern w:val="0"/>
                <w:sz w:val="20"/>
                <w:szCs w:val="20"/>
                <w:lang w:val="en-US" w:eastAsia="zh-CN" w:bidi="ar"/>
              </w:rPr>
              <w:t> to merit its own publication</w:t>
            </w:r>
            <w:r>
              <w:rPr>
                <w:rFonts w:hint="default" w:ascii="Times New Roman" w:hAnsi="Times New Roman" w:eastAsia="Arial" w:cs="Times New Roman"/>
                <w:b w:val="0"/>
                <w:bCs w:val="0"/>
                <w:i w:val="0"/>
                <w:iCs w:val="0"/>
                <w:caps w:val="0"/>
                <w:color w:val="0A0A0A"/>
                <w:spacing w:val="0"/>
                <w:kern w:val="0"/>
                <w:sz w:val="20"/>
                <w:szCs w:val="20"/>
                <w:shd w:val="clear" w:fill="FFFFFF"/>
                <w:lang w:val="en-US" w:eastAsia="zh-CN" w:bidi="ar"/>
              </w:rPr>
              <w:t>. </w:t>
            </w:r>
          </w:p>
          <w:p w14:paraId="141E7A7F">
            <w:pPr>
              <w:keepNext w:val="0"/>
              <w:keepLines w:val="0"/>
              <w:widowControl/>
              <w:suppressLineNumbers w:val="0"/>
              <w:shd w:val="clear" w:fill="FFFFFF"/>
              <w:ind w:left="0" w:firstLine="0"/>
              <w:jc w:val="left"/>
              <w:rPr>
                <w:rFonts w:ascii="Arial" w:hAnsi="Arial" w:eastAsia="Arial" w:cs="Arial"/>
                <w:i w:val="0"/>
                <w:iCs w:val="0"/>
                <w:caps w:val="0"/>
                <w:color w:val="0A0A0A"/>
                <w:spacing w:val="0"/>
                <w:sz w:val="19"/>
                <w:szCs w:val="19"/>
              </w:rPr>
            </w:pPr>
          </w:p>
          <w:p w14:paraId="62202855">
            <w:pPr>
              <w:pStyle w:val="2"/>
              <w:jc w:val="left"/>
              <w:rPr>
                <w:rFonts w:ascii="Times New Roman" w:hAnsi="Times New Roman"/>
                <w:b w:val="0"/>
                <w:lang w:val="en-GB" w:eastAsia="en-US"/>
              </w:rPr>
            </w:pPr>
          </w:p>
        </w:tc>
      </w:tr>
      <w:tr w14:paraId="48D62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63310EA2">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700D47">
            <w:pPr>
              <w:rPr>
                <w:bCs/>
                <w:sz w:val="20"/>
                <w:szCs w:val="20"/>
                <w:lang w:val="en-GB"/>
              </w:rPr>
            </w:pPr>
          </w:p>
          <w:p w14:paraId="157BA88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C75E0FA">
            <w:pPr>
              <w:ind w:left="360"/>
              <w:rPr>
                <w:b/>
                <w:bCs/>
                <w:sz w:val="20"/>
                <w:szCs w:val="20"/>
              </w:rPr>
            </w:pPr>
            <w:r>
              <w:rPr>
                <w:b/>
                <w:bCs/>
                <w:sz w:val="20"/>
                <w:szCs w:val="20"/>
              </w:rPr>
              <w:t xml:space="preserve">Is too long and descriptive, with unnecessary results. For the results section which has been presented more like a table </w:t>
            </w:r>
          </w:p>
        </w:tc>
        <w:tc>
          <w:tcPr>
            <w:tcW w:w="1543" w:type="pct"/>
            <w:shd w:val="clear" w:color="auto" w:fill="auto"/>
          </w:tcPr>
          <w:p w14:paraId="1B2299B2">
            <w:pPr>
              <w:pStyle w:val="2"/>
              <w:jc w:val="left"/>
              <w:rPr>
                <w:rFonts w:ascii="Times New Roman" w:hAnsi="Times New Roman"/>
                <w:b w:val="0"/>
                <w:lang w:val="en-GB" w:eastAsia="en-US"/>
              </w:rPr>
            </w:pPr>
            <w:r>
              <w:rPr>
                <w:rFonts w:hint="default" w:ascii="Times New Roman" w:hAnsi="Times New Roman" w:eastAsia="SimSun" w:cs="Times New Roman"/>
                <w:b w:val="0"/>
                <w:bCs w:val="0"/>
                <w:sz w:val="20"/>
                <w:szCs w:val="20"/>
              </w:rPr>
              <w:t>Thank you for the insightful feedback. The abstract has been revised to be more concise and structured according to journal guidelines. Redundant numerical details and tabular-style presentation have been removed, and key findings are now summarized narratively, highlighting only the most important outcomes and risk factors.</w:t>
            </w:r>
          </w:p>
        </w:tc>
      </w:tr>
      <w:tr w14:paraId="78408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2F94DA8">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19282B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456F02E">
            <w:pPr>
              <w:pStyle w:val="19"/>
              <w:ind w:left="0"/>
              <w:rPr>
                <w:bCs/>
                <w:sz w:val="20"/>
                <w:szCs w:val="20"/>
              </w:rPr>
            </w:pPr>
            <w:r>
              <w:rPr>
                <w:bCs/>
                <w:sz w:val="20"/>
                <w:szCs w:val="20"/>
              </w:rPr>
              <w:t>N/A</w:t>
            </w:r>
          </w:p>
        </w:tc>
        <w:tc>
          <w:tcPr>
            <w:tcW w:w="1543" w:type="pct"/>
            <w:shd w:val="clear" w:color="auto" w:fill="auto"/>
          </w:tcPr>
          <w:p w14:paraId="6B4B771A">
            <w:pPr>
              <w:pStyle w:val="2"/>
              <w:jc w:val="left"/>
              <w:rPr>
                <w:rFonts w:ascii="Times New Roman" w:hAnsi="Times New Roman"/>
                <w:b w:val="0"/>
                <w:lang w:val="en-GB" w:eastAsia="en-US"/>
              </w:rPr>
            </w:pPr>
          </w:p>
        </w:tc>
      </w:tr>
      <w:tr w14:paraId="38F7B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9A7F064">
            <w:pPr>
              <w:rPr>
                <w:b/>
                <w:bCs/>
                <w:sz w:val="20"/>
                <w:szCs w:val="20"/>
                <w:lang w:val="en-GB"/>
              </w:rPr>
            </w:pPr>
            <w:r>
              <w:rPr>
                <w:b/>
                <w:bCs/>
                <w:sz w:val="20"/>
                <w:szCs w:val="20"/>
                <w:lang w:val="en-GB"/>
              </w:rPr>
              <w:t xml:space="preserve">Are the references sufficient and recent? </w:t>
            </w:r>
          </w:p>
          <w:p w14:paraId="7D1A6B0B">
            <w:pPr>
              <w:rPr>
                <w:bCs/>
                <w:sz w:val="20"/>
                <w:szCs w:val="20"/>
                <w:lang w:val="en-GB"/>
              </w:rPr>
            </w:pPr>
            <w:r>
              <w:rPr>
                <w:bCs/>
                <w:sz w:val="20"/>
                <w:szCs w:val="20"/>
                <w:lang w:val="en-GB"/>
              </w:rPr>
              <w:t>(YES or NO)</w:t>
            </w:r>
          </w:p>
          <w:p w14:paraId="47BC99C3">
            <w:pPr>
              <w:rPr>
                <w:bCs/>
                <w:sz w:val="20"/>
                <w:szCs w:val="20"/>
                <w:lang w:val="en-GB"/>
              </w:rPr>
            </w:pPr>
          </w:p>
          <w:p w14:paraId="54F9FAA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BE8DEB2">
            <w:pPr>
              <w:pStyle w:val="19"/>
              <w:ind w:left="0"/>
              <w:rPr>
                <w:bCs/>
                <w:sz w:val="20"/>
                <w:szCs w:val="20"/>
              </w:rPr>
            </w:pPr>
            <w:r>
              <w:rPr>
                <w:bCs/>
                <w:sz w:val="20"/>
                <w:szCs w:val="20"/>
              </w:rPr>
              <w:t>Yes, but they are too few in number, could add to make 10 atleast</w:t>
            </w:r>
          </w:p>
        </w:tc>
        <w:tc>
          <w:tcPr>
            <w:tcW w:w="1543" w:type="pct"/>
            <w:shd w:val="clear" w:color="auto" w:fill="auto"/>
          </w:tcPr>
          <w:p w14:paraId="14B74159">
            <w:pPr>
              <w:pStyle w:val="2"/>
              <w:jc w:val="left"/>
              <w:rPr>
                <w:rFonts w:hint="default" w:ascii="Times New Roman" w:hAnsi="Times New Roman" w:cs="Times New Roman"/>
                <w:b w:val="0"/>
                <w:bCs/>
                <w:sz w:val="20"/>
                <w:szCs w:val="20"/>
                <w:lang w:val="en-IN" w:eastAsia="en-US"/>
              </w:rPr>
            </w:pPr>
            <w:r>
              <w:rPr>
                <w:rFonts w:hint="default" w:ascii="Times New Roman" w:hAnsi="Times New Roman" w:cs="Times New Roman"/>
                <w:b w:val="0"/>
                <w:bCs/>
                <w:sz w:val="20"/>
                <w:szCs w:val="20"/>
                <w:lang w:val="en-IN" w:eastAsia="en-US"/>
              </w:rPr>
              <w:t>T</w:t>
            </w:r>
            <w:r>
              <w:rPr>
                <w:rFonts w:hint="default" w:ascii="Times New Roman" w:hAnsi="Times New Roman" w:eastAsia="SimSun" w:cs="Times New Roman"/>
                <w:b w:val="0"/>
                <w:bCs/>
                <w:sz w:val="20"/>
                <w:szCs w:val="20"/>
              </w:rPr>
              <w:t>hank you for the suggestion. Additional recent and relevant references have been incorporated to strengthen the scientific background and discussion sections. The total number of references has been increased to meet the journal requirements and improve the robustness of the manuscript.</w:t>
            </w:r>
          </w:p>
        </w:tc>
      </w:tr>
      <w:tr w14:paraId="0A9DA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3E2AA2FB">
            <w:pPr>
              <w:rPr>
                <w:b/>
                <w:bCs/>
                <w:sz w:val="20"/>
                <w:szCs w:val="20"/>
                <w:lang w:val="en-GB"/>
              </w:rPr>
            </w:pPr>
            <w:r>
              <w:rPr>
                <w:b/>
                <w:bCs/>
                <w:sz w:val="20"/>
                <w:szCs w:val="20"/>
                <w:lang w:val="en-GB"/>
              </w:rPr>
              <w:t>Are there ethical issues in this manuscript?</w:t>
            </w:r>
          </w:p>
          <w:p w14:paraId="22A721F0">
            <w:pPr>
              <w:rPr>
                <w:bCs/>
                <w:sz w:val="20"/>
                <w:szCs w:val="20"/>
                <w:lang w:val="en-GB"/>
              </w:rPr>
            </w:pPr>
            <w:r>
              <w:rPr>
                <w:bCs/>
                <w:sz w:val="20"/>
                <w:szCs w:val="20"/>
                <w:lang w:val="en-GB"/>
              </w:rPr>
              <w:t>(YES or NO)</w:t>
            </w:r>
          </w:p>
          <w:p w14:paraId="554A9609">
            <w:pPr>
              <w:rPr>
                <w:bCs/>
                <w:sz w:val="20"/>
                <w:szCs w:val="20"/>
                <w:lang w:val="en-GB"/>
              </w:rPr>
            </w:pPr>
          </w:p>
          <w:p w14:paraId="23E23410">
            <w:pPr>
              <w:rPr>
                <w:bCs/>
                <w:sz w:val="20"/>
                <w:szCs w:val="20"/>
                <w:lang w:val="en-GB"/>
              </w:rPr>
            </w:pPr>
            <w:r>
              <w:rPr>
                <w:bCs/>
                <w:sz w:val="20"/>
                <w:szCs w:val="20"/>
                <w:lang w:val="en-GB"/>
              </w:rPr>
              <w:t>(If yes, kindly please write down the ethical issues here in details)</w:t>
            </w:r>
          </w:p>
          <w:p w14:paraId="3BCB492E">
            <w:pPr>
              <w:rPr>
                <w:bCs/>
                <w:sz w:val="20"/>
                <w:szCs w:val="20"/>
                <w:lang w:val="en-GB"/>
              </w:rPr>
            </w:pPr>
          </w:p>
        </w:tc>
        <w:tc>
          <w:tcPr>
            <w:tcW w:w="1786" w:type="pct"/>
            <w:shd w:val="clear" w:color="auto" w:fill="auto"/>
          </w:tcPr>
          <w:p w14:paraId="4D69BB11">
            <w:pPr>
              <w:pStyle w:val="19"/>
              <w:ind w:left="0"/>
              <w:rPr>
                <w:bCs/>
                <w:sz w:val="20"/>
                <w:szCs w:val="20"/>
              </w:rPr>
            </w:pPr>
            <w:r>
              <w:rPr>
                <w:bCs/>
                <w:sz w:val="20"/>
                <w:szCs w:val="20"/>
              </w:rPr>
              <w:t>NOT identified</w:t>
            </w:r>
          </w:p>
        </w:tc>
        <w:tc>
          <w:tcPr>
            <w:tcW w:w="1543" w:type="pct"/>
            <w:shd w:val="clear" w:color="auto" w:fill="auto"/>
          </w:tcPr>
          <w:p w14:paraId="00E645E1">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Thank you for acknowledging the ethical compliance of the study. We confirm that ethical approval was obtained from the Institutional Review Board, and confidentiality of patient data was strictly maintained.</w:t>
            </w:r>
          </w:p>
        </w:tc>
      </w:tr>
    </w:tbl>
    <w:p w14:paraId="47A20A98">
      <w:pPr>
        <w:pStyle w:val="2"/>
        <w:jc w:val="left"/>
        <w:rPr>
          <w:rFonts w:ascii="Times New Roman" w:hAnsi="Times New Roman"/>
          <w:highlight w:val="yellow"/>
          <w:lang w:val="en-GB" w:eastAsia="en-US"/>
        </w:rPr>
      </w:pPr>
    </w:p>
    <w:p w14:paraId="2EEB5880">
      <w:pPr>
        <w:rPr>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4061">
    <w:pPr>
      <w:pStyle w:val="8"/>
      <w:jc w:val="right"/>
    </w:pPr>
  </w:p>
  <w:p w14:paraId="2448C3F4">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B320B3B">
    <w:pPr>
      <w:pStyle w:val="8"/>
      <w:jc w:val="right"/>
      <w:rPr>
        <w:b/>
        <w:sz w:val="20"/>
      </w:rPr>
    </w:pPr>
    <w:r>
      <w:rPr>
        <w:b/>
        <w:sz w:val="20"/>
      </w:rPr>
      <w:t>V240326</w:t>
    </w:r>
  </w:p>
  <w:p w14:paraId="6F07A747">
    <w:pPr>
      <w:pStyle w:val="8"/>
      <w:jc w:val="right"/>
    </w:pPr>
  </w:p>
  <w:p w14:paraId="707D7125">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95FF3">
    <w:pPr>
      <w:spacing w:before="100" w:beforeAutospacing="1" w:after="100" w:afterAutospacing="1"/>
      <w:jc w:val="center"/>
      <w:rPr>
        <w:rFonts w:ascii="Arial" w:hAnsi="Arial" w:cs="Arial"/>
        <w:b/>
        <w:bCs/>
        <w:color w:val="003399"/>
        <w:szCs w:val="20"/>
        <w:u w:val="single"/>
        <w:lang w:val="en-GB"/>
      </w:rPr>
    </w:pPr>
  </w:p>
  <w:p w14:paraId="1853961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154"/>
    <w:rsid w:val="000C3C04"/>
    <w:rsid w:val="000D7895"/>
    <w:rsid w:val="001C51DB"/>
    <w:rsid w:val="002F0CF7"/>
    <w:rsid w:val="003C1914"/>
    <w:rsid w:val="0047308D"/>
    <w:rsid w:val="00521460"/>
    <w:rsid w:val="00A423BA"/>
    <w:rsid w:val="00BC3154"/>
    <w:rsid w:val="00BC588A"/>
    <w:rsid w:val="00D87E07"/>
    <w:rsid w:val="00DA44D6"/>
    <w:rsid w:val="1AD05702"/>
    <w:rsid w:val="37FC5A88"/>
    <w:rsid w:val="5A8F194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basedOn w:val="4"/>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1"/>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character" w:customStyle="1" w:styleId="23">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1026</Words>
  <Characters>5206</Characters>
  <Lines>30</Lines>
  <Paragraphs>8</Paragraphs>
  <TotalTime>26</TotalTime>
  <ScaleCrop>false</ScaleCrop>
  <LinksUpToDate>false</LinksUpToDate>
  <CharactersWithSpaces>6158</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Noor Aisha Khan</cp:lastModifiedBy>
  <dcterms:modified xsi:type="dcterms:W3CDTF">2026-04-09T10:53:58Z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1033-12.1.0.25242</vt:lpwstr>
  </property>
  <property fmtid="{D5CDD505-2E9C-101B-9397-08002B2CF9AE}" pid="4" name="ICV">
    <vt:lpwstr>EE4E4DA77DCE4B459FBF79370DC16E74_12</vt:lpwstr>
  </property>
  <property fmtid="{D5CDD505-2E9C-101B-9397-08002B2CF9AE}" pid="5" name="KSOTemplateDocerSaveRecord">
    <vt:lpwstr>eyJoZGlkIjoiYjlhNGE2YjZhNTE3OGE0NjMxNmY1ZTkzMzhmNGNmYmIiLCJ1c2VySWQiOiIxNjY2NTExMjQyNzM4In0=</vt:lpwstr>
  </property>
</Properties>
</file>