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oter4.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header5.xml" ContentType="application/vnd.openxmlformats-officedocument.wordprocessingml.header+xml"/>
  <Override PartName="/word/settings.xml" ContentType="application/vnd.openxmlformats-officedocument.wordprocessingml.settings+xml"/>
  <Override PartName="/docProps/custom.xml" ContentType="application/vnd.openxmlformats-officedocument.custom-properties+xml"/>
  <Override PartName="/word/header2.xml" ContentType="application/vnd.openxmlformats-officedocument.wordprocessingml.head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095"/>
        <w:gridCol w:w="9955"/>
      </w:tblGrid>
      <w:tr>
        <w:trPr>
          <w:trHeight w:val="290" w:hRule="atLeast"/>
        </w:trPr>
        <w:tc>
          <w:tcPr>
            <w:tcW w:w="5000" w:type="pct"/>
            <w:gridSpan w:val="2"/>
            <w:tcBorders>
              <w:top w:val="nil"/>
              <w:left w:val="nil"/>
              <w:right w:val="nil"/>
            </w:tcBorders>
          </w:tcPr>
          <w:p>
            <w:pPr>
              <w:pStyle w:val="style0"/>
              <w:rPr>
                <w:lang w:val="en-GB"/>
              </w:rPr>
            </w:pPr>
          </w:p>
        </w:tc>
      </w:tr>
      <w:tr>
        <w:tblPrEx/>
        <w:trPr>
          <w:trHeight w:val="290"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tcMar>
              <w:top w:w="0" w:type="dxa"/>
              <w:left w:w="108" w:type="dxa"/>
              <w:bottom w:w="0" w:type="dxa"/>
              <w:right w:w="108" w:type="dxa"/>
            </w:tcMar>
            <w:vAlign w:val="center"/>
          </w:tcPr>
          <w:p>
            <w:pPr>
              <w:pStyle w:val="style0"/>
              <w:rPr>
                <w:b/>
                <w:bCs/>
                <w:color w:val="0000ff"/>
                <w:sz w:val="20"/>
                <w:szCs w:val="20"/>
                <w:lang w:val="en-GB"/>
              </w:rPr>
            </w:pPr>
            <w:r>
              <w:rPr/>
              <w:fldChar w:fldCharType="begin"/>
            </w:r>
            <w:r>
              <w:instrText xml:space="preserve"> HYPERLINK "https://journalajrnh.com" \t "_parent" </w:instrText>
            </w:r>
            <w:r>
              <w:rPr/>
              <w:fldChar w:fldCharType="separate"/>
            </w:r>
            <w:r>
              <w:rPr>
                <w:b/>
                <w:bCs/>
                <w:noProof/>
                <w:color w:val="0000ff"/>
                <w:sz w:val="20"/>
                <w:szCs w:val="20"/>
                <w:lang w:val="en-GB"/>
              </w:rPr>
              <w:t xml:space="preserve">Asian Journal of Research in Nursing and Health </w:t>
            </w:r>
            <w:r>
              <w:rPr/>
              <w:fldChar w:fldCharType="end"/>
            </w:r>
          </w:p>
        </w:tc>
      </w:tr>
      <w:tr>
        <w:tblPrEx/>
        <w:trPr>
          <w:trHeight w:val="290"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Ms_AJRNH_155760</w:t>
            </w:r>
          </w:p>
        </w:tc>
      </w:tr>
      <w:tr>
        <w:tblPrEx/>
        <w:trPr>
          <w:trHeight w:val="650"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Association Between Screen Time and SCRAM Among Student Nurses: A Descriptive Correlational Study</w:t>
            </w:r>
          </w:p>
        </w:tc>
      </w:tr>
      <w:tr>
        <w:tblPrEx/>
        <w:trPr>
          <w:trHeight w:val="332"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sz w:val="20"/>
          <w:szCs w:val="20"/>
          <w:lang w:val="en-GB"/>
        </w:rPr>
      </w:pPr>
    </w:p>
    <w:p>
      <w:pPr>
        <w:pStyle w:val="style66"/>
        <w:rPr>
          <w:rFonts w:ascii="Times New Roman" w:hAnsi="Times New Roman"/>
          <w:b/>
          <w:sz w:val="20"/>
          <w:szCs w:val="20"/>
          <w:lang w:val="en-GB"/>
        </w:rPr>
      </w:pPr>
      <w:r>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pPr>
        <w:pStyle w:val="style66"/>
        <w:rPr>
          <w:rFonts w:ascii="Times New Roman" w:hAnsi="Times New Roman"/>
          <w:b/>
          <w:sz w:val="20"/>
          <w:szCs w:val="20"/>
          <w:u w:val="single"/>
          <w:lang w:val="en-GB"/>
        </w:rPr>
      </w:pPr>
    </w:p>
    <w:p>
      <w:pPr>
        <w:pStyle w:val="style66"/>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trPr/>
        <w:tc>
          <w:tcPr>
            <w:tcW w:w="1789" w:type="pct"/>
            <w:tcBorders/>
            <w:noWrap/>
          </w:tcPr>
          <w:p>
            <w:pPr>
              <w:pStyle w:val="style2"/>
              <w:jc w:val="left"/>
              <w:rPr>
                <w:rFonts w:ascii="Times New Roman" w:hAnsi="Times New Roman"/>
                <w:lang w:val="en-GB" w:eastAsia="en-US"/>
              </w:rPr>
            </w:pPr>
          </w:p>
        </w:tc>
        <w:tc>
          <w:tcPr>
            <w:tcW w:w="1844" w:type="pct"/>
            <w:tcBorders/>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1264" w:hRule="atLeast"/>
        </w:trPr>
        <w:tc>
          <w:tcPr>
            <w:tcW w:w="1789" w:type="pct"/>
            <w:tcBorders/>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tcPr>
          <w:p>
            <w:pPr>
              <w:pStyle w:val="style179"/>
              <w:ind w:left="0"/>
              <w:rPr>
                <w:b/>
                <w:bCs/>
                <w:sz w:val="20"/>
                <w:szCs w:val="20"/>
                <w:lang w:val="en-GB"/>
              </w:rPr>
            </w:pPr>
            <w:r>
              <w:rPr>
                <w:b/>
                <w:bCs/>
                <w:sz w:val="20"/>
                <w:szCs w:val="20"/>
                <w:lang w:val="en-GB"/>
              </w:rPr>
              <w:t xml:space="preserve">This research work will be beneficial to students in </w:t>
            </w:r>
            <w:r>
              <w:rPr>
                <w:b/>
                <w:bCs/>
                <w:sz w:val="20"/>
                <w:szCs w:val="20"/>
                <w:lang w:val="en-GB"/>
              </w:rPr>
              <w:t xml:space="preserve">helping them </w:t>
            </w:r>
            <w:r>
              <w:rPr>
                <w:b/>
                <w:bCs/>
                <w:sz w:val="20"/>
                <w:szCs w:val="20"/>
                <w:lang w:val="en-GB"/>
              </w:rPr>
              <w:t>understand how their screen time can take a to</w:t>
            </w:r>
            <w:r>
              <w:rPr>
                <w:b/>
                <w:bCs/>
                <w:sz w:val="20"/>
                <w:szCs w:val="20"/>
                <w:lang w:val="en-GB"/>
              </w:rPr>
              <w:t>l</w:t>
            </w:r>
            <w:r>
              <w:rPr>
                <w:b/>
                <w:bCs/>
                <w:sz w:val="20"/>
                <w:szCs w:val="20"/>
                <w:lang w:val="en-GB"/>
              </w:rPr>
              <w:t xml:space="preserve">l on their sleep and mental wellbeing. </w:t>
            </w:r>
            <w:r>
              <w:rPr>
                <w:b/>
                <w:bCs/>
                <w:sz w:val="20"/>
                <w:szCs w:val="20"/>
                <w:lang w:val="en-GB"/>
              </w:rPr>
              <w:br/>
            </w:r>
            <w:r>
              <w:rPr>
                <w:b/>
                <w:bCs/>
                <w:sz w:val="20"/>
                <w:szCs w:val="20"/>
                <w:lang w:val="en-GB"/>
              </w:rPr>
              <w:br/>
            </w:r>
            <w:r>
              <w:rPr>
                <w:b/>
                <w:bCs/>
                <w:sz w:val="20"/>
                <w:szCs w:val="20"/>
                <w:lang w:val="en-GB"/>
              </w:rPr>
              <w:t xml:space="preserve">This study will be a good contribution to knowledge in the area of mental wellness </w:t>
            </w:r>
            <w:r>
              <w:rPr>
                <w:b/>
                <w:bCs/>
                <w:sz w:val="20"/>
                <w:szCs w:val="20"/>
                <w:lang w:val="en-GB"/>
              </w:rPr>
              <w:t>of university students.</w:t>
            </w:r>
            <w:r>
              <w:rPr>
                <w:b/>
                <w:bCs/>
                <w:sz w:val="20"/>
                <w:szCs w:val="20"/>
                <w:lang w:val="en-GB"/>
              </w:rPr>
              <w:br/>
            </w:r>
            <w:r>
              <w:rPr>
                <w:b/>
                <w:bCs/>
                <w:sz w:val="20"/>
                <w:szCs w:val="20"/>
                <w:lang w:val="en-GB"/>
              </w:rPr>
              <w:br/>
            </w:r>
            <w:r>
              <w:rPr>
                <w:b/>
                <w:bCs/>
                <w:sz w:val="20"/>
                <w:szCs w:val="20"/>
                <w:lang w:val="en-GB"/>
              </w:rPr>
              <w:t>Researchers can use results and conclusions from this study in their empirical review in articles related to this topic/theme.</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reviewer’s positive evaluation of the manuscript. This study contributes to the growing body of knowledge on the effects of screen exposure on sleep, circadian rhythm, and mood among student nurses. In the context of increasing digital device use, the findings provide relevant insights into behavioral factors affecting student well-being. The results may inform the development of targeted interventions, such as screen time regulation and sleep hygiene education. Furthermore, this study can serve as a reference for future research in mental health and lifestyle behaviors among university students.</w:t>
            </w:r>
          </w:p>
        </w:tc>
      </w:tr>
    </w:tbl>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2"/>
        <w:jc w:val="left"/>
        <w:rPr>
          <w:rFonts w:ascii="Times New Roman" w:hAnsi="Times New Roman"/>
          <w:lang w:val="en-GB" w:eastAsia="en-US"/>
        </w:rPr>
      </w:pPr>
      <w:r>
        <w:rPr>
          <w:rFonts w:ascii="Times New Roman" w:hAnsi="Times New Roman"/>
          <w:highlight w:val="yellow"/>
          <w:lang w:val="en-GB" w:eastAsia="en-US"/>
        </w:rPr>
        <w:t>PART  2</w:t>
      </w:r>
      <w:r>
        <w:rPr>
          <w:rFonts w:ascii="Times New Roman" w:hAnsi="Times New Roman"/>
          <w:highlight w:val="yellow"/>
          <w:lang w:val="en-GB" w:eastAsia="en-US"/>
        </w:rPr>
        <w:t>.1</w:t>
      </w:r>
      <w:r>
        <w:rPr>
          <w:rFonts w:ascii="Times New Roman" w:hAnsi="Times New Roman"/>
          <w:highlight w:val="yellow"/>
          <w:lang w:val="en-GB" w:eastAsia="en-US"/>
        </w:rPr>
        <w:t xml:space="preserve"> (Objective Evaluation)</w:t>
      </w:r>
    </w:p>
    <w:p>
      <w:pPr>
        <w:pStyle w:val="style0"/>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trPr/>
        <w:tc>
          <w:tcPr>
            <w:tcW w:w="5000" w:type="pct"/>
            <w:gridSpan w:val="3"/>
            <w:tcBorders>
              <w:top w:val="nil"/>
              <w:left w:val="nil"/>
              <w:right w:val="nil"/>
            </w:tcBorders>
            <w:noWrap/>
          </w:tcPr>
          <w:p>
            <w:pPr>
              <w:pStyle w:val="style0"/>
              <w:rPr>
                <w:lang w:val="en-GB"/>
              </w:rPr>
            </w:pPr>
          </w:p>
          <w:p>
            <w:pPr>
              <w:pStyle w:val="style0"/>
              <w:rPr>
                <w:sz w:val="20"/>
                <w:szCs w:val="20"/>
                <w:lang w:val="en-GB"/>
              </w:rPr>
            </w:pPr>
          </w:p>
        </w:tc>
      </w:tr>
      <w:tr>
        <w:tblPrEx/>
        <w:trPr/>
        <w:tc>
          <w:tcPr>
            <w:tcW w:w="1790" w:type="pct"/>
            <w:tcBorders/>
            <w:noWrap/>
          </w:tcPr>
          <w:p>
            <w:pPr>
              <w:pStyle w:val="style2"/>
              <w:jc w:val="left"/>
              <w:rPr>
                <w:rFonts w:ascii="Times New Roman" w:hAnsi="Times New Roman"/>
                <w:lang w:val="en-GB" w:eastAsia="en-US"/>
              </w:rPr>
            </w:pPr>
          </w:p>
        </w:tc>
        <w:tc>
          <w:tcPr>
            <w:tcW w:w="1843" w:type="pct"/>
            <w:tcBorders/>
          </w:tcPr>
          <w:p>
            <w:pPr>
              <w:pStyle w:val="style2"/>
              <w:jc w:val="left"/>
              <w:rPr>
                <w:rFonts w:ascii="Times New Roman" w:hAnsi="Times New Roman"/>
                <w:lang w:val="en-GB" w:eastAsia="en-US"/>
              </w:rPr>
            </w:pPr>
            <w:r>
              <w:rPr>
                <w:rFonts w:ascii="Times New Roman" w:hAnsi="Times New Roman"/>
                <w:lang w:val="en-GB" w:eastAsia="en-US"/>
              </w:rPr>
              <w:t xml:space="preserve">Rating of the </w:t>
            </w:r>
            <w:r>
              <w:rPr>
                <w:rFonts w:ascii="Times New Roman" w:hAnsi="Times New Roman"/>
                <w:lang w:val="en-GB" w:eastAsia="en-US"/>
              </w:rPr>
              <w:t>Reviewers</w:t>
            </w:r>
          </w:p>
        </w:tc>
        <w:tc>
          <w:tcPr>
            <w:tcW w:w="1367" w:type="pct"/>
            <w:tcBorders/>
          </w:tcPr>
          <w:p>
            <w:pPr>
              <w:pStyle w:val="style0"/>
              <w:spacing w:after="160" w:lineRule="auto" w:line="259"/>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1262" w:hRule="atLeast"/>
        </w:trPr>
        <w:tc>
          <w:tcPr>
            <w:tcW w:w="1790" w:type="pct"/>
            <w:tcBorders/>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evaluation. Only minor revisions were made as the title was found to be clear and appropriate.</w:t>
            </w:r>
          </w:p>
        </w:tc>
      </w:tr>
      <w:tr>
        <w:tblPrEx/>
        <w:trPr>
          <w:trHeight w:val="1262" w:hRule="atLeast"/>
        </w:trPr>
        <w:tc>
          <w:tcPr>
            <w:tcW w:w="1790" w:type="pct"/>
            <w:tcBorders/>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favorable assessment. The abstract remains unchanged as it adequately summarizes the study.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4</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The authors thank the reviewer for this comment. </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1</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sincerely appreciate this important feedback. The introduction has been substantially revised to provide a more comprehensive and well-organized background of the study.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2</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this observation. The research objectives and hypothesis have been clarified and streamlined to improve coherence, precision, and alignment with the study variables.</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3</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 xml:space="preserve">The authors appreciate this constructive comment. </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4</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evaluation.</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reviewer’s acknowledgment.</w:t>
            </w:r>
          </w:p>
        </w:tc>
      </w:tr>
      <w:tr>
        <w:tblPrEx/>
        <w:trPr>
          <w:trHeight w:val="703" w:hRule="atLeast"/>
        </w:trPr>
        <w:tc>
          <w:tcPr>
            <w:tcW w:w="1790" w:type="pct"/>
            <w:tcBorders/>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feedback.</w:t>
            </w:r>
          </w:p>
        </w:tc>
      </w:tr>
      <w:tr>
        <w:tblPrEx/>
        <w:trPr>
          <w:trHeight w:val="703" w:hRule="atLeast"/>
        </w:trPr>
        <w:tc>
          <w:tcPr>
            <w:tcW w:w="1790" w:type="pct"/>
            <w:tcBorders/>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favorable comment. No revisions were necessary.</w:t>
            </w:r>
          </w:p>
        </w:tc>
      </w:tr>
      <w:tr>
        <w:tblPrEx/>
        <w:trPr>
          <w:trHeight w:val="703" w:hRule="atLeast"/>
        </w:trPr>
        <w:tc>
          <w:tcPr>
            <w:tcW w:w="1790" w:type="pct"/>
            <w:tcBorders/>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bCs/>
                <w:sz w:val="20"/>
                <w:szCs w:val="20"/>
                <w:lang w:val="en-GB"/>
              </w:rPr>
              <w:t>3</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this valuable feedback.</w:t>
            </w:r>
          </w:p>
        </w:tc>
      </w:tr>
      <w:tr>
        <w:tblPrEx/>
        <w:trPr>
          <w:trHeight w:val="703" w:hRule="atLeast"/>
        </w:trPr>
        <w:tc>
          <w:tcPr>
            <w:tcW w:w="1790" w:type="pct"/>
            <w:tcBorders/>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bCs/>
                <w:sz w:val="20"/>
                <w:szCs w:val="20"/>
                <w:lang w:val="en-GB"/>
              </w:rPr>
              <w:t>4</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reviewer’s comment.</w:t>
            </w:r>
          </w:p>
        </w:tc>
      </w:tr>
      <w:tr>
        <w:tblPrEx/>
        <w:trPr>
          <w:trHeight w:val="703" w:hRule="atLeast"/>
        </w:trPr>
        <w:tc>
          <w:tcPr>
            <w:tcW w:w="1790" w:type="pct"/>
            <w:tcBorders/>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evaluation.</w:t>
            </w:r>
          </w:p>
        </w:tc>
      </w:tr>
      <w:tr>
        <w:tblPrEx/>
        <w:trPr>
          <w:trHeight w:val="703" w:hRule="atLeast"/>
        </w:trPr>
        <w:tc>
          <w:tcPr>
            <w:tcW w:w="1790" w:type="pct"/>
            <w:tcBorders/>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bCs/>
                <w:sz w:val="20"/>
                <w:szCs w:val="20"/>
                <w:lang w:val="en-GB"/>
              </w:rPr>
            </w:pPr>
            <w:r>
              <w:rPr>
                <w:bCs/>
                <w:sz w:val="20"/>
                <w:szCs w:val="20"/>
                <w:lang w:val="en-GB"/>
              </w:rPr>
              <w:t>2</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sincerely appreciate this important observation. Additional recent and relevant references have been incorporated to strengthen the study’s theoretical and empirical foundation.</w:t>
            </w:r>
          </w:p>
        </w:tc>
      </w:tr>
      <w:tr>
        <w:tblPrEx/>
        <w:trPr>
          <w:trHeight w:val="703" w:hRule="atLeast"/>
        </w:trPr>
        <w:tc>
          <w:tcPr>
            <w:tcW w:w="1790" w:type="pct"/>
            <w:tcBorders/>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bCs/>
                <w:sz w:val="20"/>
                <w:szCs w:val="20"/>
                <w:lang w:val="en-GB"/>
              </w:rPr>
            </w:pPr>
            <w:r>
              <w:rPr>
                <w:bCs/>
                <w:sz w:val="20"/>
                <w:szCs w:val="20"/>
                <w:lang w:val="en-GB"/>
              </w:rPr>
              <w:t>5</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feedback.</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lang w:val="en-GB" w:eastAsia="en-US"/>
        </w:rPr>
      </w:pPr>
      <w:r>
        <w:rPr>
          <w:rFonts w:ascii="Times New Roman" w:hAnsi="Times New Roman"/>
          <w:highlight w:val="yellow"/>
          <w:lang w:val="en-GB" w:eastAsia="en-US"/>
        </w:rPr>
        <w:t>PART  2</w:t>
      </w:r>
      <w:r>
        <w:rPr>
          <w:rFonts w:ascii="Times New Roman" w:hAnsi="Times New Roman"/>
          <w:highlight w:val="yellow"/>
          <w:lang w:val="en-GB" w:eastAsia="en-US"/>
        </w:rPr>
        <w:t>.2</w:t>
      </w:r>
      <w:r>
        <w:rPr>
          <w:rFonts w:ascii="Times New Roman" w:hAnsi="Times New Roman"/>
          <w:highlight w:val="yellow"/>
          <w:lang w:val="en-GB" w:eastAsia="en-US"/>
        </w:rPr>
        <w:t xml:space="preserve"> (</w:t>
      </w:r>
      <w:r>
        <w:rPr>
          <w:rFonts w:ascii="Times New Roman" w:hAnsi="Times New Roman"/>
          <w:highlight w:val="yellow"/>
          <w:lang w:val="en-GB" w:eastAsia="en-US"/>
        </w:rPr>
        <w:t>Subjective</w:t>
      </w:r>
      <w:r>
        <w:rPr>
          <w:rFonts w:ascii="Times New Roman" w:hAnsi="Times New Roman"/>
          <w:highlight w:val="yellow"/>
          <w:lang w:val="en-GB" w:eastAsia="en-US"/>
        </w:rPr>
        <w:t xml:space="preserve"> Evaluation)</w:t>
      </w:r>
    </w:p>
    <w:p>
      <w:pPr>
        <w:pStyle w:val="style0"/>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trPr/>
        <w:tc>
          <w:tcPr>
            <w:tcW w:w="1265" w:type="pct"/>
            <w:tcBorders/>
            <w:noWrap/>
          </w:tcPr>
          <w:p>
            <w:pPr>
              <w:pStyle w:val="style2"/>
              <w:jc w:val="left"/>
              <w:rPr>
                <w:rFonts w:ascii="Times New Roman" w:hAnsi="Times New Roman"/>
                <w:lang w:val="en-GB" w:eastAsia="en-US"/>
              </w:rPr>
            </w:pPr>
          </w:p>
        </w:tc>
        <w:tc>
          <w:tcPr>
            <w:tcW w:w="2212" w:type="pct"/>
            <w:tcBorders/>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lang w:val="en-GB"/>
              </w:rPr>
            </w:pPr>
          </w:p>
        </w:tc>
        <w:tc>
          <w:tcPr>
            <w:tcW w:w="1523" w:type="pct"/>
            <w:tcBorders/>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1262" w:hRule="atLeast"/>
        </w:trPr>
        <w:tc>
          <w:tcPr>
            <w:tcW w:w="1265" w:type="pct"/>
            <w:tcBorders/>
            <w:noWrap/>
          </w:tcPr>
          <w:p>
            <w:pPr>
              <w:pStyle w:val="style0"/>
              <w:ind w:left="360"/>
              <w:rPr>
                <w:b/>
                <w:bCs/>
                <w:sz w:val="20"/>
                <w:szCs w:val="20"/>
                <w:lang w:val="en-GB"/>
              </w:rPr>
            </w:pPr>
            <w:r>
              <w:rPr>
                <w:b/>
                <w:bCs/>
                <w:sz w:val="20"/>
                <w:szCs w:val="20"/>
                <w:lang w:val="en-GB"/>
              </w:rPr>
              <w:t>Is the title of the article suitable?</w:t>
            </w:r>
          </w:p>
          <w:p>
            <w:pPr>
              <w:pStyle w:val="style0"/>
              <w:ind w:left="360"/>
              <w:rPr>
                <w:bCs/>
                <w:sz w:val="20"/>
                <w:szCs w:val="20"/>
                <w:lang w:val="en-GB"/>
              </w:rPr>
            </w:pPr>
          </w:p>
          <w:p>
            <w:pPr>
              <w:pStyle w:val="style0"/>
              <w:ind w:left="360"/>
              <w:rPr>
                <w:u w:val="single"/>
                <w:lang w:val="en-GB"/>
              </w:rPr>
            </w:pPr>
            <w:r>
              <w:rPr>
                <w:bCs/>
                <w:sz w:val="20"/>
                <w:szCs w:val="20"/>
                <w:lang w:val="en-GB"/>
              </w:rPr>
              <w:t xml:space="preserve">If </w:t>
            </w:r>
            <w:r>
              <w:rPr>
                <w:bCs/>
                <w:sz w:val="20"/>
                <w:szCs w:val="20"/>
                <w:lang w:val="en-GB"/>
              </w:rPr>
              <w:t xml:space="preserve">your answer is </w:t>
            </w:r>
            <w:r>
              <w:rPr>
                <w:bCs/>
                <w:sz w:val="20"/>
                <w:szCs w:val="20"/>
                <w:lang w:val="en-GB"/>
              </w:rPr>
              <w:t>NO, please provide a brief, clear suggestion for improvement.</w:t>
            </w:r>
          </w:p>
        </w:tc>
        <w:tc>
          <w:tcPr>
            <w:tcW w:w="2212" w:type="pct"/>
            <w:tcBorders/>
          </w:tcPr>
          <w:p>
            <w:pPr>
              <w:pStyle w:val="style0"/>
              <w:ind w:left="360"/>
              <w:rPr>
                <w:b/>
                <w:bCs/>
                <w:sz w:val="20"/>
                <w:szCs w:val="20"/>
                <w:lang w:val="en-GB"/>
              </w:rPr>
            </w:pPr>
            <w:r>
              <w:rPr>
                <w:b/>
                <w:bCs/>
                <w:sz w:val="20"/>
                <w:szCs w:val="20"/>
                <w:lang w:val="en-GB"/>
              </w:rPr>
              <w:t>YES</w:t>
            </w:r>
          </w:p>
        </w:tc>
        <w:tc>
          <w:tcPr>
            <w:tcW w:w="152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reviewer’s confirmation that the title is suitable. No changes were made</w:t>
            </w:r>
          </w:p>
        </w:tc>
      </w:tr>
      <w:tr>
        <w:tblPrEx/>
        <w:trPr>
          <w:trHeight w:val="1262" w:hRule="atLeast"/>
        </w:trPr>
        <w:tc>
          <w:tcPr>
            <w:tcW w:w="1265" w:type="pct"/>
            <w:tcBorders/>
            <w:noWrap/>
          </w:tcPr>
          <w:p>
            <w:pPr>
              <w:pStyle w:val="style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ind w:left="284"/>
              <w:rPr>
                <w:bCs/>
                <w:sz w:val="20"/>
                <w:szCs w:val="20"/>
                <w:lang w:val="en-GB"/>
              </w:rPr>
            </w:pPr>
          </w:p>
          <w:p>
            <w:pPr>
              <w:pStyle w:val="style0"/>
              <w:ind w:left="284"/>
              <w:rPr>
                <w:lang w:val="en-GB"/>
              </w:rPr>
            </w:pPr>
            <w:r>
              <w:rPr>
                <w:bCs/>
                <w:sz w:val="20"/>
                <w:szCs w:val="20"/>
                <w:lang w:val="en-GB"/>
              </w:rPr>
              <w:t xml:space="preserve">If </w:t>
            </w:r>
            <w:r>
              <w:rPr>
                <w:bCs/>
                <w:sz w:val="20"/>
                <w:szCs w:val="20"/>
                <w:lang w:val="en-GB"/>
              </w:rPr>
              <w:t xml:space="preserve">your answer is </w:t>
            </w:r>
            <w:r>
              <w:rPr>
                <w:bCs/>
                <w:sz w:val="20"/>
                <w:szCs w:val="20"/>
                <w:lang w:val="en-GB"/>
              </w:rPr>
              <w:t>NO, please provide a brief, clear suggestion for improvement.</w:t>
            </w:r>
          </w:p>
        </w:tc>
        <w:tc>
          <w:tcPr>
            <w:tcW w:w="2212" w:type="pct"/>
            <w:tcBorders/>
          </w:tcPr>
          <w:p>
            <w:pPr>
              <w:pStyle w:val="style0"/>
              <w:ind w:left="360"/>
              <w:rPr>
                <w:b/>
                <w:bCs/>
                <w:sz w:val="20"/>
                <w:szCs w:val="20"/>
                <w:lang w:val="en-GB"/>
              </w:rPr>
            </w:pPr>
            <w:r>
              <w:rPr>
                <w:b/>
                <w:bCs/>
                <w:sz w:val="20"/>
                <w:szCs w:val="20"/>
                <w:lang w:val="en-GB"/>
              </w:rPr>
              <w:t>YES</w:t>
            </w:r>
          </w:p>
        </w:tc>
        <w:tc>
          <w:tcPr>
            <w:tcW w:w="152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assessment. No revisions were necessary.</w:t>
            </w:r>
          </w:p>
        </w:tc>
      </w:tr>
      <w:tr>
        <w:tblPrEx/>
        <w:trPr>
          <w:trHeight w:val="704" w:hRule="atLeast"/>
        </w:trPr>
        <w:tc>
          <w:tcPr>
            <w:tcW w:w="1265" w:type="pct"/>
            <w:tcBorders/>
            <w:noWrap/>
          </w:tcPr>
          <w:p>
            <w:pPr>
              <w:pStyle w:val="style2"/>
              <w:ind w:left="360"/>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ind w:left="284"/>
              <w:rPr>
                <w:b/>
                <w:lang w:val="en-GB"/>
              </w:rPr>
            </w:pPr>
            <w:r>
              <w:rPr>
                <w:bCs/>
                <w:sz w:val="20"/>
                <w:szCs w:val="20"/>
                <w:lang w:val="en-GB"/>
              </w:rPr>
              <w:t xml:space="preserve">If </w:t>
            </w:r>
            <w:r>
              <w:rPr>
                <w:bCs/>
                <w:sz w:val="20"/>
                <w:szCs w:val="20"/>
                <w:lang w:val="en-GB"/>
              </w:rPr>
              <w:t xml:space="preserve">your answer is </w:t>
            </w:r>
            <w:r>
              <w:rPr>
                <w:bCs/>
                <w:sz w:val="20"/>
                <w:szCs w:val="20"/>
                <w:lang w:val="en-GB"/>
              </w:rPr>
              <w:t xml:space="preserve">NO, </w:t>
            </w:r>
            <w:r>
              <w:rPr>
                <w:bCs/>
                <w:sz w:val="20"/>
                <w:szCs w:val="20"/>
                <w:lang w:val="en-GB"/>
              </w:rPr>
              <w:t>please provide a brief, clear suggestion for improvement.</w:t>
            </w:r>
          </w:p>
        </w:tc>
        <w:tc>
          <w:tcPr>
            <w:tcW w:w="2212" w:type="pct"/>
            <w:tcBorders/>
          </w:tcPr>
          <w:p>
            <w:pPr>
              <w:pStyle w:val="style179"/>
              <w:ind w:left="0"/>
              <w:rPr>
                <w:bCs/>
                <w:sz w:val="20"/>
                <w:szCs w:val="20"/>
                <w:lang w:val="en-GB"/>
              </w:rPr>
            </w:pPr>
            <w:r>
              <w:rPr>
                <w:bCs/>
                <w:sz w:val="20"/>
                <w:szCs w:val="20"/>
                <w:lang w:val="en-GB"/>
              </w:rPr>
              <w:t>YES</w:t>
            </w:r>
          </w:p>
        </w:tc>
        <w:tc>
          <w:tcPr>
            <w:tcW w:w="152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reviewer’s affirmation that the manuscript is scientifically sound.</w:t>
            </w:r>
          </w:p>
        </w:tc>
      </w:tr>
      <w:tr>
        <w:tblPrEx/>
        <w:trPr>
          <w:trHeight w:val="703" w:hRule="atLeast"/>
        </w:trPr>
        <w:tc>
          <w:tcPr>
            <w:tcW w:w="1265" w:type="pct"/>
            <w:tcBorders/>
            <w:noWrap/>
          </w:tcPr>
          <w:p>
            <w:pPr>
              <w:pStyle w:val="style0"/>
              <w:ind w:left="360"/>
              <w:rPr>
                <w:b/>
                <w:bCs/>
                <w:sz w:val="20"/>
                <w:szCs w:val="20"/>
                <w:lang w:val="en-GB"/>
              </w:rPr>
            </w:pPr>
            <w:r>
              <w:rPr>
                <w:b/>
                <w:bCs/>
                <w:sz w:val="20"/>
                <w:szCs w:val="20"/>
                <w:lang w:val="en-GB"/>
              </w:rPr>
              <w:t xml:space="preserve">Are the references sufficient and recent? </w:t>
            </w:r>
          </w:p>
          <w:p>
            <w:pPr>
              <w:pStyle w:val="style0"/>
              <w:ind w:left="360"/>
              <w:rPr>
                <w:bCs/>
                <w:sz w:val="20"/>
                <w:szCs w:val="20"/>
                <w:lang w:val="en-GB"/>
              </w:rPr>
            </w:pPr>
            <w:r>
              <w:rPr>
                <w:bCs/>
                <w:sz w:val="20"/>
                <w:szCs w:val="20"/>
                <w:lang w:val="en-GB"/>
              </w:rPr>
              <w:t>(YES or NO)</w:t>
            </w:r>
          </w:p>
          <w:p>
            <w:pPr>
              <w:pStyle w:val="style0"/>
              <w:ind w:left="360"/>
              <w:rPr>
                <w:bCs/>
                <w:sz w:val="20"/>
                <w:szCs w:val="20"/>
                <w:lang w:val="en-GB"/>
              </w:rPr>
            </w:pPr>
          </w:p>
          <w:p>
            <w:pPr>
              <w:pStyle w:val="style0"/>
              <w:ind w:left="360"/>
              <w:rPr>
                <w:b/>
                <w:bCs/>
                <w:sz w:val="20"/>
                <w:szCs w:val="20"/>
                <w:lang w:val="en-GB"/>
              </w:rPr>
            </w:pPr>
            <w:r>
              <w:rPr>
                <w:bCs/>
                <w:sz w:val="20"/>
                <w:szCs w:val="20"/>
                <w:lang w:val="en-GB"/>
              </w:rPr>
              <w:t xml:space="preserve">If </w:t>
            </w:r>
            <w:r>
              <w:rPr>
                <w:bCs/>
                <w:sz w:val="20"/>
                <w:szCs w:val="20"/>
                <w:lang w:val="en-GB"/>
              </w:rPr>
              <w:t xml:space="preserve">your answer is </w:t>
            </w:r>
            <w:r>
              <w:rPr>
                <w:bCs/>
                <w:sz w:val="20"/>
                <w:szCs w:val="20"/>
                <w:lang w:val="en-GB"/>
              </w:rPr>
              <w:t>NO, please provide clear suggestion for improvement.</w:t>
            </w:r>
          </w:p>
        </w:tc>
        <w:tc>
          <w:tcPr>
            <w:tcW w:w="2212" w:type="pct"/>
            <w:tcBorders/>
          </w:tcPr>
          <w:p>
            <w:pPr>
              <w:pStyle w:val="style179"/>
              <w:ind w:left="0"/>
              <w:rPr>
                <w:bCs/>
                <w:sz w:val="20"/>
                <w:szCs w:val="20"/>
                <w:lang w:val="en-GB"/>
              </w:rPr>
            </w:pPr>
            <w:r>
              <w:rPr>
                <w:bCs/>
                <w:sz w:val="20"/>
                <w:szCs w:val="20"/>
                <w:lang w:val="en-GB"/>
              </w:rPr>
              <w:t>YES, they are recent but NO, they are not sufficient. More literatures should be examined for a more detailed background of the study/introduction and for more empirical review.</w:t>
            </w:r>
          </w:p>
        </w:tc>
        <w:tc>
          <w:tcPr>
            <w:tcW w:w="152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sincerely thank the reviewer for this valuable suggestion. Additional recent and relevant studies have been included in the introduction and literature review to provide a more comprehensive empirical basis for the study.</w:t>
            </w:r>
          </w:p>
        </w:tc>
      </w:tr>
    </w:tbl>
    <w:p>
      <w:pPr>
        <w:pStyle w:val="style0"/>
        <w:rPr>
          <w:lang w:val="en-GB"/>
        </w:rPr>
      </w:pPr>
    </w:p>
    <w:p>
      <w:pPr>
        <w:pStyle w:val="style2"/>
        <w:jc w:val="left"/>
        <w:rPr>
          <w:rFonts w:ascii="Times New Roman" w:hAnsi="Times New Roman"/>
          <w:highlight w:val="yellow"/>
          <w:lang w:val="en-GB" w:eastAsia="en-US"/>
        </w:rPr>
      </w:pPr>
    </w:p>
    <w:p>
      <w:pPr>
        <w:pStyle w:val="style0"/>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trPr/>
        <w:tc>
          <w:tcPr>
            <w:tcW w:w="5000" w:type="pct"/>
            <w:gridSpan w:val="2"/>
            <w:tcBorders>
              <w:top w:val="nil"/>
              <w:left w:val="nil"/>
              <w:right w:val="nil"/>
            </w:tcBorders>
            <w:noWrap/>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0"/>
                <w:u w:val="single"/>
                <w:lang w:val="en-GB"/>
              </w:rPr>
            </w:pPr>
            <w:r>
              <w:rPr>
                <w:rFonts w:ascii="Times New Roman" w:cs="Times New Roman" w:hAnsi="Times New Roman"/>
                <w:b/>
                <w:bCs/>
                <w:sz w:val="20"/>
                <w:szCs w:val="20"/>
                <w:u w:val="single"/>
                <w:lang w:val="en-GB"/>
              </w:rPr>
              <w:t>Editorial Comments (This section is reserved for the comments from journal editorial office and editors):</w:t>
            </w:r>
          </w:p>
          <w:p>
            <w:pPr>
              <w:pStyle w:val="style94"/>
              <w:spacing w:before="0" w:beforeAutospacing="false" w:after="0" w:afterAutospacing="false"/>
              <w:rPr>
                <w:rFonts w:ascii="Times New Roman" w:cs="Times New Roman" w:hAnsi="Times New Roman"/>
                <w:b/>
                <w:bCs/>
                <w:sz w:val="20"/>
                <w:szCs w:val="20"/>
                <w:u w:val="single"/>
                <w:lang w:val="en-GB"/>
              </w:rPr>
            </w:pPr>
          </w:p>
        </w:tc>
      </w:tr>
      <w:tr>
        <w:tblPrEx/>
        <w:trPr/>
        <w:tc>
          <w:tcPr>
            <w:tcW w:w="2784" w:type="pct"/>
            <w:tcBorders/>
            <w:noWrap/>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sz w:val="20"/>
                <w:szCs w:val="20"/>
                <w:lang w:val="en-GB"/>
              </w:rPr>
            </w:pPr>
          </w:p>
        </w:tc>
        <w:tc>
          <w:tcPr>
            <w:tcW w:w="2216"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sz w:val="20"/>
                <w:szCs w:val="20"/>
                <w:lang w:val="en-GB"/>
              </w:rPr>
              <w:t>Author’s Feedback</w:t>
            </w:r>
          </w:p>
        </w:tc>
      </w:tr>
      <w:tr>
        <w:tblPrEx/>
        <w:trPr/>
        <w:tc>
          <w:tcPr>
            <w:tcW w:w="2784" w:type="pct"/>
            <w:tcBorders/>
            <w:noWrap/>
            <w:tcMar>
              <w:top w:w="0" w:type="dxa"/>
              <w:left w:w="108" w:type="dxa"/>
              <w:bottom w:w="0" w:type="dxa"/>
              <w:right w:w="108" w:type="dxa"/>
            </w:tcMar>
            <w:vAlign w:val="center"/>
          </w:tcPr>
          <w:p>
            <w:pPr>
              <w:pStyle w:val="style0"/>
              <w:rPr>
                <w:lang w:val="en-GB"/>
              </w:rPr>
            </w:pPr>
            <w:r>
              <w:rPr>
                <w:lang w:val="en-GB"/>
              </w:rPr>
              <w:t>This article is good; however, I will suggest the following to the author:</w:t>
            </w:r>
            <w:r>
              <w:rPr>
                <w:lang w:val="en-GB"/>
              </w:rPr>
              <w:br/>
            </w:r>
            <w:r>
              <w:rPr>
                <w:lang w:val="en-GB"/>
              </w:rPr>
              <w:t>1. The introduction should be more detailed. It should contain more write up on the background to the study.</w:t>
            </w:r>
            <w:r>
              <w:rPr>
                <w:lang w:val="en-GB"/>
              </w:rPr>
              <w:br/>
            </w:r>
            <w:r>
              <w:rPr>
                <w:lang w:val="en-GB"/>
              </w:rPr>
              <w:t>2. I will recommend that this article should contain more empirical reviews.</w:t>
            </w:r>
            <w:r>
              <w:rPr>
                <w:lang w:val="en-GB"/>
              </w:rPr>
              <w:br/>
            </w:r>
            <w:r>
              <w:rPr>
                <w:lang w:val="en-GB"/>
              </w:rPr>
              <w:t>3. I observed the use of different fonts especially on page 3. Author should check that</w:t>
            </w:r>
          </w:p>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p>
          <w:bookmarkStart w:id="0" w:name="_GoBack"/>
          <w:bookmarkEnd w:id="0"/>
        </w:tc>
        <w:tc>
          <w:tcPr>
            <w:tcW w:w="2216"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US"/>
              </w:rPr>
              <w:t>The authors appreciate this constructive feedback. The introduction has been revised and expanded to include a more comprehensive discussion of the background and significance of the study. The authors thank the reviewer for this recommendation. Additional empirical studies have been incorporated to strengthen the literature review and support the study’s framework. The authors acknowledge this observation. The manuscript has been carefully reviewed, and formatting inconsistencies, including font styles and sizes, have been corrected throughout the document</w:t>
            </w:r>
          </w:p>
        </w:tc>
      </w:tr>
    </w:tbl>
    <w:p>
      <w:pPr>
        <w:pStyle w:val="style0"/>
        <w:rPr>
          <w:rFonts w:eastAsia="Arial Unicode MS"/>
          <w:b/>
          <w:bCs/>
          <w:sz w:val="20"/>
          <w:szCs w:val="20"/>
          <w:highlight w:val="yellow"/>
          <w:u w:val="single"/>
          <w:lang w:val="en-GB"/>
        </w:rPr>
      </w:pPr>
    </w:p>
    <w:p>
      <w:pPr>
        <w:pStyle w:val="style0"/>
        <w:rPr>
          <w:rFonts w:eastAsia="Arial Unicode MS"/>
          <w:b/>
          <w:bCs/>
          <w:sz w:val="20"/>
          <w:szCs w:val="20"/>
          <w:u w:val="single"/>
          <w:lang w:val="en-GB"/>
        </w:rPr>
      </w:pPr>
    </w:p>
    <w:bookmarkStart w:id="1" w:name="_Hlk156057883"/>
    <w:bookmarkStart w:id="2" w:name="_Hlk15605770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8"/>
        <w:gridCol w:w="4729"/>
        <w:gridCol w:w="4720"/>
      </w:tblGrid>
      <w:tr>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pPr>
              <w:pStyle w:val="style0"/>
              <w:spacing w:lineRule="auto" w:line="276"/>
              <w:rPr>
                <w:rFonts w:ascii="Arial" w:cs="Arial" w:eastAsia="Arial Unicode MS" w:hAnsi="Arial"/>
                <w:b/>
                <w:sz w:val="20"/>
                <w:szCs w:val="20"/>
                <w:u w:val="single"/>
                <w:lang w:val="en-GB"/>
              </w:rPr>
            </w:pPr>
            <w:r>
              <w:rPr>
                <w:rFonts w:ascii="Arial" w:cs="Arial" w:eastAsia="Arial Unicode MS" w:hAnsi="Arial"/>
                <w:b/>
                <w:sz w:val="20"/>
                <w:szCs w:val="20"/>
                <w:highlight w:val="yellow"/>
                <w:u w:val="single"/>
                <w:lang w:val="en-GB"/>
              </w:rPr>
              <w:t>PART  3:</w:t>
            </w:r>
            <w:r>
              <w:rPr>
                <w:rFonts w:ascii="Arial" w:cs="Arial" w:eastAsia="Arial Unicode MS" w:hAnsi="Arial"/>
                <w:b/>
                <w:sz w:val="20"/>
                <w:szCs w:val="20"/>
                <w:u w:val="single"/>
                <w:lang w:val="en-GB"/>
              </w:rPr>
              <w:t xml:space="preserve"> </w:t>
            </w:r>
          </w:p>
          <w:p>
            <w:pPr>
              <w:pStyle w:val="style0"/>
              <w:spacing w:lineRule="auto" w:line="276"/>
              <w:rPr>
                <w:rFonts w:ascii="Arial" w:cs="Arial" w:eastAsia="Arial Unicode MS" w:hAnsi="Arial"/>
                <w:b/>
                <w:sz w:val="20"/>
                <w:szCs w:val="20"/>
                <w:u w:val="single"/>
                <w:lang w:val="en-GB"/>
              </w:rPr>
            </w:pPr>
          </w:p>
        </w:tc>
      </w:tr>
      <w:tr>
        <w:tblPrEx/>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pPr>
              <w:pStyle w:val="style0"/>
              <w:keepNext/>
              <w:spacing w:lineRule="auto" w:line="276"/>
              <w:outlineLvl w:val="1"/>
              <w:rPr>
                <w:rFonts w:ascii="Arial" w:cs="Arial" w:eastAsia="MS Mincho" w:hAnsi="Arial"/>
                <w:b/>
                <w:bCs/>
                <w:sz w:val="20"/>
                <w:szCs w:val="20"/>
                <w:lang w:val="en-GB"/>
              </w:rPr>
            </w:pPr>
            <w:r>
              <w:rPr>
                <w:rFonts w:ascii="Arial" w:cs="Arial" w:eastAsia="MS Mincho" w:hAnsi="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Mar/>
          </w:tcPr>
          <w:p>
            <w:pPr>
              <w:pStyle w:val="style0"/>
              <w:spacing w:after="160" w:lineRule="auto" w:line="251"/>
              <w:rPr>
                <w:rFonts w:ascii="Arial" w:cs="Arial" w:eastAsia="Calibri" w:hAnsi="Arial"/>
                <w:kern w:val="2"/>
                <w:sz w:val="20"/>
                <w:szCs w:val="20"/>
                <w:lang w:val="en-IN"/>
              </w:rPr>
            </w:pPr>
            <w:r>
              <w:rPr>
                <w:rFonts w:ascii="Arial" w:cs="Arial" w:eastAsia="Calibri" w:hAnsi="Arial"/>
                <w:b/>
                <w:kern w:val="2"/>
                <w:sz w:val="20"/>
                <w:szCs w:val="20"/>
                <w:lang w:val="en-IN"/>
              </w:rPr>
              <w:t>Author’s Feedback</w:t>
            </w:r>
            <w:r>
              <w:rPr>
                <w:rFonts w:ascii="Arial" w:cs="Arial" w:eastAsia="Calibri" w:hAnsi="Arial"/>
                <w:kern w:val="2"/>
                <w:sz w:val="20"/>
                <w:szCs w:val="20"/>
                <w:lang w:val="en-IN"/>
              </w:rPr>
              <w:t xml:space="preserve"> (It is mandatory that authors should write his/her feedback here)</w:t>
            </w:r>
          </w:p>
          <w:p>
            <w:pPr>
              <w:pStyle w:val="style0"/>
              <w:keepNext/>
              <w:spacing w:lineRule="auto" w:line="276"/>
              <w:outlineLvl w:val="1"/>
              <w:rPr>
                <w:rFonts w:ascii="Arial" w:cs="Arial" w:eastAsia="MS Mincho" w:hAnsi="Arial"/>
                <w:bCs/>
                <w:sz w:val="20"/>
                <w:szCs w:val="20"/>
                <w:lang w:val="en-GB"/>
              </w:rPr>
            </w:pPr>
          </w:p>
        </w:tc>
      </w:tr>
      <w:tr>
        <w:tblPrEx/>
        <w:trPr>
          <w:trHeight w:val="890" w:hRule="atLeast"/>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pPr>
              <w:pStyle w:val="style0"/>
              <w:spacing w:lineRule="auto" w:line="276"/>
              <w:rPr>
                <w:rFonts w:ascii="Arial" w:cs="Arial" w:eastAsia="Arial Unicode MS" w:hAnsi="Arial"/>
                <w:b/>
                <w:sz w:val="20"/>
                <w:szCs w:val="20"/>
                <w:lang w:val="en-GB"/>
              </w:rPr>
            </w:pPr>
            <w:r>
              <w:rPr>
                <w:rFonts w:ascii="Arial" w:cs="Arial" w:eastAsia="Arial Unicode MS" w:hAnsi="Arial"/>
                <w:b/>
                <w:sz w:val="20"/>
                <w:szCs w:val="20"/>
                <w:lang w:val="en-GB"/>
              </w:rPr>
              <w:t xml:space="preserve">Are there ethical issues in this manuscript? </w:t>
            </w:r>
          </w:p>
          <w:p>
            <w:pPr>
              <w:pStyle w:val="style0"/>
              <w:spacing w:lineRule="auto" w:line="276"/>
              <w:rPr>
                <w:rFonts w:ascii="Arial" w:cs="Arial" w:eastAsia="Arial Unicode MS" w:hAnsi="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pPr>
              <w:pStyle w:val="style0"/>
              <w:spacing w:lineRule="auto" w:line="276"/>
              <w:rPr>
                <w:rFonts w:ascii="Arial" w:cs="Arial" w:eastAsia="Arial Unicode MS" w:hAnsi="Arial"/>
                <w:i/>
                <w:iCs/>
                <w:sz w:val="20"/>
                <w:szCs w:val="20"/>
                <w:u w:val="single"/>
                <w:lang w:val="en-GB"/>
              </w:rPr>
            </w:pPr>
            <w:r>
              <w:rPr>
                <w:rFonts w:ascii="Arial" w:cs="Arial" w:eastAsia="Arial Unicode MS" w:hAnsi="Arial"/>
                <w:i/>
                <w:iCs/>
                <w:sz w:val="20"/>
                <w:szCs w:val="20"/>
                <w:u w:val="single"/>
                <w:lang w:val="en-GB"/>
              </w:rPr>
              <w:t xml:space="preserve">(If yes, </w:t>
            </w:r>
            <w:r>
              <w:rPr>
                <w:rFonts w:ascii="Arial" w:cs="Arial" w:eastAsia="Arial Unicode MS" w:hAnsi="Arial"/>
                <w:i/>
                <w:iCs/>
                <w:sz w:val="20"/>
                <w:szCs w:val="20"/>
                <w:u w:val="single"/>
                <w:lang w:val="en-GB"/>
              </w:rPr>
              <w:t>Kindly</w:t>
            </w:r>
            <w:r>
              <w:rPr>
                <w:rFonts w:ascii="Arial" w:cs="Arial" w:eastAsia="Arial Unicode MS" w:hAnsi="Arial"/>
                <w:i/>
                <w:iCs/>
                <w:sz w:val="20"/>
                <w:szCs w:val="20"/>
                <w:u w:val="single"/>
                <w:lang w:val="en-GB"/>
              </w:rPr>
              <w:t xml:space="preserve"> please write down the ethical issues here in details)</w:t>
            </w:r>
          </w:p>
          <w:p>
            <w:pPr>
              <w:pStyle w:val="style0"/>
              <w:spacing w:lineRule="auto" w:line="276"/>
              <w:rPr>
                <w:rFonts w:ascii="Arial" w:cs="Arial" w:eastAsia="Arial Unicode MS" w:hAnsi="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tcMar/>
            <w:vAlign w:val="center"/>
          </w:tcPr>
          <w:p>
            <w:pPr>
              <w:pStyle w:val="style0"/>
              <w:spacing w:lineRule="auto" w:line="276"/>
              <w:rPr>
                <w:rFonts w:ascii="Arial" w:cs="Arial" w:eastAsia="Arial Unicode MS" w:hAnsi="Arial"/>
                <w:sz w:val="20"/>
                <w:szCs w:val="20"/>
                <w:lang w:val="en-GB"/>
              </w:rPr>
            </w:pPr>
          </w:p>
          <w:p>
            <w:pPr>
              <w:pStyle w:val="style0"/>
              <w:spacing w:lineRule="auto" w:line="276"/>
              <w:rPr>
                <w:rFonts w:ascii="Arial" w:cs="Arial" w:eastAsia="Arial Unicode MS" w:hAnsi="Arial"/>
                <w:sz w:val="20"/>
                <w:szCs w:val="20"/>
                <w:lang w:val="en-GB"/>
              </w:rPr>
            </w:pPr>
            <w:r>
              <w:rPr>
                <w:rFonts w:ascii="Arial" w:cs="Arial" w:eastAsia="Arial Unicode MS" w:hAnsi="Arial"/>
                <w:sz w:val="20"/>
                <w:szCs w:val="20"/>
                <w:lang w:val="en-US"/>
              </w:rPr>
              <w:t>The authors confirm that there are no ethical issues associated with this manuscript. Ethical approval was obtained from the appropriate institutional review body, and informed consent was secured from all participants prior to data collection.</w:t>
            </w:r>
          </w:p>
          <w:p>
            <w:pPr>
              <w:pStyle w:val="style0"/>
              <w:spacing w:lineRule="auto" w:line="276"/>
              <w:rPr>
                <w:rFonts w:ascii="Arial" w:cs="Arial" w:eastAsia="Arial Unicode MS" w:hAnsi="Arial"/>
                <w:sz w:val="20"/>
                <w:szCs w:val="20"/>
                <w:lang w:val="en-GB"/>
              </w:rPr>
            </w:pPr>
          </w:p>
        </w:tc>
      </w:tr>
      <w:bookmarkEnd w:id="1"/>
    </w:tbl>
    <w:p>
      <w:pPr>
        <w:pStyle w:val="style0"/>
        <w:rPr/>
      </w:pPr>
    </w:p>
    <w:p>
      <w:pPr>
        <w:pStyle w:val="style0"/>
        <w:rPr/>
      </w:pPr>
    </w:p>
    <w:p>
      <w:pPr>
        <w:pStyle w:val="style0"/>
        <w:rPr>
          <w:bCs/>
          <w:u w:val="single"/>
          <w:lang w:val="en-GB"/>
        </w:rPr>
      </w:pPr>
    </w:p>
    <w:bookmarkEnd w:id="2"/>
    <w:p>
      <w:pPr>
        <w:pStyle w:val="style0"/>
        <w:rPr/>
      </w:pPr>
    </w:p>
    <w:p>
      <w:pPr>
        <w:pStyle w:val="style0"/>
        <w:rPr>
          <w:rFonts w:eastAsia="Arial Unicode MS"/>
          <w:b/>
          <w:bCs/>
          <w:sz w:val="20"/>
          <w:szCs w:val="20"/>
          <w:u w:val="single"/>
          <w:lang w:val="en-GB"/>
        </w:rPr>
      </w:pPr>
    </w:p>
    <w:sectPr>
      <w:headerReference w:type="even" r:id="rId2"/>
      <w:headerReference w:type="default" r:id="rId3"/>
      <w:footerReference w:type="even" r:id="rId4"/>
      <w:footerReference w:type="default" r:id="rId5"/>
      <w:headerReference w:type="first" r:id="rId6"/>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4002EFF" w:usb1="C000247B" w:usb2="00000009" w:usb3="00000000" w:csb0="000001FF" w:csb1="00000000"/>
  </w:font>
  <w:font w:name="Helvetica">
    <w:altName w:val="Helvetica"/>
    <w:panose1 w:val="020b0604020000020204"/>
    <w:charset w:val="00"/>
    <w:family w:val="swiss"/>
    <w:pitch w:val="variable"/>
    <w:sig w:usb0="E0002EFF" w:usb1="C000785B" w:usb2="00000009" w:usb3="00000000" w:csb0="000001FF" w:csb1="00000000"/>
  </w:font>
  <w:font w:name="MS Mincho">
    <w:altName w:val="ＭＳ 明朝"/>
    <w:panose1 w:val="02020609040000080304"/>
    <w:charset w:val="80"/>
    <w:family w:val="modern"/>
    <w:pitch w:val="fixed"/>
    <w:sig w:usb0="E00002FF" w:usb1="6AC7FDFB" w:usb2="08000012" w:usb3="00000000" w:csb0="0002009F" w:csb1="00000000"/>
  </w:font>
  <w:font w:name="Arial Unicode MS">
    <w:altName w:val="Arial Unicode MS"/>
    <w:panose1 w:val="020b0604020000020204"/>
    <w:charset w:val="80"/>
    <w:family w:val="swiss"/>
    <w:pitch w:val="variable"/>
    <w:sig w:usb0="F7FFAFFF" w:usb1="E9DFFFFF" w:usb2="0000003F" w:usb3="00000000" w:csb0="003F01FF" w:csb1="00000000"/>
  </w:font>
  <w:font w:name="Yu Gothic Light">
    <w:altName w:val="Yu Gothic Light"/>
    <w:panose1 w:val="020b0300000000000000"/>
    <w:charset w:val="80"/>
    <w:family w:val="swiss"/>
    <w:pitch w:val="variable"/>
    <w:sig w:usb0="E00002FF" w:usb1="2AC7FDFF" w:usb2="00000016" w:usb3="00000000" w:csb0="0002009F" w:csb1="00000000"/>
  </w:font>
  <w:font w:name="Calibri Light">
    <w:altName w:val="Calibri Light"/>
    <w:panose1 w:val="020f0302020000030204"/>
    <w:charset w:val="00"/>
    <w:family w:val="swiss"/>
    <w:pitch w:val="variable"/>
    <w:sig w:usb0="E4002EFF" w:usb1="C000247B" w:usb2="00000009" w:usb3="00000000" w:csb0="000001FF" w:csb1="00000000"/>
  </w:font>
  <w:font w:name="Yu Mincho">
    <w:altName w:val="Yu Mincho"/>
    <w:panose1 w:val="00000000000000000000"/>
    <w:charset w:val="80"/>
    <w:family w:val="roman"/>
    <w:pitch w:val="variable"/>
    <w:sig w:usb0="800002E7" w:usb1="2AC7FCFF" w:usb2="00000012" w:usb3="00000000" w:csb0="0002009F" w:csb1="00000000"/>
  </w:font>
</w:fonts>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p>
</w:hdr>
</file>

<file path=word/header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rFonts w:ascii="Arial" w:cs="Arial" w:hAnsi="Arial"/>
        <w:bCs/>
        <w:color w:val="003399"/>
        <w:sz w:val="20"/>
        <w:highlight w:val="yellow"/>
        <w:lang w:val="en-GB"/>
      </w:rPr>
      <w:t>Review Form (Research)</w:t>
    </w:r>
  </w:p>
</w:hdr>
</file>

<file path=word/header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9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541ca5c8-1c77-43d7-8e9d-3d771ef9a8af"/>
    <w:next w:val="style4097"/>
    <w:link w:val="style2"/>
    <w:rPr>
      <w:rFonts w:ascii="Helvetica" w:cs="Helvetica" w:eastAsia="MS Mincho" w:hAnsi="Helvetica"/>
      <w:b/>
      <w:bCs/>
      <w:sz w:val="20"/>
      <w:szCs w:val="20"/>
      <w:lang w:val="fr-FR"/>
    </w:rPr>
  </w:style>
  <w:style w:type="character" w:customStyle="1" w:styleId="style4098">
    <w:name w:val="Heading 4 Char_96446508-0440-46a7-a0bb-1e7355815f24"/>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b2b67c01-9a13-474d-bad3-48b04d068230"/>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0288cfe1-844a-446b-b439-6e18601c9b58"/>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
    <w:next w:val="style4103"/>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3.xml"/><Relationship Id="rId10" Type="http://schemas.openxmlformats.org/officeDocument/2006/relationships/theme" Target="theme/theme1.xml"/><Relationship Id="rId9" Type="http://schemas.openxmlformats.org/officeDocument/2006/relationships/settings" Target="settings.xml"/><Relationship Id="rId5" Type="http://schemas.openxmlformats.org/officeDocument/2006/relationships/footer" Target="footer4.xml"/><Relationship Id="rId6" Type="http://schemas.openxmlformats.org/officeDocument/2006/relationships/header" Target="header5.xml"/><Relationship Id="rId7" Type="http://schemas.openxmlformats.org/officeDocument/2006/relationships/styles" Target="styles.xml"/><Relationship Id="rId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Words>1340</Words>
  <Pages>3</Pages>
  <Characters>6996</Characters>
  <Application>WPS Office</Application>
  <DocSecurity>0</DocSecurity>
  <Paragraphs>265</Paragraphs>
  <ScaleCrop>false</ScaleCrop>
  <LinksUpToDate>false</LinksUpToDate>
  <CharactersWithSpaces>8248</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2026-03-24T06:14:00Z</dcterms:created>
  <dc:creator>Surojit Bera</dc:creator>
  <lastModifiedBy>AGS6-W09</lastModifiedBy>
  <dcterms:modified xsi:type="dcterms:W3CDTF">2026-03-28T04:52:39Z</dcterms:modified>
  <revision>5</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5adf7d103f084f1fbfa85763c0f43d30</vt:lpwstr>
  </property>
</Properties>
</file>