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Ms_AJRNH_155644</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Factors Associated with Nomophobia among Nursing Students in a Private College of Nursing</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252.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2"/>
        <w:gridCol w:w="4887"/>
        <w:gridCol w:w="3623"/>
        <w:tblGridChange w:id="0">
          <w:tblGrid>
            <w:gridCol w:w="4742"/>
            <w:gridCol w:w="4887"/>
            <w:gridCol w:w="3623"/>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It is need of the hour to identify the factors and  level of Nomophobia among nursing students .Use of mobile phone among nursing students will resuvariables of this study wil helps to improve the  lack of attention and concentration in academic </w:t>
            </w:r>
            <w:r w:rsidDel="00000000" w:rsidR="00000000" w:rsidRPr="00000000">
              <w:rPr>
                <w:b w:val="1"/>
                <w:bCs w:val="1"/>
                <w:sz w:val="20"/>
                <w:szCs w:val="20"/>
                <w:rtl w:val="0"/>
              </w:rPr>
              <w:t xml:space="preserve">activities.Finding</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out the variables in this study will help to plan for prevention programme regarding this.</w:t>
            </w:r>
          </w:p>
        </w:tc>
        <w:tc>
          <w:tcPr/>
          <w:p w:rsidR="00000000" w:rsidDel="00000000" w:rsidP="00000000" w:rsidRDefault="00000000" w:rsidRPr="00000000" w14:paraId="00000017">
            <w:pPr>
              <w:spacing w:line="276" w:lineRule="auto"/>
              <w:rPr>
                <w:sz w:val="20"/>
                <w:szCs w:val="20"/>
              </w:rPr>
            </w:pPr>
            <w:r w:rsidDel="00000000" w:rsidR="00000000" w:rsidRPr="00000000">
              <w:rPr>
                <w:sz w:val="20"/>
                <w:szCs w:val="20"/>
                <w:rtl w:val="0"/>
              </w:rPr>
              <w:t xml:space="preserve">Thank you for the suggestion. We have added a few sentences regarding the importance of this manuscript for the scientific community. The added content can be found on page 2 of the manuscript, in the last paragraph of the Introduction section.</w:t>
            </w:r>
          </w:p>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tbl>
      <w:tblPr>
        <w:tblStyle w:val="Table3"/>
        <w:tblW w:w="13261.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7"/>
        <w:gridCol w:w="4888"/>
        <w:gridCol w:w="3626"/>
        <w:tblGridChange w:id="0">
          <w:tblGrid>
            <w:gridCol w:w="4747"/>
            <w:gridCol w:w="4888"/>
            <w:gridCol w:w="3626"/>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3">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4">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7">
            <w:pPr>
              <w:ind w:left="360" w:firstLine="0"/>
              <w:rPr>
                <w:b w:val="1"/>
                <w:bCs w:val="1"/>
                <w:sz w:val="20"/>
                <w:szCs w:val="20"/>
              </w:rPr>
            </w:pPr>
            <w:r w:rsidDel="00000000" w:rsidR="00000000" w:rsidRPr="00000000">
              <w:rPr>
                <w:b w:val="1"/>
                <w:bCs w:val="1"/>
                <w:sz w:val="20"/>
                <w:szCs w:val="20"/>
                <w:rtl w:val="0"/>
              </w:rPr>
              <w:t xml:space="preserve">Needs improvement =2</w:t>
            </w:r>
          </w:p>
        </w:tc>
        <w:tc>
          <w:tcPr/>
          <w:p w:rsidR="00000000" w:rsidDel="00000000" w:rsidP="00000000" w:rsidRDefault="00000000" w:rsidRPr="00000000" w14:paraId="0000002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have clarified that the study includes both the level and associated factors of nomophobia among undergraduate nursing students by adding an explanatory statement.</w:t>
            </w:r>
          </w:p>
        </w:tc>
      </w:tr>
      <w:tr>
        <w:trPr>
          <w:cantSplit w:val="0"/>
          <w:trHeight w:val="1262" w:hRule="atLeast"/>
          <w:tblHeader w:val="0"/>
        </w:trPr>
        <w:tc>
          <w:tcPr/>
          <w:p w:rsidR="00000000" w:rsidDel="00000000" w:rsidP="00000000" w:rsidRDefault="00000000" w:rsidRPr="00000000" w14:paraId="0000002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C">
            <w:pPr>
              <w:ind w:left="360" w:firstLine="0"/>
              <w:rPr>
                <w:b w:val="1"/>
                <w:bCs w:val="1"/>
                <w:sz w:val="20"/>
                <w:szCs w:val="20"/>
              </w:rPr>
            </w:pPr>
            <w:r w:rsidDel="00000000" w:rsidR="00000000" w:rsidRPr="00000000">
              <w:rPr>
                <w:b w:val="1"/>
                <w:bCs w:val="1"/>
                <w:sz w:val="20"/>
                <w:szCs w:val="20"/>
                <w:rtl w:val="0"/>
              </w:rPr>
              <w:t xml:space="preserve">3= Satisfactory</w:t>
            </w:r>
          </w:p>
        </w:tc>
        <w:tc>
          <w:tcPr/>
          <w:p w:rsidR="00000000" w:rsidDel="00000000" w:rsidP="00000000" w:rsidRDefault="00000000" w:rsidRPr="00000000" w14:paraId="0000002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are grateful for the reviewer’s evaluation of the abstract. To further enhance clarity, an additional statement was included to better reflect the results, particularly the level of nomophobia observed among respondents. The authors appreciate this guidance in improving the completeness of the abstract.</w:t>
            </w:r>
          </w:p>
        </w:tc>
      </w:tr>
      <w:tr>
        <w:trPr>
          <w:cantSplit w:val="0"/>
          <w:trHeight w:val="1262" w:hRule="atLeast"/>
          <w:tblHeader w:val="0"/>
        </w:trPr>
        <w:tc>
          <w:tcPr/>
          <w:p w:rsidR="00000000" w:rsidDel="00000000" w:rsidP="00000000" w:rsidRDefault="00000000" w:rsidRPr="00000000" w14:paraId="0000002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1">
            <w:pPr>
              <w:ind w:left="360" w:firstLine="0"/>
              <w:rPr>
                <w:b w:val="1"/>
                <w:bCs w:val="1"/>
                <w:sz w:val="20"/>
                <w:szCs w:val="20"/>
              </w:rPr>
            </w:pPr>
            <w:r w:rsidDel="00000000" w:rsidR="00000000" w:rsidRPr="00000000">
              <w:rPr>
                <w:b w:val="1"/>
                <w:bCs w:val="1"/>
                <w:sz w:val="20"/>
                <w:szCs w:val="20"/>
                <w:rtl w:val="0"/>
              </w:rPr>
              <w:t xml:space="preserve">3=Satisfactory</w:t>
            </w:r>
          </w:p>
        </w:tc>
        <w:tc>
          <w:tcPr/>
          <w:p w:rsidR="00000000" w:rsidDel="00000000" w:rsidP="00000000" w:rsidRDefault="00000000" w:rsidRPr="00000000" w14:paraId="0000003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for recognizing the appropriateness of the selected keywords. The keywords were retained as they effectively represent the core concepts and variables of the study.</w:t>
            </w:r>
          </w:p>
        </w:tc>
      </w:tr>
      <w:tr>
        <w:trPr>
          <w:cantSplit w:val="0"/>
          <w:trHeight w:val="1262" w:hRule="atLeast"/>
          <w:tblHeader w:val="0"/>
        </w:trPr>
        <w:tc>
          <w:tcPr/>
          <w:p w:rsidR="00000000" w:rsidDel="00000000" w:rsidP="00000000" w:rsidRDefault="00000000" w:rsidRPr="00000000" w14:paraId="0000003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6">
            <w:pPr>
              <w:ind w:left="360" w:firstLine="0"/>
              <w:rPr>
                <w:b w:val="1"/>
                <w:bCs w:val="1"/>
                <w:sz w:val="20"/>
                <w:szCs w:val="20"/>
              </w:rPr>
            </w:pPr>
            <w:r w:rsidDel="00000000" w:rsidR="00000000" w:rsidRPr="00000000">
              <w:rPr>
                <w:b w:val="1"/>
                <w:bCs w:val="1"/>
                <w:sz w:val="20"/>
                <w:szCs w:val="20"/>
                <w:rtl w:val="0"/>
              </w:rPr>
              <w:t xml:space="preserve">2=Needs improvement</w:t>
            </w:r>
          </w:p>
        </w:tc>
        <w:tc>
          <w:tcPr/>
          <w:p w:rsidR="00000000" w:rsidDel="00000000" w:rsidP="00000000" w:rsidRDefault="00000000" w:rsidRPr="00000000" w14:paraId="0000003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Additional background information was included to further emphasize the relevance of the study in the local context and its importance in nursing education.</w:t>
            </w:r>
          </w:p>
        </w:tc>
      </w:tr>
      <w:tr>
        <w:trPr>
          <w:cantSplit w:val="0"/>
          <w:trHeight w:val="1262" w:hRule="atLeast"/>
          <w:tblHeader w:val="0"/>
        </w:trPr>
        <w:tc>
          <w:tcPr/>
          <w:p w:rsidR="00000000" w:rsidDel="00000000" w:rsidP="00000000" w:rsidRDefault="00000000" w:rsidRPr="00000000" w14:paraId="0000003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B">
            <w:pPr>
              <w:ind w:left="360" w:firstLine="0"/>
              <w:rPr>
                <w:b w:val="1"/>
                <w:bCs w:val="1"/>
                <w:sz w:val="20"/>
                <w:szCs w:val="20"/>
              </w:rPr>
            </w:pPr>
            <w:r w:rsidDel="00000000" w:rsidR="00000000" w:rsidRPr="00000000">
              <w:rPr>
                <w:b w:val="1"/>
                <w:bCs w:val="1"/>
                <w:sz w:val="20"/>
                <w:szCs w:val="20"/>
                <w:rtl w:val="0"/>
              </w:rPr>
              <w:t xml:space="preserve">2=Needs improvement</w:t>
            </w:r>
          </w:p>
        </w:tc>
        <w:tc>
          <w:tcPr/>
          <w:p w:rsidR="00000000" w:rsidDel="00000000" w:rsidP="00000000" w:rsidRDefault="00000000" w:rsidRPr="00000000" w14:paraId="0000003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research objectives were further clarified by adding a structured and specific statement of objectives.</w:t>
            </w:r>
          </w:p>
        </w:tc>
      </w:tr>
      <w:tr>
        <w:trPr>
          <w:cantSplit w:val="0"/>
          <w:trHeight w:val="1262" w:hRule="atLeast"/>
          <w:tblHeader w:val="0"/>
        </w:trPr>
        <w:tc>
          <w:tcPr/>
          <w:p w:rsidR="00000000" w:rsidDel="00000000" w:rsidP="00000000" w:rsidRDefault="00000000" w:rsidRPr="00000000" w14:paraId="0000003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0">
            <w:pPr>
              <w:ind w:left="360" w:firstLine="0"/>
              <w:rPr>
                <w:b w:val="1"/>
                <w:bCs w:val="1"/>
                <w:sz w:val="20"/>
                <w:szCs w:val="20"/>
              </w:rPr>
            </w:pPr>
            <w:r w:rsidDel="00000000" w:rsidR="00000000" w:rsidRPr="00000000">
              <w:rPr>
                <w:b w:val="1"/>
                <w:bCs w:val="1"/>
                <w:sz w:val="20"/>
                <w:szCs w:val="20"/>
                <w:rtl w:val="0"/>
              </w:rPr>
              <w:t xml:space="preserve">2=needs improvement</w:t>
            </w:r>
          </w:p>
        </w:tc>
        <w:tc>
          <w:tcPr/>
          <w:p w:rsidR="00000000" w:rsidDel="00000000" w:rsidP="00000000" w:rsidRDefault="00000000" w:rsidRPr="00000000" w14:paraId="0000004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Additional synthesis was incorporated to highlight gaps in existing literature and justify the need for the study.</w:t>
            </w:r>
          </w:p>
        </w:tc>
      </w:tr>
      <w:tr>
        <w:trPr>
          <w:cantSplit w:val="0"/>
          <w:trHeight w:val="1262" w:hRule="atLeast"/>
          <w:tblHeader w:val="0"/>
        </w:trPr>
        <w:tc>
          <w:tcPr/>
          <w:p w:rsidR="00000000" w:rsidDel="00000000" w:rsidP="00000000" w:rsidRDefault="00000000" w:rsidRPr="00000000" w14:paraId="0000004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ind w:left="360" w:firstLine="0"/>
              <w:rPr>
                <w:b w:val="1"/>
                <w:bCs w:val="1"/>
                <w:sz w:val="20"/>
                <w:szCs w:val="20"/>
              </w:rPr>
            </w:pPr>
            <w:r w:rsidDel="00000000" w:rsidR="00000000" w:rsidRPr="00000000">
              <w:rPr>
                <w:b w:val="1"/>
                <w:bCs w:val="1"/>
                <w:sz w:val="20"/>
                <w:szCs w:val="20"/>
                <w:rtl w:val="0"/>
              </w:rPr>
              <w:t xml:space="preserve">2=Needs improvement</w:t>
            </w:r>
          </w:p>
        </w:tc>
        <w:tc>
          <w:tcPr/>
          <w:p w:rsidR="00000000" w:rsidDel="00000000" w:rsidP="00000000" w:rsidRDefault="00000000" w:rsidRPr="00000000" w14:paraId="0000004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Further justification of the research design and statistical methods was added to strengthen methodological clarity.</w:t>
            </w:r>
          </w:p>
        </w:tc>
      </w:tr>
      <w:tr>
        <w:trPr>
          <w:cantSplit w:val="0"/>
          <w:trHeight w:val="1262" w:hRule="atLeast"/>
          <w:tblHeader w:val="0"/>
        </w:trPr>
        <w:tc>
          <w:tcPr/>
          <w:p w:rsidR="00000000" w:rsidDel="00000000" w:rsidP="00000000" w:rsidRDefault="00000000" w:rsidRPr="00000000" w14:paraId="0000004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ind w:left="360" w:firstLine="0"/>
              <w:rPr>
                <w:b w:val="1"/>
                <w:bCs w:val="1"/>
                <w:sz w:val="20"/>
                <w:szCs w:val="20"/>
              </w:rPr>
            </w:pPr>
            <w:r w:rsidDel="00000000" w:rsidR="00000000" w:rsidRPr="00000000">
              <w:rPr>
                <w:b w:val="1"/>
                <w:bCs w:val="1"/>
                <w:sz w:val="20"/>
                <w:szCs w:val="20"/>
                <w:rtl w:val="0"/>
              </w:rPr>
              <w:t xml:space="preserve">1=poor </w:t>
            </w:r>
          </w:p>
          <w:p w:rsidR="00000000" w:rsidDel="00000000" w:rsidP="00000000" w:rsidRDefault="00000000" w:rsidRPr="00000000" w14:paraId="0000004B">
            <w:pPr>
              <w:ind w:left="360" w:firstLine="0"/>
              <w:rPr>
                <w:b w:val="1"/>
                <w:bCs w:val="1"/>
                <w:sz w:val="20"/>
                <w:szCs w:val="20"/>
              </w:rPr>
            </w:pPr>
            <w:r w:rsidDel="00000000" w:rsidR="00000000" w:rsidRPr="00000000">
              <w:rPr>
                <w:b w:val="1"/>
                <w:bCs w:val="1"/>
                <w:sz w:val="20"/>
                <w:szCs w:val="20"/>
                <w:rtl w:val="0"/>
              </w:rPr>
              <w:t xml:space="preserve">The ethical clearance number was not mentioned</w:t>
            </w:r>
          </w:p>
        </w:tc>
        <w:tc>
          <w:tcPr/>
          <w:p w:rsidR="00000000" w:rsidDel="00000000" w:rsidP="00000000" w:rsidRDefault="00000000" w:rsidRPr="00000000" w14:paraId="0000004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ethical clearance approval code (IDIREC-2025.OI_195) has now been explicitly stated in the manuscript.</w:t>
            </w:r>
          </w:p>
        </w:tc>
      </w:tr>
      <w:tr>
        <w:trPr>
          <w:cantSplit w:val="0"/>
          <w:trHeight w:val="703" w:hRule="atLeast"/>
          <w:tblHeader w:val="0"/>
        </w:trPr>
        <w:tc>
          <w:tcPr/>
          <w:p w:rsidR="00000000" w:rsidDel="00000000" w:rsidP="00000000" w:rsidRDefault="00000000" w:rsidRPr="00000000" w14:paraId="0000004D">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2=Needs improvement  Did not mention result properly </w:t>
            </w:r>
          </w:p>
        </w:tc>
        <w:tc>
          <w:tcPr/>
          <w:p w:rsidR="00000000" w:rsidDel="00000000" w:rsidP="00000000" w:rsidRDefault="00000000" w:rsidRPr="00000000" w14:paraId="0000005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Additional summary statements were included to clearly present and highlight the key findings of the study.</w:t>
            </w:r>
          </w:p>
        </w:tc>
      </w:tr>
      <w:tr>
        <w:trPr>
          <w:cantSplit w:val="0"/>
          <w:trHeight w:val="703" w:hRule="atLeast"/>
          <w:tblHeader w:val="0"/>
        </w:trPr>
        <w:tc>
          <w:tcPr/>
          <w:p w:rsidR="00000000" w:rsidDel="00000000" w:rsidP="00000000" w:rsidRDefault="00000000" w:rsidRPr="00000000" w14:paraId="00000052">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3=Satisfactory</w:t>
            </w:r>
          </w:p>
        </w:tc>
        <w:tc>
          <w:tcPr/>
          <w:p w:rsidR="00000000" w:rsidDel="00000000" w:rsidP="00000000" w:rsidRDefault="00000000" w:rsidRPr="00000000" w14:paraId="0000005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are grateful for the reviewer’s positive evaluation of the tables and figures. No changes were made, as they were found to be clear, relevant, and appropriate for the study.</w:t>
            </w:r>
          </w:p>
          <w:p w:rsidR="00000000" w:rsidDel="00000000" w:rsidP="00000000" w:rsidRDefault="00000000" w:rsidRPr="00000000" w14:paraId="0000005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Needs improvement</w:t>
            </w:r>
          </w:p>
        </w:tc>
        <w:tc>
          <w:tcPr/>
          <w:p w:rsidR="00000000" w:rsidDel="00000000" w:rsidP="00000000" w:rsidRDefault="00000000" w:rsidRPr="00000000" w14:paraId="0000005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for the constructive feedback regarding the discussion section. In response, additional statements were incorporated to better relate the study findings to existing literature, strengthening the interpretation of results.</w:t>
            </w:r>
          </w:p>
        </w:tc>
      </w:tr>
      <w:tr>
        <w:trPr>
          <w:cantSplit w:val="0"/>
          <w:trHeight w:val="703" w:hRule="atLeast"/>
          <w:tblHeader w:val="0"/>
        </w:trPr>
        <w:tc>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1=poor</w:t>
            </w:r>
          </w:p>
        </w:tc>
        <w:tc>
          <w:tcPr/>
          <w:p w:rsidR="00000000" w:rsidDel="00000000" w:rsidP="00000000" w:rsidRDefault="00000000" w:rsidRPr="00000000" w14:paraId="0000006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Supporting statements were added to ensure that conclusions are clearly aligned with the results.</w:t>
            </w:r>
          </w:p>
        </w:tc>
      </w:tr>
      <w:tr>
        <w:trPr>
          <w:cantSplit w:val="0"/>
          <w:trHeight w:val="703"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1=poor</w:t>
            </w:r>
          </w:p>
        </w:tc>
        <w:tc>
          <w:tcPr/>
          <w:p w:rsidR="00000000" w:rsidDel="00000000" w:rsidP="00000000" w:rsidRDefault="00000000" w:rsidRPr="00000000" w14:paraId="0000006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A limitations section was added to acknowledge study constraints and suggest areas for future research.</w:t>
            </w:r>
          </w:p>
        </w:tc>
      </w:tr>
      <w:tr>
        <w:trPr>
          <w:cantSplit w:val="0"/>
          <w:trHeight w:val="703" w:hRule="atLeast"/>
          <w:tblHeader w:val="0"/>
        </w:trPr>
        <w:tc>
          <w:tcPr/>
          <w:p w:rsidR="00000000" w:rsidDel="00000000" w:rsidP="00000000" w:rsidRDefault="00000000" w:rsidRPr="00000000" w14:paraId="00000067">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3=satisfactory</w:t>
            </w:r>
          </w:p>
        </w:tc>
        <w:tc>
          <w:tcPr/>
          <w:p w:rsidR="00000000" w:rsidDel="00000000" w:rsidP="00000000" w:rsidRDefault="00000000" w:rsidRPr="00000000" w14:paraId="0000006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for recognizing that the references are relevant and sufficient. No changes were made, as the references adequately support the study.</w:t>
            </w:r>
          </w:p>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E">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1">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3=satisfactory</w:t>
            </w:r>
          </w:p>
        </w:tc>
        <w:tc>
          <w:tcPr/>
          <w:p w:rsidR="00000000" w:rsidDel="00000000" w:rsidP="00000000" w:rsidRDefault="00000000" w:rsidRPr="00000000" w14:paraId="0000007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are grateful for the reviewer’s positive feedback on the clarity and readability of the manuscript. While no major revisions were made, minor clarifications were added where necessary to further enhance understanding.</w:t>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tbl>
      <w:tblPr>
        <w:tblStyle w:val="Table4"/>
        <w:tblW w:w="139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9"/>
        <w:gridCol w:w="6171"/>
        <w:gridCol w:w="4249"/>
        <w:tblGridChange w:id="0">
          <w:tblGrid>
            <w:gridCol w:w="3529"/>
            <w:gridCol w:w="6171"/>
            <w:gridCol w:w="4249"/>
          </w:tblGrid>
        </w:tblGridChange>
      </w:tblGrid>
      <w:tr>
        <w:trPr>
          <w:cantSplit w:val="0"/>
          <w:tblHeader w:val="0"/>
        </w:trPr>
        <w:tc>
          <w:tcPr/>
          <w:p w:rsidR="00000000" w:rsidDel="00000000" w:rsidP="00000000" w:rsidRDefault="00000000" w:rsidRPr="00000000" w14:paraId="0000007A">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C">
            <w:pPr>
              <w:rPr/>
            </w:pPr>
            <w:r w:rsidDel="00000000" w:rsidR="00000000" w:rsidRPr="00000000">
              <w:rPr>
                <w:rtl w:val="0"/>
              </w:rPr>
            </w:r>
          </w:p>
        </w:tc>
        <w:tc>
          <w:tcPr/>
          <w:p w:rsidR="00000000" w:rsidDel="00000000" w:rsidP="00000000" w:rsidRDefault="00000000" w:rsidRPr="00000000" w14:paraId="0000007D">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r w:rsidDel="00000000" w:rsidR="00000000" w:rsidRPr="00000000">
              <w:rPr>
                <w:rtl w:val="0"/>
              </w:rPr>
            </w:r>
          </w:p>
          <w:p w:rsidR="00000000" w:rsidDel="00000000" w:rsidP="00000000" w:rsidRDefault="00000000" w:rsidRPr="00000000" w14:paraId="0000007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7F">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80">
            <w:pPr>
              <w:ind w:left="360" w:firstLine="0"/>
              <w:rPr>
                <w:sz w:val="20"/>
                <w:szCs w:val="20"/>
              </w:rPr>
            </w:pPr>
            <w:r w:rsidDel="00000000" w:rsidR="00000000" w:rsidRPr="00000000">
              <w:rPr>
                <w:rtl w:val="0"/>
              </w:rPr>
            </w:r>
          </w:p>
          <w:p w:rsidR="00000000" w:rsidDel="00000000" w:rsidP="00000000" w:rsidRDefault="00000000" w:rsidRPr="00000000" w14:paraId="00000081">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2">
            <w:pPr>
              <w:ind w:left="360" w:firstLine="0"/>
              <w:rPr>
                <w:b w:val="1"/>
                <w:bCs w:val="1"/>
                <w:sz w:val="20"/>
                <w:szCs w:val="20"/>
              </w:rPr>
            </w:pPr>
            <w:r w:rsidDel="00000000" w:rsidR="00000000" w:rsidRPr="00000000">
              <w:rPr>
                <w:b w:val="1"/>
                <w:bCs w:val="1"/>
                <w:sz w:val="20"/>
                <w:szCs w:val="20"/>
                <w:rtl w:val="0"/>
              </w:rPr>
              <w:t xml:space="preserve">Need to mention </w:t>
            </w:r>
          </w:p>
          <w:p w:rsidR="00000000" w:rsidDel="00000000" w:rsidP="00000000" w:rsidRDefault="00000000" w:rsidRPr="00000000" w14:paraId="00000083">
            <w:pPr>
              <w:ind w:left="360" w:firstLine="0"/>
              <w:rPr>
                <w:b w:val="1"/>
                <w:bCs w:val="1"/>
                <w:sz w:val="20"/>
                <w:szCs w:val="20"/>
              </w:rPr>
            </w:pPr>
            <w:r w:rsidDel="00000000" w:rsidR="00000000" w:rsidRPr="00000000">
              <w:rPr>
                <w:b w:val="1"/>
                <w:bCs w:val="1"/>
                <w:sz w:val="20"/>
                <w:szCs w:val="20"/>
                <w:rtl w:val="0"/>
              </w:rPr>
              <w:t xml:space="preserve">Identification of factors and level of Nomo phobia among undergraduate nursing students. </w:t>
            </w:r>
          </w:p>
        </w:tc>
        <w:tc>
          <w:tcPr/>
          <w:p w:rsidR="00000000" w:rsidDel="00000000" w:rsidP="00000000" w:rsidRDefault="00000000" w:rsidRPr="00000000" w14:paraId="0000008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suggestion. However, we decided to retain the original title as it accurately reflects the scope, objectives, and variables of the study. The current title already indicates the focus on factors associated with nomophobia among nursing students, which is consistent with the research design and findings.</w:t>
            </w:r>
          </w:p>
        </w:tc>
      </w:tr>
      <w:tr>
        <w:trPr>
          <w:cantSplit w:val="0"/>
          <w:trHeight w:val="1262" w:hRule="atLeast"/>
          <w:tblHeader w:val="0"/>
        </w:trPr>
        <w:tc>
          <w:tcPr/>
          <w:p w:rsidR="00000000" w:rsidDel="00000000" w:rsidP="00000000" w:rsidRDefault="00000000" w:rsidRPr="00000000" w14:paraId="00000085">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6">
            <w:pPr>
              <w:ind w:left="284" w:firstLine="0"/>
              <w:rPr>
                <w:sz w:val="20"/>
                <w:szCs w:val="20"/>
              </w:rPr>
            </w:pPr>
            <w:r w:rsidDel="00000000" w:rsidR="00000000" w:rsidRPr="00000000">
              <w:rPr>
                <w:rtl w:val="0"/>
              </w:rPr>
            </w:r>
          </w:p>
          <w:p w:rsidR="00000000" w:rsidDel="00000000" w:rsidP="00000000" w:rsidRDefault="00000000" w:rsidRPr="00000000" w14:paraId="00000087">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8">
            <w:pPr>
              <w:ind w:left="360" w:firstLine="0"/>
              <w:rPr>
                <w:b w:val="1"/>
                <w:bCs w:val="1"/>
                <w:sz w:val="20"/>
                <w:szCs w:val="20"/>
              </w:rPr>
            </w:pPr>
            <w:r w:rsidDel="00000000" w:rsidR="00000000" w:rsidRPr="00000000">
              <w:rPr>
                <w:b w:val="1"/>
                <w:bCs w:val="1"/>
                <w:sz w:val="20"/>
                <w:szCs w:val="20"/>
                <w:rtl w:val="0"/>
              </w:rPr>
              <w:t xml:space="preserve">Abstract did not mention the results properly.</w:t>
            </w:r>
          </w:p>
          <w:p w:rsidR="00000000" w:rsidDel="00000000" w:rsidP="00000000" w:rsidRDefault="00000000" w:rsidRPr="00000000" w14:paraId="00000089">
            <w:pPr>
              <w:ind w:left="360" w:firstLine="0"/>
              <w:rPr>
                <w:b w:val="1"/>
                <w:bCs w:val="1"/>
                <w:sz w:val="20"/>
                <w:szCs w:val="20"/>
              </w:rPr>
            </w:pPr>
            <w:r w:rsidDel="00000000" w:rsidR="00000000" w:rsidRPr="00000000">
              <w:rPr>
                <w:rtl w:val="0"/>
              </w:rPr>
            </w:r>
          </w:p>
          <w:p w:rsidR="00000000" w:rsidDel="00000000" w:rsidP="00000000" w:rsidRDefault="00000000" w:rsidRPr="00000000" w14:paraId="0000008A">
            <w:pPr>
              <w:ind w:left="360" w:firstLine="0"/>
              <w:rPr>
                <w:b w:val="1"/>
                <w:bCs w:val="1"/>
                <w:sz w:val="20"/>
                <w:szCs w:val="20"/>
              </w:rPr>
            </w:pPr>
            <w:r w:rsidDel="00000000" w:rsidR="00000000" w:rsidRPr="00000000">
              <w:rPr>
                <w:rtl w:val="0"/>
              </w:rPr>
            </w:r>
          </w:p>
          <w:p w:rsidR="00000000" w:rsidDel="00000000" w:rsidP="00000000" w:rsidRDefault="00000000" w:rsidRPr="00000000" w14:paraId="0000008B">
            <w:pPr>
              <w:ind w:left="360" w:firstLine="0"/>
              <w:rPr>
                <w:b w:val="1"/>
                <w:bCs w:val="1"/>
                <w:sz w:val="20"/>
                <w:szCs w:val="20"/>
              </w:rPr>
            </w:pPr>
            <w:r w:rsidDel="00000000" w:rsidR="00000000" w:rsidRPr="00000000">
              <w:rPr>
                <w:rtl w:val="0"/>
              </w:rPr>
            </w:r>
          </w:p>
          <w:p w:rsidR="00000000" w:rsidDel="00000000" w:rsidP="00000000" w:rsidRDefault="00000000" w:rsidRPr="00000000" w14:paraId="0000008C">
            <w:pPr>
              <w:ind w:left="360" w:firstLine="0"/>
              <w:rPr>
                <w:b w:val="1"/>
                <w:bCs w:val="1"/>
                <w:sz w:val="20"/>
                <w:szCs w:val="20"/>
              </w:rPr>
            </w:pPr>
            <w:r w:rsidDel="00000000" w:rsidR="00000000" w:rsidRPr="00000000">
              <w:rPr>
                <w:rtl w:val="0"/>
              </w:rPr>
            </w:r>
          </w:p>
        </w:tc>
        <w:tc>
          <w:tcPr/>
          <w:p w:rsidR="00000000" w:rsidDel="00000000" w:rsidP="00000000" w:rsidRDefault="00000000" w:rsidRPr="00000000" w14:paraId="0000008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insightful comment. We have revised the abstract to provide a clearer and more comprehensive presentation of the results. The updated abstract can be found on page 1 of the manuscript.</w:t>
            </w:r>
          </w:p>
        </w:tc>
      </w:tr>
      <w:tr>
        <w:trPr>
          <w:cantSplit w:val="0"/>
          <w:trHeight w:val="704" w:hRule="atLeast"/>
          <w:tblHeader w:val="0"/>
        </w:trPr>
        <w:tc>
          <w:tcPr/>
          <w:p w:rsidR="00000000" w:rsidDel="00000000" w:rsidP="00000000" w:rsidRDefault="00000000" w:rsidRPr="00000000" w14:paraId="0000008E">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F">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0">
            <w:pPr>
              <w:ind w:left="360" w:firstLine="0"/>
              <w:rPr>
                <w:b w:val="1"/>
                <w:bCs w:val="1"/>
                <w:sz w:val="20"/>
                <w:szCs w:val="20"/>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Scientifically correct even though need more clarity</w:t>
            </w:r>
            <w:r w:rsidDel="00000000" w:rsidR="00000000" w:rsidRPr="00000000">
              <w:rPr>
                <w:rtl w:val="0"/>
              </w:rPr>
            </w:r>
          </w:p>
        </w:tc>
        <w:tc>
          <w:tcPr/>
          <w:p w:rsidR="00000000" w:rsidDel="00000000" w:rsidP="00000000" w:rsidRDefault="00000000" w:rsidRPr="00000000" w14:paraId="0000009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comment. The manuscript is scientifically sound; however, we acknowledge the need for improved clarity in certain sections. Thus, we have revised the manuscript to enhance clarity while maintaining the original scientific content and methodology.</w:t>
            </w:r>
          </w:p>
        </w:tc>
      </w:tr>
      <w:tr>
        <w:trPr>
          <w:cantSplit w:val="0"/>
          <w:trHeight w:val="703" w:hRule="atLeast"/>
          <w:tblHeader w:val="0"/>
        </w:trPr>
        <w:tc>
          <w:tcPr/>
          <w:p w:rsidR="00000000" w:rsidDel="00000000" w:rsidP="00000000" w:rsidRDefault="00000000" w:rsidRPr="00000000" w14:paraId="00000093">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94">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95">
            <w:pPr>
              <w:ind w:left="360" w:firstLine="0"/>
              <w:rPr>
                <w:sz w:val="20"/>
                <w:szCs w:val="20"/>
              </w:rPr>
            </w:pPr>
            <w:r w:rsidDel="00000000" w:rsidR="00000000" w:rsidRPr="00000000">
              <w:rPr>
                <w:rtl w:val="0"/>
              </w:rPr>
            </w:r>
          </w:p>
          <w:p w:rsidR="00000000" w:rsidDel="00000000" w:rsidP="00000000" w:rsidRDefault="00000000" w:rsidRPr="00000000" w14:paraId="00000096">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98">
            <w:pPr>
              <w:pStyle w:val="Heading2"/>
              <w:jc w:val="left"/>
              <w:rPr/>
            </w:pPr>
            <w:r w:rsidDel="00000000" w:rsidR="00000000" w:rsidRPr="00000000">
              <w:rPr>
                <w:rFonts w:ascii="Times New Roman" w:cs="Times New Roman" w:eastAsia="Times New Roman" w:hAnsi="Times New Roman"/>
                <w:b w:val="0"/>
                <w:bCs w:val="0"/>
                <w:rtl w:val="0"/>
              </w:rPr>
              <w:t xml:space="preserve">Thank you for your evaluation. We appreciate the reviewer’s confirmation that the references are sufficient and up-to-date. </w:t>
            </w: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B">
      <w:pPr>
        <w:pStyle w:val="Heading2"/>
        <w:jc w:val="left"/>
        <w:rPr>
          <w:rFonts w:ascii="Times New Roman" w:cs="Times New Roman" w:eastAsia="Times New Roman" w:hAnsi="Times New Roman"/>
          <w:highlight w:val="yellow"/>
        </w:rPr>
      </w:pPr>
      <w:r w:rsidDel="00000000" w:rsidR="00000000" w:rsidRPr="00000000">
        <w:rPr>
          <w:rtl w:val="0"/>
        </w:rPr>
      </w:r>
    </w:p>
    <w:tbl>
      <w:tblPr>
        <w:tblStyle w:val="Table5"/>
        <w:tblW w:w="12981.999999999998"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8"/>
        <w:gridCol w:w="5754"/>
        <w:tblGridChange w:id="0">
          <w:tblGrid>
            <w:gridCol w:w="7228"/>
            <w:gridCol w:w="5754"/>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 Need to mention level of Nomo phobia ,IEC was not mentioned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Fonts w:ascii="Arimo" w:cs="Arimo" w:eastAsia="Arimo" w:hAnsi="Arimo"/>
                <w:i w:val="0"/>
                <w:iCs w:val="0"/>
                <w:smallCaps w:val="0"/>
                <w:strike w:val="0"/>
                <w:color w:val="000000"/>
                <w:sz w:val="24"/>
                <w:szCs w:val="24"/>
                <w:u w:val="none"/>
                <w:shd w:fill="auto" w:val="clear"/>
                <w:vertAlign w:val="baseline"/>
                <w:rtl w:val="0"/>
              </w:rPr>
              <w:t xml:space="preserve">Paper can be accepted after receiving the corrections from author.</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We would like to clarify that the Institutional Ethics Committee approval has already been included in the manuscript, together with the level of nomophobia. </w:t>
            </w:r>
            <w:r w:rsidDel="00000000" w:rsidR="00000000" w:rsidRPr="00000000">
              <w:rPr>
                <w:rtl w:val="0"/>
              </w:rPr>
            </w:r>
          </w:p>
        </w:tc>
      </w:tr>
    </w:tbl>
    <w:p w:rsidR="00000000" w:rsidDel="00000000" w:rsidP="00000000" w:rsidRDefault="00000000" w:rsidRPr="00000000" w14:paraId="000000A6">
      <w:pPr>
        <w:rPr>
          <w:b w:val="1"/>
          <w:bCs w:val="1"/>
          <w:sz w:val="20"/>
          <w:szCs w:val="20"/>
          <w:u w:val="single"/>
        </w:rPr>
      </w:pPr>
      <w:r w:rsidDel="00000000" w:rsidR="00000000" w:rsidRPr="00000000">
        <w:rPr>
          <w:rtl w:val="0"/>
        </w:rPr>
      </w:r>
    </w:p>
    <w:tbl>
      <w:tblPr>
        <w:tblStyle w:val="Table6"/>
        <w:tblW w:w="139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9"/>
        <w:gridCol w:w="4729"/>
        <w:gridCol w:w="4721"/>
        <w:tblGridChange w:id="0">
          <w:tblGrid>
            <w:gridCol w:w="4509"/>
            <w:gridCol w:w="4729"/>
            <w:gridCol w:w="4721"/>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A7">
            <w:pPr>
              <w:rPr>
                <w:rFonts w:ascii="Arial" w:cs="Arial" w:eastAsia="Arial" w:hAnsi="Arial"/>
                <w:b w:val="1"/>
                <w:bCs w:val="1"/>
                <w:sz w:val="20"/>
                <w:szCs w:val="20"/>
                <w:u w:val="single"/>
              </w:rPr>
            </w:pPr>
            <w:bookmarkStart w:colFirst="0" w:colLast="0" w:name="_heading=h.nb46sfy8g61a" w:id="0"/>
            <w:bookmarkEnd w:id="0"/>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A8">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B">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AC">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AD">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AE">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B0">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B1">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B2">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3">
            <w:pPr>
              <w:rPr>
                <w:rFonts w:ascii="Arial" w:cs="Arial" w:eastAsia="Arial" w:hAnsi="Arial"/>
                <w:sz w:val="20"/>
                <w:szCs w:val="20"/>
              </w:rPr>
            </w:pPr>
            <w:r w:rsidDel="00000000" w:rsidR="00000000" w:rsidRPr="00000000">
              <w:rPr>
                <w:rFonts w:ascii="Arial" w:cs="Arial" w:eastAsia="Arial" w:hAnsi="Arial"/>
                <w:sz w:val="20"/>
                <w:szCs w:val="20"/>
                <w:rtl w:val="0"/>
              </w:rPr>
              <w:t xml:space="preserve">No ethical issues are present in the manuscript. The study was conducted in accordance with ethical guidelines, with approval secured from the Institutional Ethics Committee. Informed consent was obtained from all participants, and measures were implemented to ensure confidentiality, privacy, and the protection of participants’ rights and well-being.</w:t>
            </w:r>
          </w:p>
          <w:p w:rsidR="00000000" w:rsidDel="00000000" w:rsidP="00000000" w:rsidRDefault="00000000" w:rsidRPr="00000000" w14:paraId="000000B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u w:val="single"/>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bookmarkStart w:colFirst="0" w:colLast="0" w:name="_heading=h.8sqsva1s8ats" w:id="1"/>
      <w:bookmarkEnd w:id="1"/>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D">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lang w:eastAsia="en-US" w:val="en-US"/>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1" w:customStyle="1">
    <w:name w:val="Unresolved Mention1"/>
    <w:uiPriority w:val="99"/>
    <w:semiHidden w:val="1"/>
    <w:unhideWhenUsed w:val="1"/>
    <w:rsid w:val="002B314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lfJsR1MT3bLAl+HayRmAHwe0+Q==">CgMxLjAyDmgubmI0NnNmeThnNjFhMg5oLjhzcXN2YTFzOGF0czgAciExMzRDUU90elVKOEFXcnc5eWFvX19HTzdhZDRudXBicnc=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2026-03-27T18:27:00Z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