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14E5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58000C51">
            <w:pPr>
              <w:rPr>
                <w:lang w:val="en-GB"/>
              </w:rPr>
            </w:pPr>
          </w:p>
        </w:tc>
      </w:tr>
      <w:tr w14:paraId="1C47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3DFD331C">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359E7DA8">
            <w:pPr>
              <w:rPr>
                <w:b/>
                <w:bCs/>
                <w:color w:val="0000FF"/>
                <w:sz w:val="20"/>
                <w:szCs w:val="20"/>
                <w:lang w:val="en-GB"/>
              </w:rPr>
            </w:pPr>
            <w:r>
              <w:fldChar w:fldCharType="begin"/>
            </w:r>
            <w:r>
              <w:instrText xml:space="preserve"> HYPERLINK "https://journalajrnh.com" \t "_parent" </w:instrText>
            </w:r>
            <w:r>
              <w:fldChar w:fldCharType="separate"/>
            </w:r>
            <w:r>
              <w:rPr>
                <w:b/>
                <w:bCs/>
                <w:color w:val="0000FF"/>
                <w:sz w:val="20"/>
                <w:szCs w:val="20"/>
                <w:lang w:val="en-GB"/>
              </w:rPr>
              <w:t xml:space="preserve">Asian Journal of Research in Nursing and Health </w:t>
            </w:r>
            <w:r>
              <w:rPr>
                <w:b/>
                <w:bCs/>
                <w:color w:val="0000FF"/>
                <w:sz w:val="20"/>
                <w:szCs w:val="20"/>
                <w:lang w:val="en-GB"/>
              </w:rPr>
              <w:fldChar w:fldCharType="end"/>
            </w:r>
          </w:p>
        </w:tc>
      </w:tr>
      <w:tr w14:paraId="7CC0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7BB84E6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68A428DE">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Ms_AJRNH_155493</w:t>
            </w:r>
          </w:p>
        </w:tc>
      </w:tr>
      <w:tr w14:paraId="1EAE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1186" w:type="pct"/>
            <w:shd w:val="clear" w:color="auto" w:fill="EBFFFF"/>
          </w:tcPr>
          <w:p w14:paraId="0A54A65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6C7D518E">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Environmental Factors: Their Level of Influence on Nursing Students’ Academic Engagement</w:t>
            </w:r>
          </w:p>
        </w:tc>
      </w:tr>
      <w:tr w14:paraId="0FBA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186" w:type="pct"/>
            <w:shd w:val="clear" w:color="auto" w:fill="EBFFFF"/>
          </w:tcPr>
          <w:p w14:paraId="2F9C983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2588E4B4">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4FF2782">
      <w:pPr>
        <w:pStyle w:val="6"/>
        <w:rPr>
          <w:rFonts w:ascii="Times New Roman" w:hAnsi="Times New Roman"/>
          <w:b/>
          <w:bCs/>
          <w:sz w:val="20"/>
          <w:szCs w:val="20"/>
          <w:u w:val="single"/>
          <w:lang w:val="en-GB"/>
        </w:rPr>
      </w:pPr>
    </w:p>
    <w:p w14:paraId="4B9B5D99">
      <w:pPr>
        <w:pStyle w:val="6"/>
        <w:rPr>
          <w:rFonts w:ascii="Times New Roman" w:hAnsi="Times New Roman"/>
          <w:b/>
          <w:bCs/>
          <w:sz w:val="20"/>
          <w:szCs w:val="20"/>
          <w:u w:val="single"/>
          <w:lang w:val="en-GB"/>
        </w:rPr>
      </w:pPr>
    </w:p>
    <w:p w14:paraId="22629957">
      <w:pPr>
        <w:pStyle w:val="6"/>
        <w:rPr>
          <w:rFonts w:ascii="Times New Roman" w:hAnsi="Times New Roman"/>
          <w:i/>
          <w:sz w:val="20"/>
          <w:szCs w:val="20"/>
          <w:u w:val="single"/>
          <w:lang w:val="en-GB"/>
        </w:rPr>
      </w:pPr>
    </w:p>
    <w:p w14:paraId="790D9D5C">
      <w:pPr>
        <w:pStyle w:val="6"/>
        <w:rPr>
          <w:rFonts w:ascii="Times New Roman" w:hAnsi="Times New Roman"/>
          <w:sz w:val="20"/>
          <w:szCs w:val="20"/>
          <w:lang w:val="en-GB"/>
        </w:rPr>
      </w:pPr>
    </w:p>
    <w:p w14:paraId="2F3E73C2">
      <w:pPr>
        <w:pStyle w:val="6"/>
        <w:rPr>
          <w:rFonts w:ascii="Times New Roman" w:hAnsi="Times New Roman"/>
          <w:sz w:val="20"/>
          <w:szCs w:val="20"/>
          <w:lang w:val="en-GB"/>
        </w:rPr>
      </w:pPr>
    </w:p>
    <w:p w14:paraId="33B1B186">
      <w:pPr>
        <w:pStyle w:val="6"/>
        <w:rPr>
          <w:rFonts w:ascii="Times New Roman" w:hAnsi="Times New Roman"/>
          <w:sz w:val="20"/>
          <w:szCs w:val="20"/>
          <w:lang w:val="en-GB"/>
        </w:rPr>
      </w:pPr>
    </w:p>
    <w:p w14:paraId="3343973C">
      <w:pPr>
        <w:pStyle w:val="6"/>
        <w:rPr>
          <w:rFonts w:ascii="Times New Roman" w:hAnsi="Times New Roman"/>
          <w:sz w:val="20"/>
          <w:szCs w:val="20"/>
          <w:lang w:val="en-GB"/>
        </w:rPr>
      </w:pPr>
    </w:p>
    <w:p w14:paraId="7BFB8636">
      <w:pPr>
        <w:pStyle w:val="6"/>
        <w:rPr>
          <w:rFonts w:ascii="Times New Roman" w:hAnsi="Times New Roman"/>
          <w:sz w:val="20"/>
          <w:szCs w:val="20"/>
          <w:lang w:val="en-GB"/>
        </w:rPr>
      </w:pPr>
    </w:p>
    <w:p w14:paraId="4B6E8D70">
      <w:pPr>
        <w:pStyle w:val="6"/>
        <w:rPr>
          <w:rFonts w:ascii="Times New Roman" w:hAnsi="Times New Roman"/>
          <w:sz w:val="20"/>
          <w:szCs w:val="20"/>
          <w:lang w:val="en-GB"/>
        </w:rPr>
      </w:pPr>
      <w:bookmarkStart w:id="0" w:name="_GoBack"/>
      <w:bookmarkEnd w:id="0"/>
    </w:p>
    <w:p w14:paraId="1A5AD2A0">
      <w:pPr>
        <w:pStyle w:val="6"/>
        <w:rPr>
          <w:rFonts w:ascii="Times New Roman" w:hAnsi="Times New Roman"/>
          <w:sz w:val="20"/>
          <w:szCs w:val="20"/>
          <w:lang w:val="en-GB"/>
        </w:rPr>
      </w:pPr>
    </w:p>
    <w:p w14:paraId="294F15E0">
      <w:pPr>
        <w:pStyle w:val="6"/>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5A06EC5E">
      <w:pPr>
        <w:pStyle w:val="6"/>
        <w:rPr>
          <w:rFonts w:ascii="Times New Roman" w:hAnsi="Times New Roman"/>
          <w:b/>
          <w:sz w:val="20"/>
          <w:szCs w:val="20"/>
          <w:u w:val="single"/>
          <w:lang w:val="en-GB"/>
        </w:rPr>
      </w:pPr>
    </w:p>
    <w:p w14:paraId="56A6C29D">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6"/>
        <w:gridCol w:w="3682"/>
      </w:tblGrid>
      <w:tr w14:paraId="078F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5684F386">
            <w:pPr>
              <w:pStyle w:val="2"/>
              <w:jc w:val="left"/>
              <w:rPr>
                <w:rFonts w:ascii="Times New Roman" w:hAnsi="Times New Roman"/>
                <w:lang w:val="en-GB" w:eastAsia="en-US"/>
              </w:rPr>
            </w:pPr>
          </w:p>
        </w:tc>
        <w:tc>
          <w:tcPr>
            <w:tcW w:w="1844" w:type="pct"/>
          </w:tcPr>
          <w:p w14:paraId="457F4A80">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F59DC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7794AF">
            <w:pPr>
              <w:pStyle w:val="2"/>
              <w:jc w:val="left"/>
              <w:rPr>
                <w:rFonts w:ascii="Times New Roman" w:hAnsi="Times New Roman"/>
                <w:b w:val="0"/>
                <w:lang w:val="en-GB" w:eastAsia="en-US"/>
              </w:rPr>
            </w:pPr>
          </w:p>
        </w:tc>
      </w:tr>
      <w:tr w14:paraId="7788B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36C3129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4AD5AEF">
            <w:pPr>
              <w:pStyle w:val="18"/>
              <w:ind w:left="0"/>
              <w:jc w:val="both"/>
              <w:rPr>
                <w:b/>
                <w:bCs/>
                <w:sz w:val="22"/>
                <w:szCs w:val="22"/>
                <w:lang w:val="en-GB"/>
              </w:rPr>
            </w:pPr>
            <w:r>
              <w:rPr>
                <w:sz w:val="22"/>
                <w:szCs w:val="22"/>
              </w:rPr>
              <w:t>This topic aligns with evidence-based education by identifying which environmental elements most significantly impact engagement. Educators and policymakers can use these findings to implement targeted interventions, such as improving simulation labs, optimizing class sizes, or enhancing clinical training settings.</w:t>
            </w:r>
          </w:p>
        </w:tc>
        <w:tc>
          <w:tcPr>
            <w:tcW w:w="1367" w:type="pct"/>
          </w:tcPr>
          <w:p w14:paraId="39867D7C">
            <w:pPr>
              <w:pStyle w:val="2"/>
              <w:jc w:val="left"/>
              <w:rPr>
                <w:rFonts w:hint="default" w:ascii="Times New Roman" w:hAnsi="Times New Roman"/>
                <w:b w:val="0"/>
                <w:lang w:val="en-US" w:eastAsia="en-US"/>
              </w:rPr>
            </w:pPr>
            <w:r>
              <w:rPr>
                <w:rFonts w:hint="default" w:ascii="Times New Roman" w:hAnsi="Times New Roman"/>
                <w:b w:val="0"/>
                <w:lang w:val="en-US" w:eastAsia="en-US"/>
              </w:rPr>
              <w:t>The authors sincerely thank the reviewer for recognizing the study’s alignment with evidenced-based education. We concur that identifying key environmental factors can inform targeted interventions to enhance student engagement. The manuscript emphasizes practical applications, such as improving simulation experiences and optimizing learning conditions. We appreciate this valuable feedback and its support for the study’s implications in nursing education.</w:t>
            </w:r>
          </w:p>
        </w:tc>
      </w:tr>
    </w:tbl>
    <w:p w14:paraId="540EDC55">
      <w:pPr>
        <w:rPr>
          <w:sz w:val="20"/>
          <w:szCs w:val="20"/>
          <w:lang w:val="en-GB"/>
        </w:rPr>
      </w:pPr>
    </w:p>
    <w:p w14:paraId="59277D9F">
      <w:pPr>
        <w:rPr>
          <w:sz w:val="20"/>
          <w:szCs w:val="20"/>
          <w:lang w:val="en-GB"/>
        </w:rPr>
      </w:pPr>
    </w:p>
    <w:p w14:paraId="590D9D57">
      <w:pPr>
        <w:rPr>
          <w:sz w:val="20"/>
          <w:szCs w:val="20"/>
          <w:lang w:val="en-GB"/>
        </w:rPr>
      </w:pPr>
    </w:p>
    <w:p w14:paraId="7A5A0325">
      <w:pPr>
        <w:rPr>
          <w:sz w:val="20"/>
          <w:szCs w:val="20"/>
          <w:lang w:val="en-GB"/>
        </w:rPr>
      </w:pPr>
    </w:p>
    <w:p w14:paraId="4967F9FA">
      <w:pPr>
        <w:rPr>
          <w:sz w:val="20"/>
          <w:szCs w:val="20"/>
          <w:lang w:val="en-GB"/>
        </w:rPr>
      </w:pPr>
    </w:p>
    <w:p w14:paraId="4C5D0E64">
      <w:pPr>
        <w:rPr>
          <w:sz w:val="20"/>
          <w:szCs w:val="20"/>
          <w:lang w:val="en-GB"/>
        </w:rPr>
      </w:pPr>
    </w:p>
    <w:p w14:paraId="675FD232">
      <w:pPr>
        <w:rPr>
          <w:sz w:val="20"/>
          <w:szCs w:val="20"/>
          <w:lang w:val="en-GB"/>
        </w:rPr>
      </w:pPr>
    </w:p>
    <w:p w14:paraId="57AC2311">
      <w:pPr>
        <w:rPr>
          <w:sz w:val="20"/>
          <w:szCs w:val="20"/>
          <w:lang w:val="en-GB"/>
        </w:rPr>
      </w:pPr>
    </w:p>
    <w:p w14:paraId="3A1CCDD7">
      <w:pPr>
        <w:rPr>
          <w:sz w:val="20"/>
          <w:szCs w:val="20"/>
          <w:lang w:val="en-GB"/>
        </w:rPr>
      </w:pPr>
    </w:p>
    <w:p w14:paraId="6A379BE6">
      <w:pPr>
        <w:rPr>
          <w:sz w:val="20"/>
          <w:szCs w:val="20"/>
          <w:lang w:val="en-GB"/>
        </w:rPr>
      </w:pPr>
    </w:p>
    <w:p w14:paraId="7264B153">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1BF3B723">
      <w:pPr>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1222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6FC58876">
            <w:pPr>
              <w:rPr>
                <w:lang w:val="en-GB"/>
              </w:rPr>
            </w:pPr>
          </w:p>
          <w:p w14:paraId="08111367">
            <w:pPr>
              <w:rPr>
                <w:sz w:val="20"/>
                <w:szCs w:val="20"/>
                <w:lang w:val="en-GB"/>
              </w:rPr>
            </w:pPr>
          </w:p>
        </w:tc>
      </w:tr>
      <w:tr w14:paraId="540A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3E416F1B">
            <w:pPr>
              <w:pStyle w:val="2"/>
              <w:jc w:val="left"/>
              <w:rPr>
                <w:rFonts w:ascii="Times New Roman" w:hAnsi="Times New Roman"/>
                <w:lang w:val="en-GB" w:eastAsia="en-US"/>
              </w:rPr>
            </w:pPr>
          </w:p>
        </w:tc>
        <w:tc>
          <w:tcPr>
            <w:tcW w:w="1843" w:type="pct"/>
          </w:tcPr>
          <w:p w14:paraId="6F5038CB">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39FC9B7">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420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E6AA753">
            <w:pPr>
              <w:rPr>
                <w:b/>
                <w:bCs/>
                <w:sz w:val="20"/>
                <w:szCs w:val="20"/>
                <w:lang w:val="en-GB"/>
              </w:rPr>
            </w:pPr>
            <w:r>
              <w:rPr>
                <w:b/>
                <w:bCs/>
                <w:sz w:val="20"/>
                <w:szCs w:val="20"/>
                <w:lang w:val="en-GB"/>
              </w:rPr>
              <w:t xml:space="preserve">1. Is the title clear and appropriate for the study? </w:t>
            </w:r>
          </w:p>
          <w:p w14:paraId="4CA1E6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A213E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6340F7">
            <w:pPr>
              <w:ind w:left="360"/>
              <w:rPr>
                <w:b/>
                <w:bCs/>
                <w:sz w:val="20"/>
                <w:szCs w:val="20"/>
                <w:lang w:val="en-GB"/>
              </w:rPr>
            </w:pPr>
            <w:r>
              <w:rPr>
                <w:b/>
                <w:bCs/>
                <w:color w:val="404040"/>
                <w:sz w:val="20"/>
                <w:szCs w:val="20"/>
                <w:shd w:val="clear" w:color="auto" w:fill="FFFFFF"/>
                <w:lang w:val="en-GB"/>
              </w:rPr>
              <w:t>5 = Excellent</w:t>
            </w:r>
          </w:p>
        </w:tc>
        <w:tc>
          <w:tcPr>
            <w:tcW w:w="1367" w:type="pct"/>
          </w:tcPr>
          <w:p w14:paraId="42C03E3D">
            <w:pPr>
              <w:pStyle w:val="2"/>
              <w:jc w:val="left"/>
              <w:rPr>
                <w:rFonts w:ascii="Times New Roman" w:hAnsi="Times New Roman"/>
                <w:b w:val="0"/>
                <w:lang w:val="en-GB" w:eastAsia="en-US"/>
              </w:rPr>
            </w:pPr>
          </w:p>
        </w:tc>
      </w:tr>
      <w:tr w14:paraId="1E85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E5AE6D6">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05677D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0FD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8CD7D0">
            <w:pPr>
              <w:ind w:left="360"/>
              <w:rPr>
                <w:b/>
                <w:bCs/>
                <w:color w:val="404040"/>
                <w:sz w:val="20"/>
                <w:szCs w:val="20"/>
                <w:shd w:val="clear" w:color="auto" w:fill="FFFFFF"/>
                <w:lang w:val="en-GB"/>
              </w:rPr>
            </w:pPr>
            <w:r>
              <w:rPr>
                <w:b/>
                <w:bCs/>
                <w:color w:val="404040"/>
                <w:sz w:val="20"/>
                <w:szCs w:val="20"/>
                <w:shd w:val="clear" w:color="auto" w:fill="FFFFFF"/>
                <w:lang w:val="en-GB"/>
              </w:rPr>
              <w:t>2 = Needs Improvement</w:t>
            </w:r>
          </w:p>
          <w:p w14:paraId="7C752693">
            <w:pPr>
              <w:ind w:left="360"/>
              <w:rPr>
                <w:b/>
                <w:bCs/>
                <w:sz w:val="20"/>
                <w:szCs w:val="20"/>
                <w:lang w:val="en-GB"/>
              </w:rPr>
            </w:pPr>
          </w:p>
          <w:p w14:paraId="38548061">
            <w:pPr>
              <w:ind w:left="360"/>
              <w:rPr>
                <w:b/>
                <w:bCs/>
                <w:sz w:val="20"/>
                <w:szCs w:val="20"/>
                <w:lang w:val="en-GB"/>
              </w:rPr>
            </w:pPr>
          </w:p>
        </w:tc>
        <w:tc>
          <w:tcPr>
            <w:tcW w:w="1367" w:type="pct"/>
          </w:tcPr>
          <w:p w14:paraId="1CCDCED9">
            <w:pPr>
              <w:pStyle w:val="2"/>
              <w:jc w:val="left"/>
              <w:rPr>
                <w:rFonts w:hint="default" w:ascii="Times New Roman" w:hAnsi="Times New Roman" w:cs="Times New Roman"/>
                <w:b w:val="0"/>
                <w:bCs w:val="0"/>
                <w:sz w:val="20"/>
                <w:szCs w:val="20"/>
                <w:lang w:val="en-US" w:eastAsia="en-US"/>
              </w:rPr>
            </w:pPr>
            <w:r>
              <w:rPr>
                <w:rFonts w:hint="default" w:ascii="Times New Roman" w:hAnsi="Times New Roman" w:eastAsia="SimSun" w:cs="Times New Roman"/>
                <w:b w:val="0"/>
                <w:bCs w:val="0"/>
                <w:sz w:val="20"/>
                <w:szCs w:val="20"/>
              </w:rPr>
              <w:t>We acknowledge the reviewers' feedback regarding the abstract. We will revise it to ensure it is concise (under 300 words), clearly states the research objective as it appears in the title, and explicitly highlights the research gap, methodology, and key findings. A relevant and organized list of keywords will be added to the manuscript as requested.</w:t>
            </w:r>
          </w:p>
        </w:tc>
      </w:tr>
      <w:tr w14:paraId="59F7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5C9ED18">
            <w:pPr>
              <w:pStyle w:val="2"/>
              <w:jc w:val="left"/>
              <w:rPr>
                <w:rFonts w:ascii="Times New Roman" w:hAnsi="Times New Roman"/>
                <w:lang w:val="en-GB"/>
              </w:rPr>
            </w:pPr>
            <w:r>
              <w:rPr>
                <w:rFonts w:ascii="Times New Roman" w:hAnsi="Times New Roman"/>
                <w:lang w:val="en-GB"/>
              </w:rPr>
              <w:t>3. Are the keywords appropriate and useful?</w:t>
            </w:r>
          </w:p>
          <w:p w14:paraId="5E99B4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9A4988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A7D0D86">
            <w:pPr>
              <w:ind w:left="360"/>
              <w:rPr>
                <w:b/>
                <w:bCs/>
                <w:sz w:val="20"/>
                <w:szCs w:val="20"/>
                <w:lang w:val="en-GB"/>
              </w:rPr>
            </w:pPr>
            <w:r>
              <w:rPr>
                <w:b/>
                <w:bCs/>
                <w:color w:val="404040"/>
                <w:sz w:val="20"/>
                <w:szCs w:val="20"/>
                <w:shd w:val="clear" w:color="auto" w:fill="FFFFFF"/>
                <w:lang w:val="en-GB"/>
              </w:rPr>
              <w:t>N/A = Not Applicable</w:t>
            </w:r>
          </w:p>
        </w:tc>
        <w:tc>
          <w:tcPr>
            <w:tcW w:w="1367" w:type="pct"/>
          </w:tcPr>
          <w:p w14:paraId="3A7C9F47">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We apologize for the omission of keywords. We will provide a relevant and organized list of keywords in the revised version.</w:t>
            </w:r>
          </w:p>
        </w:tc>
      </w:tr>
      <w:tr w14:paraId="7338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C5AC553">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4150F2E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30AD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343B72B">
            <w:pPr>
              <w:ind w:left="360"/>
              <w:rPr>
                <w:b/>
                <w:bCs/>
                <w:sz w:val="20"/>
                <w:szCs w:val="20"/>
                <w:lang w:val="en-GB"/>
              </w:rPr>
            </w:pPr>
            <w:r>
              <w:rPr>
                <w:b/>
                <w:bCs/>
                <w:color w:val="404040"/>
                <w:sz w:val="20"/>
                <w:szCs w:val="20"/>
                <w:shd w:val="clear" w:color="auto" w:fill="FFFFFF"/>
                <w:lang w:val="en-GB"/>
              </w:rPr>
              <w:t>2 = Needs Improvement</w:t>
            </w:r>
          </w:p>
        </w:tc>
        <w:tc>
          <w:tcPr>
            <w:tcW w:w="1367" w:type="pct"/>
          </w:tcPr>
          <w:p w14:paraId="27D6B707">
            <w:pPr>
              <w:pStyle w:val="2"/>
              <w:jc w:val="left"/>
              <w:rPr>
                <w:rFonts w:ascii="Times New Roman" w:hAnsi="Times New Roman"/>
                <w:b w:val="0"/>
                <w:lang w:val="en-GB" w:eastAsia="en-US"/>
              </w:rPr>
            </w:pPr>
            <w:r>
              <w:rPr>
                <w:rFonts w:hint="default" w:ascii="Times New Roman" w:hAnsi="Times New Roman" w:eastAsia="SimSun" w:cs="Times New Roman"/>
                <w:b w:val="0"/>
                <w:bCs w:val="0"/>
                <w:sz w:val="20"/>
                <w:szCs w:val="20"/>
              </w:rPr>
              <w:t>We will reorganize the background information to improve flow and clarity. Furthermore, we are updating our literature review to prioritize references from the last five years to ensure the study aligns with the most current scientific research in nursing education.</w:t>
            </w:r>
          </w:p>
        </w:tc>
      </w:tr>
      <w:tr w14:paraId="26D0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15C480C">
            <w:pPr>
              <w:pStyle w:val="2"/>
              <w:jc w:val="left"/>
              <w:rPr>
                <w:rFonts w:ascii="Times New Roman" w:hAnsi="Times New Roman"/>
                <w:lang w:val="en-GB"/>
              </w:rPr>
            </w:pPr>
            <w:r>
              <w:rPr>
                <w:rFonts w:ascii="Times New Roman" w:hAnsi="Times New Roman"/>
                <w:lang w:val="en-GB"/>
              </w:rPr>
              <w:t>5. Are the research objectives/hypotheses clearly stated?</w:t>
            </w:r>
          </w:p>
          <w:p w14:paraId="5C44C2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B60E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F20EB68">
            <w:pPr>
              <w:ind w:left="360"/>
              <w:rPr>
                <w:b/>
                <w:bCs/>
                <w:sz w:val="20"/>
                <w:szCs w:val="20"/>
                <w:lang w:val="en-GB"/>
              </w:rPr>
            </w:pPr>
            <w:r>
              <w:rPr>
                <w:b/>
                <w:bCs/>
                <w:color w:val="404040"/>
                <w:sz w:val="20"/>
                <w:szCs w:val="20"/>
                <w:shd w:val="clear" w:color="auto" w:fill="FFFFFF"/>
                <w:lang w:val="en-GB"/>
              </w:rPr>
              <w:t>5 = Excellent</w:t>
            </w:r>
          </w:p>
        </w:tc>
        <w:tc>
          <w:tcPr>
            <w:tcW w:w="1367" w:type="pct"/>
          </w:tcPr>
          <w:p w14:paraId="2CF3FA28">
            <w:pPr>
              <w:pStyle w:val="2"/>
              <w:jc w:val="left"/>
              <w:rPr>
                <w:rFonts w:ascii="Times New Roman" w:hAnsi="Times New Roman"/>
                <w:b w:val="0"/>
                <w:lang w:val="en-GB" w:eastAsia="en-US"/>
              </w:rPr>
            </w:pPr>
          </w:p>
        </w:tc>
      </w:tr>
      <w:tr w14:paraId="67C6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A3C7D31">
            <w:pPr>
              <w:pStyle w:val="2"/>
              <w:jc w:val="left"/>
              <w:rPr>
                <w:rFonts w:ascii="Times New Roman" w:hAnsi="Times New Roman"/>
                <w:lang w:val="en-GB"/>
              </w:rPr>
            </w:pPr>
            <w:r>
              <w:rPr>
                <w:rFonts w:ascii="Times New Roman" w:hAnsi="Times New Roman"/>
                <w:lang w:val="en-GB"/>
              </w:rPr>
              <w:t>6. Is the literature review relevant and up to date?</w:t>
            </w:r>
          </w:p>
          <w:p w14:paraId="6D9B828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AC0E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5F6DAD9">
            <w:pPr>
              <w:ind w:left="360"/>
              <w:rPr>
                <w:b/>
                <w:bCs/>
                <w:sz w:val="20"/>
                <w:szCs w:val="20"/>
                <w:lang w:val="en-GB"/>
              </w:rPr>
            </w:pPr>
            <w:r>
              <w:rPr>
                <w:b/>
                <w:bCs/>
                <w:color w:val="404040"/>
                <w:sz w:val="20"/>
                <w:szCs w:val="20"/>
                <w:shd w:val="clear" w:color="auto" w:fill="FFFFFF"/>
                <w:lang w:val="en-GB"/>
              </w:rPr>
              <w:t>4 = Good</w:t>
            </w:r>
          </w:p>
        </w:tc>
        <w:tc>
          <w:tcPr>
            <w:tcW w:w="1367" w:type="pct"/>
          </w:tcPr>
          <w:p w14:paraId="0A367F85">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The literature review will be updated to include more recent studies and a broader range of nursing education research.</w:t>
            </w:r>
          </w:p>
        </w:tc>
      </w:tr>
      <w:tr w14:paraId="5DEB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E44DF41">
            <w:pPr>
              <w:pStyle w:val="2"/>
              <w:jc w:val="left"/>
              <w:rPr>
                <w:rFonts w:ascii="Times New Roman" w:hAnsi="Times New Roman"/>
                <w:lang w:val="en-GB"/>
              </w:rPr>
            </w:pPr>
            <w:r>
              <w:rPr>
                <w:rFonts w:ascii="Times New Roman" w:hAnsi="Times New Roman"/>
                <w:lang w:val="en-GB"/>
              </w:rPr>
              <w:t>7. Is the research methodology appropriate for the study?</w:t>
            </w:r>
          </w:p>
          <w:p w14:paraId="4335AC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925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6EA0F3">
            <w:pPr>
              <w:ind w:left="360"/>
              <w:rPr>
                <w:b/>
                <w:bCs/>
                <w:sz w:val="20"/>
                <w:szCs w:val="20"/>
                <w:lang w:val="en-GB"/>
              </w:rPr>
            </w:pPr>
            <w:r>
              <w:rPr>
                <w:b/>
                <w:bCs/>
                <w:color w:val="404040"/>
                <w:sz w:val="20"/>
                <w:szCs w:val="20"/>
                <w:shd w:val="clear" w:color="auto" w:fill="FFFFFF"/>
                <w:lang w:val="en-GB"/>
              </w:rPr>
              <w:t>5 = Excellent</w:t>
            </w:r>
          </w:p>
        </w:tc>
        <w:tc>
          <w:tcPr>
            <w:tcW w:w="1367" w:type="pct"/>
          </w:tcPr>
          <w:p w14:paraId="732141F2">
            <w:pPr>
              <w:pStyle w:val="2"/>
              <w:jc w:val="left"/>
              <w:rPr>
                <w:rFonts w:ascii="Times New Roman" w:hAnsi="Times New Roman"/>
                <w:b w:val="0"/>
                <w:lang w:val="en-GB" w:eastAsia="en-US"/>
              </w:rPr>
            </w:pPr>
          </w:p>
        </w:tc>
      </w:tr>
      <w:tr w14:paraId="53732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CEBB070">
            <w:pPr>
              <w:pStyle w:val="2"/>
              <w:jc w:val="left"/>
              <w:rPr>
                <w:rFonts w:ascii="Times New Roman" w:hAnsi="Times New Roman"/>
                <w:lang w:val="en-GB"/>
              </w:rPr>
            </w:pPr>
            <w:r>
              <w:rPr>
                <w:rFonts w:ascii="Times New Roman" w:hAnsi="Times New Roman"/>
                <w:lang w:val="en-GB"/>
              </w:rPr>
              <w:t>8. Were ethical issues properly addressed (if applicable)?</w:t>
            </w:r>
          </w:p>
          <w:p w14:paraId="38DC83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C50B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3A11FD9">
            <w:pPr>
              <w:ind w:left="360"/>
              <w:rPr>
                <w:b/>
                <w:bCs/>
                <w:sz w:val="20"/>
                <w:szCs w:val="20"/>
                <w:lang w:val="en-GB"/>
              </w:rPr>
            </w:pPr>
            <w:r>
              <w:rPr>
                <w:b/>
                <w:bCs/>
                <w:color w:val="404040"/>
                <w:sz w:val="20"/>
                <w:szCs w:val="20"/>
                <w:shd w:val="clear" w:color="auto" w:fill="FFFFFF"/>
                <w:lang w:val="en-GB"/>
              </w:rPr>
              <w:t>5 = Excellent</w:t>
            </w:r>
          </w:p>
        </w:tc>
        <w:tc>
          <w:tcPr>
            <w:tcW w:w="1367" w:type="pct"/>
          </w:tcPr>
          <w:p w14:paraId="474F977B">
            <w:pPr>
              <w:pStyle w:val="2"/>
              <w:jc w:val="left"/>
              <w:rPr>
                <w:rFonts w:ascii="Times New Roman" w:hAnsi="Times New Roman"/>
                <w:b w:val="0"/>
                <w:lang w:val="en-GB" w:eastAsia="en-US"/>
              </w:rPr>
            </w:pPr>
          </w:p>
        </w:tc>
      </w:tr>
      <w:tr w14:paraId="49C1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3A237CB">
            <w:pPr>
              <w:rPr>
                <w:b/>
                <w:sz w:val="20"/>
                <w:szCs w:val="20"/>
                <w:lang w:val="en-GB"/>
              </w:rPr>
            </w:pPr>
            <w:r>
              <w:rPr>
                <w:b/>
                <w:sz w:val="20"/>
                <w:szCs w:val="20"/>
                <w:lang w:val="en-GB"/>
              </w:rPr>
              <w:t xml:space="preserve">9. Are the results presented clearly? </w:t>
            </w:r>
          </w:p>
          <w:p w14:paraId="01432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115F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6365F6">
            <w:pPr>
              <w:pStyle w:val="18"/>
              <w:ind w:left="0"/>
              <w:rPr>
                <w:bCs/>
                <w:sz w:val="20"/>
                <w:szCs w:val="20"/>
                <w:lang w:val="en-GB"/>
              </w:rPr>
            </w:pPr>
            <w:r>
              <w:rPr>
                <w:b/>
                <w:bCs/>
                <w:color w:val="404040"/>
                <w:sz w:val="20"/>
                <w:szCs w:val="20"/>
                <w:shd w:val="clear" w:color="auto" w:fill="FFFFFF"/>
                <w:lang w:val="en-GB"/>
              </w:rPr>
              <w:t xml:space="preserve">        5 = Excellent</w:t>
            </w:r>
          </w:p>
        </w:tc>
        <w:tc>
          <w:tcPr>
            <w:tcW w:w="1367" w:type="pct"/>
          </w:tcPr>
          <w:p w14:paraId="014B888B">
            <w:pPr>
              <w:pStyle w:val="2"/>
              <w:jc w:val="left"/>
              <w:rPr>
                <w:rFonts w:ascii="Times New Roman" w:hAnsi="Times New Roman"/>
                <w:b w:val="0"/>
                <w:lang w:val="en-GB" w:eastAsia="en-US"/>
              </w:rPr>
            </w:pPr>
          </w:p>
        </w:tc>
      </w:tr>
      <w:tr w14:paraId="4573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E374B1E">
            <w:pPr>
              <w:rPr>
                <w:b/>
                <w:sz w:val="20"/>
                <w:szCs w:val="20"/>
                <w:lang w:val="en-GB"/>
              </w:rPr>
            </w:pPr>
            <w:r>
              <w:rPr>
                <w:b/>
                <w:sz w:val="20"/>
                <w:szCs w:val="20"/>
                <w:lang w:val="en-GB"/>
              </w:rPr>
              <w:t>10. Are tables and figures clear, relevant, and necessary?</w:t>
            </w:r>
          </w:p>
          <w:p w14:paraId="1A4986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6FD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1CAC87">
            <w:pPr>
              <w:pStyle w:val="18"/>
              <w:ind w:left="0"/>
              <w:rPr>
                <w:bCs/>
                <w:sz w:val="20"/>
                <w:szCs w:val="20"/>
                <w:lang w:val="en-GB"/>
              </w:rPr>
            </w:pPr>
            <w:r>
              <w:rPr>
                <w:b/>
                <w:bCs/>
                <w:color w:val="404040"/>
                <w:sz w:val="20"/>
                <w:szCs w:val="20"/>
                <w:shd w:val="clear" w:color="auto" w:fill="FFFFFF"/>
                <w:lang w:val="en-GB"/>
              </w:rPr>
              <w:t xml:space="preserve">        5 = Excellent</w:t>
            </w:r>
          </w:p>
        </w:tc>
        <w:tc>
          <w:tcPr>
            <w:tcW w:w="1367" w:type="pct"/>
          </w:tcPr>
          <w:p w14:paraId="4B137B74">
            <w:pPr>
              <w:pStyle w:val="2"/>
              <w:jc w:val="left"/>
              <w:rPr>
                <w:rFonts w:ascii="Times New Roman" w:hAnsi="Times New Roman"/>
                <w:b w:val="0"/>
                <w:lang w:val="en-GB" w:eastAsia="en-US"/>
              </w:rPr>
            </w:pPr>
          </w:p>
        </w:tc>
      </w:tr>
      <w:tr w14:paraId="53BD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A1BDB98">
            <w:pPr>
              <w:rPr>
                <w:b/>
                <w:sz w:val="20"/>
                <w:szCs w:val="20"/>
                <w:lang w:val="en-GB"/>
              </w:rPr>
            </w:pPr>
            <w:r>
              <w:rPr>
                <w:b/>
                <w:sz w:val="20"/>
                <w:szCs w:val="20"/>
                <w:lang w:val="en-GB"/>
              </w:rPr>
              <w:t>11. Does the discussion relate findings to existing literature?</w:t>
            </w:r>
          </w:p>
          <w:p w14:paraId="69C406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7E9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3C4EFD">
            <w:pPr>
              <w:pStyle w:val="18"/>
              <w:ind w:left="0"/>
              <w:rPr>
                <w:b/>
                <w:bCs/>
                <w:sz w:val="20"/>
                <w:szCs w:val="20"/>
                <w:lang w:val="en-GB"/>
              </w:rPr>
            </w:pPr>
            <w:r>
              <w:rPr>
                <w:b/>
                <w:bCs/>
                <w:color w:val="404040"/>
                <w:sz w:val="20"/>
                <w:szCs w:val="20"/>
                <w:shd w:val="clear" w:color="auto" w:fill="FFFFFF"/>
                <w:lang w:val="en-GB"/>
              </w:rPr>
              <w:t xml:space="preserve">        2 = Needs Improvement</w:t>
            </w:r>
          </w:p>
        </w:tc>
        <w:tc>
          <w:tcPr>
            <w:tcW w:w="1367" w:type="pct"/>
          </w:tcPr>
          <w:p w14:paraId="42AF2224">
            <w:pPr>
              <w:pStyle w:val="2"/>
              <w:jc w:val="left"/>
              <w:rPr>
                <w:rFonts w:ascii="Times New Roman" w:hAnsi="Times New Roman"/>
                <w:b w:val="0"/>
                <w:lang w:val="en-GB" w:eastAsia="en-US"/>
              </w:rPr>
            </w:pPr>
            <w:r>
              <w:rPr>
                <w:rFonts w:hint="default" w:ascii="Times New Roman" w:hAnsi="Times New Roman" w:eastAsia="SimSun" w:cs="Times New Roman"/>
                <w:b w:val="0"/>
                <w:bCs w:val="0"/>
                <w:sz w:val="20"/>
                <w:szCs w:val="20"/>
              </w:rPr>
              <w:t>We take this critical feedback seriously. We will significantly expand the Discussion section to relate our findings more deeply to existing literature and theoretical frameworks. We aim to move beyond descriptive reporting to provide a stronger analysis and validation of the data to enhance the manuscript’s scientific contribution.</w:t>
            </w:r>
          </w:p>
        </w:tc>
      </w:tr>
      <w:tr w14:paraId="521B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C60D861">
            <w:pPr>
              <w:rPr>
                <w:b/>
                <w:sz w:val="20"/>
                <w:szCs w:val="20"/>
                <w:lang w:val="en-GB"/>
              </w:rPr>
            </w:pPr>
            <w:r>
              <w:rPr>
                <w:b/>
                <w:sz w:val="20"/>
                <w:szCs w:val="20"/>
                <w:lang w:val="en-GB"/>
              </w:rPr>
              <w:t>12. Are the conclusions supported by the data?</w:t>
            </w:r>
          </w:p>
          <w:p w14:paraId="1A59D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2CD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9D1147">
            <w:pPr>
              <w:pStyle w:val="18"/>
              <w:ind w:left="0"/>
              <w:rPr>
                <w:bCs/>
                <w:sz w:val="20"/>
                <w:szCs w:val="20"/>
                <w:lang w:val="en-GB"/>
              </w:rPr>
            </w:pPr>
            <w:r>
              <w:rPr>
                <w:b/>
                <w:bCs/>
                <w:color w:val="404040"/>
                <w:sz w:val="20"/>
                <w:szCs w:val="20"/>
                <w:shd w:val="clear" w:color="auto" w:fill="FFFFFF"/>
                <w:lang w:val="en-GB"/>
              </w:rPr>
              <w:t xml:space="preserve">        5 = Excellent</w:t>
            </w:r>
          </w:p>
        </w:tc>
        <w:tc>
          <w:tcPr>
            <w:tcW w:w="1367" w:type="pct"/>
          </w:tcPr>
          <w:p w14:paraId="2DAC9D4C">
            <w:pPr>
              <w:pStyle w:val="2"/>
              <w:jc w:val="left"/>
              <w:rPr>
                <w:rFonts w:ascii="Times New Roman" w:hAnsi="Times New Roman"/>
                <w:b w:val="0"/>
                <w:lang w:val="en-GB" w:eastAsia="en-US"/>
              </w:rPr>
            </w:pPr>
          </w:p>
        </w:tc>
      </w:tr>
      <w:tr w14:paraId="110AA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BBAF7D3">
            <w:pPr>
              <w:rPr>
                <w:b/>
                <w:sz w:val="20"/>
                <w:szCs w:val="20"/>
                <w:lang w:val="en-GB"/>
              </w:rPr>
            </w:pPr>
            <w:r>
              <w:rPr>
                <w:b/>
                <w:sz w:val="20"/>
                <w:szCs w:val="20"/>
                <w:lang w:val="en-GB"/>
              </w:rPr>
              <w:t>13. Are the limitations of the study discussed?</w:t>
            </w:r>
          </w:p>
          <w:p w14:paraId="4EC2591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139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6B85CA">
            <w:pPr>
              <w:pStyle w:val="18"/>
              <w:ind w:left="0"/>
              <w:rPr>
                <w:b/>
                <w:bCs/>
                <w:sz w:val="20"/>
                <w:szCs w:val="20"/>
                <w:lang w:val="en-GB"/>
              </w:rPr>
            </w:pPr>
            <w:r>
              <w:rPr>
                <w:color w:val="404040"/>
                <w:sz w:val="20"/>
                <w:szCs w:val="20"/>
                <w:shd w:val="clear" w:color="auto" w:fill="FFFFFF"/>
                <w:lang w:val="en-GB"/>
              </w:rPr>
              <w:t xml:space="preserve">        </w:t>
            </w:r>
            <w:r>
              <w:rPr>
                <w:b/>
                <w:bCs/>
                <w:color w:val="404040"/>
                <w:sz w:val="20"/>
                <w:szCs w:val="20"/>
                <w:shd w:val="clear" w:color="auto" w:fill="FFFFFF"/>
                <w:lang w:val="en-GB"/>
              </w:rPr>
              <w:t>N/A = Not Applicable</w:t>
            </w:r>
          </w:p>
        </w:tc>
        <w:tc>
          <w:tcPr>
            <w:tcW w:w="1367" w:type="pct"/>
          </w:tcPr>
          <w:p w14:paraId="56F85CBD">
            <w:pPr>
              <w:pStyle w:val="2"/>
              <w:jc w:val="left"/>
              <w:rPr>
                <w:rFonts w:hint="default" w:ascii="Times New Roman" w:hAnsi="Times New Roman" w:cs="Times New Roman"/>
                <w:b w:val="0"/>
                <w:bCs w:val="0"/>
                <w:sz w:val="20"/>
                <w:szCs w:val="20"/>
                <w:lang w:val="en-US" w:eastAsia="en-US"/>
              </w:rPr>
            </w:pPr>
            <w:r>
              <w:rPr>
                <w:rFonts w:hint="default" w:ascii="Times New Roman" w:hAnsi="Times New Roman" w:eastAsia="SimSun" w:cs="Times New Roman"/>
                <w:b w:val="0"/>
                <w:bCs w:val="0"/>
                <w:sz w:val="20"/>
                <w:szCs w:val="20"/>
              </w:rPr>
              <w:t>A more thorough discussion of the study's limitations and their potential impact on the findings will be included</w:t>
            </w:r>
            <w:r>
              <w:rPr>
                <w:rFonts w:hint="default" w:ascii="Times New Roman" w:hAnsi="Times New Roman" w:eastAsia="SimSun" w:cs="Times New Roman"/>
                <w:b w:val="0"/>
                <w:bCs w:val="0"/>
                <w:sz w:val="20"/>
                <w:szCs w:val="20"/>
                <w:lang w:val="en-US"/>
              </w:rPr>
              <w:t>.</w:t>
            </w:r>
          </w:p>
        </w:tc>
      </w:tr>
      <w:tr w14:paraId="6EBD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1C2330E">
            <w:pPr>
              <w:rPr>
                <w:b/>
                <w:sz w:val="20"/>
                <w:szCs w:val="20"/>
                <w:lang w:val="en-GB"/>
              </w:rPr>
            </w:pPr>
            <w:r>
              <w:rPr>
                <w:b/>
                <w:sz w:val="20"/>
                <w:szCs w:val="20"/>
                <w:lang w:val="en-GB"/>
              </w:rPr>
              <w:t>14. Are the references relevant and sufficient (in number)?</w:t>
            </w:r>
          </w:p>
          <w:p w14:paraId="722D7FFE">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420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A7C22E">
            <w:pPr>
              <w:rPr>
                <w:sz w:val="20"/>
                <w:szCs w:val="20"/>
                <w:lang w:val="en-GB"/>
              </w:rPr>
            </w:pPr>
            <w:r>
              <w:rPr>
                <w:color w:val="404040"/>
                <w:sz w:val="20"/>
                <w:szCs w:val="20"/>
                <w:shd w:val="clear" w:color="auto" w:fill="FFFFFF"/>
                <w:lang w:val="en-GB"/>
              </w:rPr>
              <w:t>N/A = Not Applicable</w:t>
            </w:r>
          </w:p>
        </w:tc>
        <w:tc>
          <w:tcPr>
            <w:tcW w:w="1843" w:type="pct"/>
          </w:tcPr>
          <w:p w14:paraId="3DD10586">
            <w:pPr>
              <w:pStyle w:val="18"/>
              <w:ind w:left="0"/>
              <w:rPr>
                <w:b/>
                <w:bCs/>
                <w:sz w:val="20"/>
                <w:szCs w:val="20"/>
                <w:lang w:val="en-GB"/>
              </w:rPr>
            </w:pPr>
            <w:r>
              <w:rPr>
                <w:color w:val="404040"/>
                <w:sz w:val="20"/>
                <w:szCs w:val="20"/>
                <w:shd w:val="clear" w:color="auto" w:fill="FFFFFF"/>
                <w:lang w:val="en-GB"/>
              </w:rPr>
              <w:t xml:space="preserve">          </w:t>
            </w:r>
            <w:r>
              <w:rPr>
                <w:b/>
                <w:bCs/>
                <w:color w:val="404040"/>
                <w:sz w:val="20"/>
                <w:szCs w:val="20"/>
                <w:shd w:val="clear" w:color="auto" w:fill="FFFFFF"/>
                <w:lang w:val="en-GB"/>
              </w:rPr>
              <w:t>4 = Good</w:t>
            </w:r>
          </w:p>
        </w:tc>
        <w:tc>
          <w:tcPr>
            <w:tcW w:w="1367" w:type="pct"/>
          </w:tcPr>
          <w:p w14:paraId="16CDC2F8">
            <w:pPr>
              <w:pStyle w:val="11"/>
              <w:keepNext w:val="0"/>
              <w:keepLines w:val="0"/>
              <w:widowControl/>
              <w:suppressLineNumbers w:val="0"/>
              <w:rPr>
                <w:rFonts w:hint="default" w:ascii="Times New Roman" w:hAnsi="Times New Roman" w:cs="Times New Roman"/>
                <w:b w:val="0"/>
                <w:sz w:val="20"/>
                <w:szCs w:val="20"/>
                <w:lang w:val="en-GB" w:eastAsia="en-US"/>
              </w:rPr>
            </w:pPr>
            <w:r>
              <w:rPr>
                <w:rFonts w:hint="default" w:ascii="Times New Roman" w:hAnsi="Times New Roman" w:cs="Times New Roman"/>
                <w:sz w:val="20"/>
                <w:szCs w:val="20"/>
              </w:rPr>
              <w:t>While rated "Good," we will address the comment regarding old sources by prioritizing modern references from the last five years.</w:t>
            </w:r>
          </w:p>
        </w:tc>
      </w:tr>
      <w:tr w14:paraId="3F00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1A72444">
            <w:pPr>
              <w:rPr>
                <w:b/>
                <w:sz w:val="20"/>
                <w:szCs w:val="20"/>
                <w:lang w:val="en-GB"/>
              </w:rPr>
            </w:pPr>
            <w:r>
              <w:rPr>
                <w:b/>
                <w:sz w:val="20"/>
                <w:szCs w:val="20"/>
                <w:lang w:val="en-GB"/>
              </w:rPr>
              <w:t>15. Is the manuscript written in clear and understandable language?</w:t>
            </w:r>
          </w:p>
          <w:p w14:paraId="34274A9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5C03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8B3E97">
            <w:pPr>
              <w:rPr>
                <w:sz w:val="20"/>
                <w:szCs w:val="20"/>
                <w:lang w:val="en-GB"/>
              </w:rPr>
            </w:pPr>
            <w:r>
              <w:rPr>
                <w:color w:val="404040"/>
                <w:sz w:val="20"/>
                <w:szCs w:val="20"/>
                <w:shd w:val="clear" w:color="auto" w:fill="FFFFFF"/>
                <w:lang w:val="en-GB"/>
              </w:rPr>
              <w:t>N/A = Not Applicable</w:t>
            </w:r>
          </w:p>
        </w:tc>
        <w:tc>
          <w:tcPr>
            <w:tcW w:w="1843" w:type="pct"/>
          </w:tcPr>
          <w:p w14:paraId="1CED0D6F">
            <w:pPr>
              <w:pStyle w:val="18"/>
              <w:ind w:left="0"/>
              <w:rPr>
                <w:b/>
                <w:bCs/>
                <w:sz w:val="20"/>
                <w:szCs w:val="20"/>
                <w:lang w:val="en-GB"/>
              </w:rPr>
            </w:pPr>
            <w:r>
              <w:rPr>
                <w:color w:val="404040"/>
                <w:sz w:val="20"/>
                <w:szCs w:val="20"/>
                <w:shd w:val="clear" w:color="auto" w:fill="FFFFFF"/>
                <w:lang w:val="en-GB"/>
              </w:rPr>
              <w:t xml:space="preserve">           </w:t>
            </w:r>
            <w:r>
              <w:rPr>
                <w:b/>
                <w:bCs/>
                <w:color w:val="404040"/>
                <w:sz w:val="20"/>
                <w:szCs w:val="20"/>
                <w:shd w:val="clear" w:color="auto" w:fill="FFFFFF"/>
                <w:lang w:val="en-GB"/>
              </w:rPr>
              <w:t>5 = Excellent</w:t>
            </w:r>
          </w:p>
        </w:tc>
        <w:tc>
          <w:tcPr>
            <w:tcW w:w="1367" w:type="pct"/>
          </w:tcPr>
          <w:p w14:paraId="4D29286D">
            <w:pPr>
              <w:pStyle w:val="2"/>
              <w:jc w:val="left"/>
              <w:rPr>
                <w:rFonts w:ascii="Times New Roman" w:hAnsi="Times New Roman"/>
                <w:b w:val="0"/>
                <w:lang w:val="en-GB" w:eastAsia="en-US"/>
              </w:rPr>
            </w:pPr>
          </w:p>
        </w:tc>
      </w:tr>
    </w:tbl>
    <w:p w14:paraId="1902FB71">
      <w:pPr>
        <w:pStyle w:val="6"/>
        <w:rPr>
          <w:rFonts w:ascii="Times New Roman" w:hAnsi="Times New Roman"/>
          <w:b/>
          <w:bCs/>
          <w:sz w:val="20"/>
          <w:szCs w:val="20"/>
          <w:u w:val="single"/>
          <w:lang w:val="en-GB"/>
        </w:rPr>
      </w:pPr>
    </w:p>
    <w:p w14:paraId="2274D2F4">
      <w:pPr>
        <w:pStyle w:val="6"/>
        <w:rPr>
          <w:rFonts w:ascii="Times New Roman" w:hAnsi="Times New Roman"/>
          <w:b/>
          <w:bCs/>
          <w:sz w:val="20"/>
          <w:szCs w:val="20"/>
          <w:u w:val="single"/>
          <w:lang w:val="en-GB"/>
        </w:rPr>
      </w:pPr>
    </w:p>
    <w:p w14:paraId="76CD9741">
      <w:pPr>
        <w:pStyle w:val="6"/>
        <w:rPr>
          <w:rFonts w:ascii="Times New Roman" w:hAnsi="Times New Roman"/>
          <w:b/>
          <w:bCs/>
          <w:sz w:val="20"/>
          <w:szCs w:val="20"/>
          <w:u w:val="single"/>
          <w:lang w:val="en-GB"/>
        </w:rPr>
      </w:pPr>
    </w:p>
    <w:p w14:paraId="483096CB">
      <w:pPr>
        <w:pStyle w:val="6"/>
        <w:rPr>
          <w:rFonts w:ascii="Times New Roman" w:hAnsi="Times New Roman"/>
          <w:b/>
          <w:bCs/>
          <w:sz w:val="20"/>
          <w:szCs w:val="20"/>
          <w:u w:val="single"/>
          <w:lang w:val="en-GB"/>
        </w:rPr>
      </w:pPr>
    </w:p>
    <w:p w14:paraId="0B15BF18">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5C50AAEC">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3367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1DBA0A36">
            <w:pPr>
              <w:pStyle w:val="2"/>
              <w:jc w:val="left"/>
              <w:rPr>
                <w:rFonts w:ascii="Times New Roman" w:hAnsi="Times New Roman"/>
                <w:lang w:val="en-GB" w:eastAsia="en-US"/>
              </w:rPr>
            </w:pPr>
          </w:p>
        </w:tc>
        <w:tc>
          <w:tcPr>
            <w:tcW w:w="2212" w:type="pct"/>
          </w:tcPr>
          <w:p w14:paraId="0526715E">
            <w:pPr>
              <w:pStyle w:val="2"/>
              <w:jc w:val="left"/>
              <w:rPr>
                <w:rFonts w:ascii="Times New Roman" w:hAnsi="Times New Roman"/>
                <w:lang w:val="en-GB" w:eastAsia="en-US"/>
              </w:rPr>
            </w:pPr>
            <w:r>
              <w:rPr>
                <w:rFonts w:ascii="Times New Roman" w:hAnsi="Times New Roman"/>
                <w:lang w:val="en-GB" w:eastAsia="en-US"/>
              </w:rPr>
              <w:t>Reviewer’s comment</w:t>
            </w:r>
          </w:p>
          <w:p w14:paraId="2ED7DC05">
            <w:pPr>
              <w:rPr>
                <w:lang w:val="en-GB"/>
              </w:rPr>
            </w:pPr>
          </w:p>
        </w:tc>
        <w:tc>
          <w:tcPr>
            <w:tcW w:w="1523" w:type="pct"/>
          </w:tcPr>
          <w:p w14:paraId="2A20807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EDF8A1">
            <w:pPr>
              <w:pStyle w:val="2"/>
              <w:jc w:val="left"/>
              <w:rPr>
                <w:rFonts w:ascii="Times New Roman" w:hAnsi="Times New Roman"/>
                <w:b w:val="0"/>
                <w:lang w:val="en-GB" w:eastAsia="en-US"/>
              </w:rPr>
            </w:pPr>
          </w:p>
        </w:tc>
      </w:tr>
      <w:tr w14:paraId="1BA2A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372179E4">
            <w:pPr>
              <w:ind w:left="360"/>
              <w:rPr>
                <w:b/>
                <w:bCs/>
                <w:sz w:val="20"/>
                <w:szCs w:val="20"/>
                <w:lang w:val="en-GB"/>
              </w:rPr>
            </w:pPr>
            <w:r>
              <w:rPr>
                <w:b/>
                <w:bCs/>
                <w:sz w:val="20"/>
                <w:szCs w:val="20"/>
                <w:lang w:val="en-GB"/>
              </w:rPr>
              <w:t>Is the title of the article suitable?</w:t>
            </w:r>
          </w:p>
          <w:p w14:paraId="1A4DF865">
            <w:pPr>
              <w:ind w:left="360"/>
              <w:rPr>
                <w:bCs/>
                <w:sz w:val="20"/>
                <w:szCs w:val="20"/>
                <w:lang w:val="en-GB"/>
              </w:rPr>
            </w:pPr>
          </w:p>
          <w:p w14:paraId="3C3F08FE">
            <w:pPr>
              <w:ind w:left="360"/>
              <w:rPr>
                <w:u w:val="single"/>
                <w:lang w:val="en-GB"/>
              </w:rPr>
            </w:pPr>
            <w:r>
              <w:rPr>
                <w:bCs/>
                <w:sz w:val="20"/>
                <w:szCs w:val="20"/>
                <w:lang w:val="en-GB"/>
              </w:rPr>
              <w:t>If your answer is NO, please provide a brief, clear suggestion for improvement.</w:t>
            </w:r>
          </w:p>
        </w:tc>
        <w:tc>
          <w:tcPr>
            <w:tcW w:w="2212" w:type="pct"/>
          </w:tcPr>
          <w:p w14:paraId="5948CAFE">
            <w:pPr>
              <w:ind w:left="360"/>
              <w:rPr>
                <w:b/>
                <w:bCs/>
                <w:sz w:val="20"/>
                <w:szCs w:val="20"/>
                <w:lang w:val="en-GB"/>
              </w:rPr>
            </w:pPr>
            <w:r>
              <w:rPr>
                <w:b/>
                <w:bCs/>
                <w:sz w:val="20"/>
                <w:szCs w:val="20"/>
                <w:lang w:val="en-GB"/>
              </w:rPr>
              <w:t>Yes</w:t>
            </w:r>
          </w:p>
        </w:tc>
        <w:tc>
          <w:tcPr>
            <w:tcW w:w="1523" w:type="pct"/>
          </w:tcPr>
          <w:p w14:paraId="58A0607E">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The authors are pleased that the reviewer found the title suitable and clear for the study.</w:t>
            </w:r>
          </w:p>
        </w:tc>
      </w:tr>
      <w:tr w14:paraId="0ABB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49553AE7">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5C19751">
            <w:pPr>
              <w:ind w:left="284"/>
              <w:rPr>
                <w:bCs/>
                <w:sz w:val="20"/>
                <w:szCs w:val="20"/>
                <w:lang w:val="en-GB"/>
              </w:rPr>
            </w:pPr>
          </w:p>
          <w:p w14:paraId="4ED6F1BD">
            <w:pPr>
              <w:ind w:left="284"/>
              <w:rPr>
                <w:lang w:val="en-GB"/>
              </w:rPr>
            </w:pPr>
            <w:r>
              <w:rPr>
                <w:bCs/>
                <w:sz w:val="20"/>
                <w:szCs w:val="20"/>
                <w:lang w:val="en-GB"/>
              </w:rPr>
              <w:t>If your answer is NO, please provide a brief, clear suggestion for improvement.</w:t>
            </w:r>
          </w:p>
        </w:tc>
        <w:tc>
          <w:tcPr>
            <w:tcW w:w="2212" w:type="pct"/>
          </w:tcPr>
          <w:p w14:paraId="4A357082">
            <w:pPr>
              <w:ind w:left="360" w:hanging="182"/>
              <w:rPr>
                <w:b/>
                <w:bCs/>
                <w:sz w:val="22"/>
                <w:szCs w:val="22"/>
                <w:highlight w:val="yellow"/>
              </w:rPr>
            </w:pPr>
            <w:r>
              <w:rPr>
                <w:sz w:val="22"/>
                <w:szCs w:val="22"/>
                <w:lang w:val="en-GB"/>
              </w:rPr>
              <w:t>It includes the most important criteria and items.</w:t>
            </w:r>
            <w:r>
              <w:rPr>
                <w:sz w:val="22"/>
                <w:szCs w:val="22"/>
              </w:rPr>
              <w:t xml:space="preserve"> </w:t>
            </w:r>
          </w:p>
          <w:p w14:paraId="7F2A0BBB">
            <w:pPr>
              <w:rPr>
                <w:sz w:val="22"/>
                <w:szCs w:val="22"/>
              </w:rPr>
            </w:pPr>
            <w:r>
              <w:rPr>
                <w:sz w:val="22"/>
                <w:szCs w:val="22"/>
                <w:lang w:val="en-GB"/>
              </w:rPr>
              <w:t xml:space="preserve">    - </w:t>
            </w:r>
            <w:r>
              <w:rPr>
                <w:b/>
                <w:bCs/>
                <w:sz w:val="22"/>
                <w:szCs w:val="22"/>
                <w:highlight w:val="yellow"/>
              </w:rPr>
              <w:t>But,</w:t>
            </w:r>
            <w:r>
              <w:rPr>
                <w:sz w:val="22"/>
                <w:szCs w:val="22"/>
                <w:lang w:val="en-GB"/>
              </w:rPr>
              <w:t xml:space="preserve"> the abstract contains a brief introduction </w:t>
            </w:r>
          </w:p>
          <w:p w14:paraId="0B110357">
            <w:pPr>
              <w:rPr>
                <w:sz w:val="22"/>
                <w:szCs w:val="22"/>
              </w:rPr>
            </w:pPr>
            <w:r>
              <w:rPr>
                <w:sz w:val="22"/>
                <w:szCs w:val="22"/>
              </w:rPr>
              <w:t xml:space="preserve">    - The aim of the research should be written as it appears in the title of the manuscript.</w:t>
            </w:r>
          </w:p>
          <w:p w14:paraId="26B9E491">
            <w:pPr>
              <w:rPr>
                <w:sz w:val="22"/>
                <w:szCs w:val="22"/>
                <w:lang w:val="en-GB"/>
              </w:rPr>
            </w:pPr>
            <w:r>
              <w:rPr>
                <w:sz w:val="22"/>
                <w:szCs w:val="22"/>
                <w:lang w:val="en-GB"/>
              </w:rPr>
              <w:t xml:space="preserve">    - </w:t>
            </w:r>
            <w:r>
              <w:rPr>
                <w:b/>
                <w:bCs/>
                <w:sz w:val="22"/>
                <w:szCs w:val="22"/>
                <w:highlight w:val="yellow"/>
              </w:rPr>
              <w:t xml:space="preserve">Also, </w:t>
            </w:r>
            <w:r>
              <w:rPr>
                <w:sz w:val="22"/>
                <w:szCs w:val="22"/>
                <w:lang w:val="en-GB"/>
              </w:rPr>
              <w:t xml:space="preserve">the abstract should not exceed </w:t>
            </w:r>
            <w:r>
              <w:rPr>
                <w:b/>
                <w:bCs/>
                <w:sz w:val="22"/>
                <w:szCs w:val="22"/>
                <w:lang w:val="en-GB"/>
              </w:rPr>
              <w:t>250 to 300</w:t>
            </w:r>
            <w:r>
              <w:rPr>
                <w:sz w:val="22"/>
                <w:szCs w:val="22"/>
                <w:lang w:val="en-GB"/>
              </w:rPr>
              <w:t xml:space="preserve"> words.</w:t>
            </w:r>
          </w:p>
          <w:p w14:paraId="32805AA2">
            <w:pPr>
              <w:spacing w:line="360" w:lineRule="auto"/>
              <w:jc w:val="both"/>
              <w:rPr>
                <w:sz w:val="22"/>
                <w:szCs w:val="22"/>
                <w:lang w:val="en-GB"/>
              </w:rPr>
            </w:pPr>
            <w:r>
              <w:rPr>
                <w:sz w:val="22"/>
                <w:szCs w:val="22"/>
                <w:lang w:val="en-GB"/>
              </w:rPr>
              <w:t xml:space="preserve">    </w:t>
            </w:r>
          </w:p>
          <w:p w14:paraId="587D924F">
            <w:pPr>
              <w:spacing w:line="360" w:lineRule="auto"/>
              <w:jc w:val="both"/>
              <w:rPr>
                <w:sz w:val="22"/>
                <w:szCs w:val="22"/>
                <w:lang w:val="en-GB"/>
              </w:rPr>
            </w:pPr>
            <w:r>
              <w:rPr>
                <w:b/>
                <w:bCs/>
                <w:sz w:val="22"/>
                <w:szCs w:val="22"/>
                <w:highlight w:val="yellow"/>
              </w:rPr>
              <w:t>Keywords:</w:t>
            </w:r>
          </w:p>
          <w:p w14:paraId="2704CE68">
            <w:pPr>
              <w:ind w:left="360"/>
              <w:rPr>
                <w:b/>
                <w:bCs/>
                <w:sz w:val="20"/>
                <w:szCs w:val="20"/>
                <w:lang w:val="en-GB"/>
              </w:rPr>
            </w:pPr>
            <w:r>
              <w:rPr>
                <w:sz w:val="22"/>
                <w:szCs w:val="22"/>
                <w:lang w:val="en-GB"/>
              </w:rPr>
              <w:t xml:space="preserve">Keywords not written </w:t>
            </w:r>
          </w:p>
        </w:tc>
        <w:tc>
          <w:tcPr>
            <w:tcW w:w="1523" w:type="pct"/>
          </w:tcPr>
          <w:p w14:paraId="7E6F3116">
            <w:pPr>
              <w:pStyle w:val="2"/>
              <w:jc w:val="left"/>
              <w:rPr>
                <w:rFonts w:hint="default" w:ascii="Times New Roman" w:hAnsi="Times New Roman" w:eastAsia="SimSun" w:cs="Times New Roman"/>
                <w:b w:val="0"/>
                <w:bCs w:val="0"/>
                <w:sz w:val="20"/>
                <w:szCs w:val="20"/>
              </w:rPr>
            </w:pPr>
            <w:r>
              <w:rPr>
                <w:rFonts w:hint="default" w:ascii="Times New Roman" w:hAnsi="Times New Roman" w:eastAsia="SimSun" w:cs="Times New Roman"/>
                <w:b w:val="0"/>
                <w:bCs w:val="0"/>
                <w:sz w:val="20"/>
                <w:szCs w:val="20"/>
              </w:rPr>
              <w:t>We will revise the abstract to include a more structured introduction and ensure the research aim is stated exactly as it appears in the title. We will also edit the text to ensure it remains within the 250–300 word limit while maintaining all essential criteria.</w:t>
            </w:r>
          </w:p>
          <w:p w14:paraId="75215D2F">
            <w:pPr>
              <w:rPr>
                <w:rFonts w:hint="default" w:ascii="Times New Roman" w:hAnsi="Times New Roman" w:eastAsia="SimSun" w:cs="Times New Roman"/>
                <w:b w:val="0"/>
                <w:bCs w:val="0"/>
                <w:sz w:val="20"/>
                <w:szCs w:val="20"/>
              </w:rPr>
            </w:pPr>
          </w:p>
          <w:p w14:paraId="5CA5756F">
            <w:pPr>
              <w:rPr>
                <w:rFonts w:hint="default" w:ascii="Times New Roman" w:hAnsi="Times New Roman" w:eastAsia="SimSun" w:cs="Times New Roman"/>
                <w:b w:val="0"/>
                <w:bCs w:val="0"/>
                <w:sz w:val="20"/>
                <w:szCs w:val="20"/>
                <w:lang w:val="en-US" w:eastAsia="en-US"/>
              </w:rPr>
            </w:pPr>
            <w:r>
              <w:rPr>
                <w:rFonts w:hint="default" w:ascii="Times New Roman" w:hAnsi="Times New Roman" w:eastAsia="SimSun" w:cs="Times New Roman"/>
                <w:b w:val="0"/>
                <w:bCs w:val="0"/>
                <w:sz w:val="20"/>
                <w:szCs w:val="20"/>
              </w:rPr>
              <w:t>We sincerely apologize for this oversight. We have now included a specific list of relevant and organized keywords that reflect the core variables of the study</w:t>
            </w:r>
            <w:r>
              <w:rPr>
                <w:rFonts w:hint="default" w:ascii="Times New Roman" w:hAnsi="Times New Roman" w:eastAsia="SimSun" w:cs="Times New Roman"/>
                <w:b w:val="0"/>
                <w:bCs w:val="0"/>
                <w:sz w:val="20"/>
                <w:szCs w:val="20"/>
                <w:lang w:val="en-US"/>
              </w:rPr>
              <w:t>.</w:t>
            </w:r>
          </w:p>
        </w:tc>
      </w:tr>
      <w:tr w14:paraId="10A7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46DC43AC">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0B1CF827">
            <w:pPr>
              <w:ind w:left="284"/>
              <w:rPr>
                <w:b/>
                <w:lang w:val="en-GB"/>
              </w:rPr>
            </w:pPr>
            <w:r>
              <w:rPr>
                <w:bCs/>
                <w:sz w:val="20"/>
                <w:szCs w:val="20"/>
                <w:lang w:val="en-GB"/>
              </w:rPr>
              <w:t>If your answer is NO, please provide a brief, clear suggestion for improvement.</w:t>
            </w:r>
          </w:p>
        </w:tc>
        <w:tc>
          <w:tcPr>
            <w:tcW w:w="2212" w:type="pct"/>
          </w:tcPr>
          <w:p w14:paraId="71689B66">
            <w:pPr>
              <w:pStyle w:val="18"/>
              <w:ind w:left="0"/>
              <w:jc w:val="both"/>
              <w:rPr>
                <w:bCs/>
                <w:sz w:val="20"/>
                <w:szCs w:val="20"/>
                <w:rtl/>
                <w:lang w:val="en-GB" w:bidi="ar-EG"/>
              </w:rPr>
            </w:pPr>
            <w:r>
              <w:rPr>
                <w:b/>
                <w:bCs/>
                <w:sz w:val="22"/>
                <w:szCs w:val="22"/>
                <w:highlight w:val="yellow"/>
                <w:lang w:val="en-GB"/>
              </w:rPr>
              <w:t>Yes</w:t>
            </w:r>
            <w:r>
              <w:rPr>
                <w:sz w:val="22"/>
                <w:szCs w:val="22"/>
                <w:lang w:val="en-GB"/>
              </w:rPr>
              <w:t>, the manuscript is scientifically correct.</w:t>
            </w:r>
            <w:r>
              <w:t xml:space="preserve"> </w:t>
            </w:r>
            <w:r>
              <w:rPr>
                <w:sz w:val="22"/>
                <w:szCs w:val="22"/>
                <w:lang w:val="en-GB"/>
              </w:rPr>
              <w:t xml:space="preserve">However, the keywords are lacking and need better organization, along with a clearer explanation of the research objective and a more concise introduction. References should be limited to older sources only when absolutely necessary, and the discussion of results is absent. </w:t>
            </w:r>
            <w:r>
              <w:rPr>
                <w:b/>
                <w:bCs/>
                <w:sz w:val="22"/>
                <w:szCs w:val="22"/>
                <w:highlight w:val="yellow"/>
                <w:lang w:val="en-GB"/>
              </w:rPr>
              <w:t>Also,</w:t>
            </w:r>
            <w:r>
              <w:rPr>
                <w:sz w:val="22"/>
                <w:szCs w:val="22"/>
                <w:lang w:val="en-GB"/>
              </w:rPr>
              <w:t xml:space="preserve"> the abstract must be brief and summarizes the conclusion and recommendations in the abstract.</w:t>
            </w:r>
          </w:p>
        </w:tc>
        <w:tc>
          <w:tcPr>
            <w:tcW w:w="1523" w:type="pct"/>
          </w:tcPr>
          <w:p w14:paraId="551E90D7">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We appreciate the confirmation of scientific correctness. To address the gaps, we are providing a clearer explanation of the research objectives and have added a comprehensive Discussion section that was previously missing. We are also replacing outdated citations with recent literature.</w:t>
            </w:r>
          </w:p>
        </w:tc>
      </w:tr>
      <w:tr w14:paraId="4E66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7F45DF84">
            <w:pPr>
              <w:ind w:left="360"/>
              <w:rPr>
                <w:b/>
                <w:bCs/>
                <w:sz w:val="20"/>
                <w:szCs w:val="20"/>
                <w:lang w:val="en-GB"/>
              </w:rPr>
            </w:pPr>
            <w:r>
              <w:rPr>
                <w:b/>
                <w:bCs/>
                <w:sz w:val="20"/>
                <w:szCs w:val="20"/>
                <w:lang w:val="en-GB"/>
              </w:rPr>
              <w:t xml:space="preserve">Are the references sufficient and recent? </w:t>
            </w:r>
          </w:p>
          <w:p w14:paraId="369CC0D1">
            <w:pPr>
              <w:ind w:left="360"/>
              <w:rPr>
                <w:bCs/>
                <w:sz w:val="20"/>
                <w:szCs w:val="20"/>
                <w:lang w:val="en-GB"/>
              </w:rPr>
            </w:pPr>
            <w:r>
              <w:rPr>
                <w:bCs/>
                <w:sz w:val="20"/>
                <w:szCs w:val="20"/>
                <w:lang w:val="en-GB"/>
              </w:rPr>
              <w:t>(YES or NO)</w:t>
            </w:r>
          </w:p>
          <w:p w14:paraId="369DE120">
            <w:pPr>
              <w:ind w:left="360"/>
              <w:rPr>
                <w:bCs/>
                <w:sz w:val="20"/>
                <w:szCs w:val="20"/>
                <w:lang w:val="en-GB"/>
              </w:rPr>
            </w:pPr>
          </w:p>
          <w:p w14:paraId="61D2623D">
            <w:pPr>
              <w:ind w:left="360"/>
              <w:rPr>
                <w:b/>
                <w:bCs/>
                <w:sz w:val="20"/>
                <w:szCs w:val="20"/>
                <w:lang w:val="en-GB"/>
              </w:rPr>
            </w:pPr>
            <w:r>
              <w:rPr>
                <w:bCs/>
                <w:sz w:val="20"/>
                <w:szCs w:val="20"/>
                <w:lang w:val="en-GB"/>
              </w:rPr>
              <w:t>If your answer is NO, please provide clear suggestion for improvement.</w:t>
            </w:r>
          </w:p>
        </w:tc>
        <w:tc>
          <w:tcPr>
            <w:tcW w:w="2212" w:type="pct"/>
          </w:tcPr>
          <w:p w14:paraId="5F0FA14A">
            <w:pPr>
              <w:pStyle w:val="18"/>
              <w:ind w:left="0"/>
              <w:jc w:val="both"/>
              <w:rPr>
                <w:bCs/>
                <w:sz w:val="20"/>
                <w:szCs w:val="20"/>
                <w:lang w:val="en-GB"/>
              </w:rPr>
            </w:pPr>
            <w:r>
              <w:rPr>
                <w:b/>
                <w:sz w:val="20"/>
                <w:szCs w:val="20"/>
                <w:highlight w:val="yellow"/>
                <w:lang w:val="en-GB"/>
              </w:rPr>
              <w:t>Yes,</w:t>
            </w:r>
            <w:r>
              <w:rPr>
                <w:bCs/>
                <w:sz w:val="20"/>
                <w:szCs w:val="20"/>
                <w:lang w:val="en-GB"/>
              </w:rPr>
              <w:t xml:space="preserve"> </w:t>
            </w:r>
            <w:r>
              <w:rPr>
                <w:rFonts w:eastAsia="Calibri"/>
                <w:color w:val="000000"/>
                <w:sz w:val="22"/>
                <w:szCs w:val="22"/>
              </w:rPr>
              <w:t xml:space="preserve">relevant to the research title </w:t>
            </w:r>
            <w:r>
              <w:rPr>
                <w:rFonts w:eastAsia="Calibri"/>
                <w:b/>
                <w:bCs/>
                <w:color w:val="000000"/>
                <w:sz w:val="22"/>
                <w:szCs w:val="22"/>
                <w:highlight w:val="yellow"/>
              </w:rPr>
              <w:t>but,</w:t>
            </w:r>
            <w:r>
              <w:rPr>
                <w:rFonts w:eastAsia="Calibri"/>
                <w:color w:val="000000"/>
                <w:sz w:val="22"/>
                <w:szCs w:val="22"/>
              </w:rPr>
              <w:t xml:space="preserve"> few the references are old and modern references must be added. Scientific research </w:t>
            </w:r>
            <w:r>
              <w:rPr>
                <w:rFonts w:eastAsia="Calibri"/>
                <w:b/>
                <w:bCs/>
                <w:color w:val="000000"/>
                <w:sz w:val="22"/>
                <w:szCs w:val="22"/>
                <w:highlight w:val="yellow"/>
              </w:rPr>
              <w:t>now relies</w:t>
            </w:r>
            <w:r>
              <w:rPr>
                <w:rFonts w:eastAsia="Calibri"/>
                <w:color w:val="000000"/>
                <w:sz w:val="22"/>
                <w:szCs w:val="22"/>
              </w:rPr>
              <w:t xml:space="preserve"> on the most recent references that are </w:t>
            </w:r>
            <w:r>
              <w:rPr>
                <w:rFonts w:eastAsia="Calibri"/>
                <w:b/>
                <w:bCs/>
                <w:color w:val="000000"/>
                <w:sz w:val="22"/>
                <w:szCs w:val="22"/>
                <w:highlight w:val="yellow"/>
              </w:rPr>
              <w:t>only five years before the study.</w:t>
            </w:r>
          </w:p>
        </w:tc>
        <w:tc>
          <w:tcPr>
            <w:tcW w:w="1523" w:type="pct"/>
          </w:tcPr>
          <w:p w14:paraId="75AB79A2">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We agree with the importance of using current data. We are updating the reference list to prioritize scientific research published within the last five years to ensure the study is grounded in the most recent evidence.</w:t>
            </w:r>
          </w:p>
        </w:tc>
      </w:tr>
    </w:tbl>
    <w:p w14:paraId="41320CD1">
      <w:pPr>
        <w:rPr>
          <w:lang w:val="en-GB"/>
        </w:rPr>
      </w:pPr>
    </w:p>
    <w:p w14:paraId="38229853">
      <w:pPr>
        <w:pStyle w:val="2"/>
        <w:jc w:val="left"/>
        <w:rPr>
          <w:rFonts w:ascii="Times New Roman" w:hAnsi="Times New Roman"/>
          <w:highlight w:val="yellow"/>
          <w:lang w:val="en-GB" w:eastAsia="en-US"/>
        </w:rPr>
      </w:pPr>
    </w:p>
    <w:p w14:paraId="1931E3C8">
      <w:pPr>
        <w:rPr>
          <w:lang w:val="en-GB"/>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531A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29FC2322">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8DCA106">
            <w:pPr>
              <w:pStyle w:val="11"/>
              <w:spacing w:before="0" w:beforeAutospacing="0" w:after="0" w:afterAutospacing="0"/>
              <w:rPr>
                <w:rFonts w:ascii="Times New Roman" w:hAnsi="Times New Roman" w:cs="Times New Roman"/>
                <w:b/>
                <w:bCs/>
                <w:sz w:val="20"/>
                <w:szCs w:val="20"/>
                <w:u w:val="single"/>
                <w:lang w:val="en-GB"/>
              </w:rPr>
            </w:pPr>
          </w:p>
        </w:tc>
      </w:tr>
      <w:tr w14:paraId="68B1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30927B44">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E8FAB74">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165E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44434D5B">
            <w:pPr>
              <w:rPr>
                <w:lang w:val="en-GB"/>
              </w:rPr>
            </w:pPr>
            <w:r>
              <w:rPr>
                <w:lang w:val="en-GB"/>
              </w:rPr>
              <w:t>The manuscript needs further organization and should include keywords and a clear discussion of the results.</w:t>
            </w:r>
          </w:p>
          <w:p w14:paraId="7AA816B6">
            <w:pPr>
              <w:pStyle w:val="11"/>
              <w:spacing w:before="0" w:beforeAutospacing="0" w:after="0" w:afterAutospacing="0"/>
              <w:rPr>
                <w:rFonts w:ascii="Times New Roman" w:hAnsi="Times New Roman" w:cs="Times New Roman"/>
                <w:sz w:val="20"/>
                <w:szCs w:val="20"/>
                <w:lang w:val="en-GB"/>
              </w:rPr>
            </w:pPr>
          </w:p>
          <w:p w14:paraId="1D7C4CF0">
            <w:pPr>
              <w:pStyle w:val="11"/>
              <w:spacing w:before="0" w:beforeAutospacing="0" w:after="0" w:afterAutospacing="0"/>
              <w:rPr>
                <w:rFonts w:ascii="Times New Roman" w:hAnsi="Times New Roman" w:cs="Times New Roman"/>
                <w:sz w:val="20"/>
                <w:szCs w:val="20"/>
                <w:lang w:val="en-GB"/>
              </w:rPr>
            </w:pPr>
          </w:p>
          <w:p w14:paraId="44A060BD">
            <w:pPr>
              <w:pStyle w:val="11"/>
              <w:spacing w:before="0" w:beforeAutospacing="0" w:after="0" w:afterAutospacing="0"/>
              <w:rPr>
                <w:rFonts w:ascii="Times New Roman" w:hAnsi="Times New Roman" w:cs="Times New Roman"/>
                <w:sz w:val="20"/>
                <w:szCs w:val="20"/>
                <w:lang w:val="en-GB"/>
              </w:rPr>
            </w:pPr>
          </w:p>
          <w:p w14:paraId="57AC0C6C">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E657C4C">
            <w:pPr>
              <w:pStyle w:val="11"/>
              <w:spacing w:before="0" w:beforeAutospacing="0" w:after="0" w:afterAutospacing="0"/>
              <w:rPr>
                <w:rFonts w:hint="default" w:ascii="Times New Roman" w:hAnsi="Times New Roman" w:cs="Times New Roman"/>
                <w:b/>
                <w:bCs/>
                <w:sz w:val="20"/>
                <w:szCs w:val="20"/>
                <w:lang w:val="en-GB"/>
              </w:rPr>
            </w:pPr>
            <w:r>
              <w:rPr>
                <w:rFonts w:hint="default" w:ascii="Times New Roman" w:hAnsi="Times New Roman" w:eastAsia="SimSun" w:cs="Times New Roman"/>
                <w:sz w:val="20"/>
                <w:szCs w:val="20"/>
              </w:rPr>
              <w:t>The authors have reorganized the manuscript for better flow and clarity. We have specifically addressed the lack of keywords and have written a detailed Discussion section that interprets our results in the context of existing nursing education literature.</w:t>
            </w:r>
          </w:p>
        </w:tc>
      </w:tr>
    </w:tbl>
    <w:p w14:paraId="408129E6">
      <w:pPr>
        <w:rPr>
          <w:rFonts w:eastAsia="Arial Unicode MS"/>
          <w:b/>
          <w:bCs/>
          <w:sz w:val="20"/>
          <w:szCs w:val="20"/>
          <w:highlight w:val="yellow"/>
          <w:u w:val="single"/>
          <w:lang w:val="en-GB"/>
        </w:rPr>
      </w:pPr>
    </w:p>
    <w:p w14:paraId="36312BD4">
      <w:pPr>
        <w:rPr>
          <w:rFonts w:eastAsia="Arial Unicode MS"/>
          <w:b/>
          <w:bCs/>
          <w:sz w:val="20"/>
          <w:szCs w:val="20"/>
          <w:u w:val="single"/>
          <w:lang w:val="en-GB"/>
        </w:rPr>
      </w:pPr>
    </w:p>
    <w:p w14:paraId="5311A4F0">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tbl>
      <w:tblPr>
        <w:tblStyle w:val="5"/>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5886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PrEx>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66F1779B">
            <w:pPr>
              <w:rPr>
                <w:rFonts w:ascii="Arial" w:hAnsi="Arial" w:eastAsia="Arial Unicode MS" w:cs="Arial"/>
                <w:b/>
                <w:sz w:val="20"/>
                <w:szCs w:val="20"/>
                <w:u w:val="single"/>
                <w:lang w:val="en-GB"/>
              </w:rPr>
            </w:pPr>
          </w:p>
        </w:tc>
      </w:tr>
      <w:tr w14:paraId="2838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6" w:type="pct"/>
            <w:shd w:val="clear" w:color="auto" w:fill="EBFFFF"/>
            <w:noWrap/>
            <w:tcMar>
              <w:top w:w="0" w:type="dxa"/>
              <w:left w:w="108" w:type="dxa"/>
              <w:bottom w:w="0" w:type="dxa"/>
              <w:right w:w="108" w:type="dxa"/>
            </w:tcMar>
            <w:vAlign w:val="center"/>
          </w:tcPr>
          <w:p w14:paraId="38629F41">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tcPr>
          <w:p w14:paraId="3A845F06">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5" w:type="pct"/>
            <w:shd w:val="clear" w:color="auto" w:fill="EBFFFF"/>
          </w:tcPr>
          <w:p w14:paraId="033E3DED">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05DA7149">
            <w:pPr>
              <w:keepNext/>
              <w:outlineLvl w:val="1"/>
              <w:rPr>
                <w:rFonts w:ascii="Arial" w:hAnsi="Arial" w:eastAsia="MS Mincho" w:cs="Arial"/>
                <w:bCs/>
                <w:sz w:val="20"/>
                <w:szCs w:val="20"/>
                <w:lang w:val="en-GB"/>
              </w:rPr>
            </w:pPr>
          </w:p>
        </w:tc>
      </w:tr>
      <w:tr w14:paraId="1C3C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0" w:hRule="atLeast"/>
        </w:trPr>
        <w:tc>
          <w:tcPr>
            <w:tcW w:w="1616" w:type="pct"/>
            <w:shd w:val="clear" w:color="auto" w:fill="EBFFFF"/>
            <w:noWrap/>
            <w:tcMar>
              <w:top w:w="0" w:type="dxa"/>
              <w:left w:w="108" w:type="dxa"/>
              <w:bottom w:w="0" w:type="dxa"/>
              <w:right w:w="108" w:type="dxa"/>
            </w:tcMar>
            <w:vAlign w:val="center"/>
          </w:tcPr>
          <w:p w14:paraId="239A3BE8">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6EF8F002">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vAlign w:val="center"/>
          </w:tcPr>
          <w:p w14:paraId="5F1C722D">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61550ABA">
            <w:pPr>
              <w:rPr>
                <w:rFonts w:ascii="Arial" w:hAnsi="Arial" w:eastAsia="Arial Unicode MS" w:cs="Arial"/>
                <w:sz w:val="20"/>
                <w:szCs w:val="20"/>
                <w:lang w:val="en-GB"/>
              </w:rPr>
            </w:pPr>
          </w:p>
        </w:tc>
        <w:tc>
          <w:tcPr>
            <w:tcW w:w="1635" w:type="pct"/>
            <w:shd w:val="clear" w:color="auto" w:fill="EBFFFF"/>
            <w:vAlign w:val="center"/>
          </w:tcPr>
          <w:p w14:paraId="16896E5E">
            <w:pPr>
              <w:rPr>
                <w:rFonts w:hint="default" w:ascii="Times New Roman" w:hAnsi="Times New Roman" w:eastAsia="Arial Unicode MS" w:cs="Times New Roman"/>
                <w:sz w:val="20"/>
                <w:szCs w:val="20"/>
                <w:lang w:val="en-GB"/>
              </w:rPr>
            </w:pPr>
            <w:r>
              <w:rPr>
                <w:rFonts w:hint="default" w:ascii="Times New Roman" w:hAnsi="Times New Roman" w:eastAsia="SimSun" w:cs="Times New Roman"/>
                <w:sz w:val="20"/>
                <w:szCs w:val="20"/>
              </w:rPr>
              <w:t>The authors confirm that all ethical protocols were followed during the study. No ethical issues were identified by the reviewers, and the study was conducted with appropriate oversight.</w:t>
            </w:r>
          </w:p>
          <w:p w14:paraId="315BDC19">
            <w:pPr>
              <w:rPr>
                <w:rFonts w:ascii="Arial" w:hAnsi="Arial" w:eastAsia="Arial Unicode MS" w:cs="Arial"/>
                <w:sz w:val="20"/>
                <w:szCs w:val="20"/>
                <w:lang w:val="en-GB"/>
              </w:rPr>
            </w:pPr>
          </w:p>
          <w:p w14:paraId="2C177DA8">
            <w:pPr>
              <w:rPr>
                <w:rFonts w:ascii="Arial" w:hAnsi="Arial" w:eastAsia="Arial Unicode MS" w:cs="Arial"/>
                <w:sz w:val="20"/>
                <w:szCs w:val="20"/>
                <w:lang w:val="en-GB"/>
              </w:rPr>
            </w:pPr>
          </w:p>
        </w:tc>
      </w:tr>
    </w:tbl>
    <w:p w14:paraId="50D406C7">
      <w:pPr>
        <w:pStyle w:val="6"/>
        <w:rPr>
          <w:rFonts w:ascii="Arial" w:hAnsi="Arial" w:cs="Arial"/>
          <w:b/>
          <w:bCs/>
          <w:sz w:val="20"/>
          <w:szCs w:val="20"/>
          <w:u w:val="single"/>
          <w:lang w:val="en-GB"/>
        </w:rPr>
      </w:pPr>
    </w:p>
    <w:p w14:paraId="7114D08A"/>
    <w:p w14:paraId="46912C94"/>
    <w:p w14:paraId="4A67F9B7"/>
    <w:p w14:paraId="11E3B40E"/>
    <w:p w14:paraId="799DB1F3"/>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8EFA1">
    <w:pPr>
      <w:pStyle w:val="8"/>
      <w:jc w:val="right"/>
    </w:pPr>
  </w:p>
  <w:p w14:paraId="238E0048">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9AD8953">
    <w:pPr>
      <w:pStyle w:val="8"/>
      <w:jc w:val="right"/>
      <w:rPr>
        <w:b/>
        <w:sz w:val="20"/>
      </w:rPr>
    </w:pPr>
    <w:r>
      <w:rPr>
        <w:b/>
        <w:sz w:val="20"/>
      </w:rPr>
      <w:t>V240326</w:t>
    </w:r>
  </w:p>
  <w:p w14:paraId="3179ED5A">
    <w:pPr>
      <w:pStyle w:val="8"/>
      <w:jc w:val="right"/>
    </w:pPr>
  </w:p>
  <w:p w14:paraId="2D935204">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D01E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7052A">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35A44">
    <w:pPr>
      <w:spacing w:before="100" w:beforeAutospacing="1" w:after="100" w:afterAutospacing="1"/>
      <w:jc w:val="center"/>
      <w:rPr>
        <w:rFonts w:ascii="Arial" w:hAnsi="Arial" w:cs="Arial"/>
        <w:b/>
        <w:bCs/>
        <w:color w:val="003399"/>
        <w:szCs w:val="20"/>
        <w:u w:val="single"/>
        <w:lang w:val="en-GB"/>
      </w:rPr>
    </w:pPr>
  </w:p>
  <w:p w14:paraId="418AA8C3">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08ED">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74B85">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457"/>
    <w:rsid w:val="00197E68"/>
    <w:rsid w:val="001A1605"/>
    <w:rsid w:val="001B0C63"/>
    <w:rsid w:val="001B513F"/>
    <w:rsid w:val="001C5042"/>
    <w:rsid w:val="001D3A1D"/>
    <w:rsid w:val="001E243A"/>
    <w:rsid w:val="001E4B3D"/>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0BF9"/>
    <w:rsid w:val="00275984"/>
    <w:rsid w:val="00280EC9"/>
    <w:rsid w:val="00291D08"/>
    <w:rsid w:val="00293482"/>
    <w:rsid w:val="00297A44"/>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466E"/>
    <w:rsid w:val="00366BEC"/>
    <w:rsid w:val="0037074A"/>
    <w:rsid w:val="003873D3"/>
    <w:rsid w:val="00396C35"/>
    <w:rsid w:val="003A04E7"/>
    <w:rsid w:val="003A4991"/>
    <w:rsid w:val="003A6E1A"/>
    <w:rsid w:val="003A6E6B"/>
    <w:rsid w:val="003B2172"/>
    <w:rsid w:val="003C059E"/>
    <w:rsid w:val="003E2791"/>
    <w:rsid w:val="003E3C70"/>
    <w:rsid w:val="003E746A"/>
    <w:rsid w:val="00406DFD"/>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1E3C"/>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372F"/>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4ED0"/>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12B2"/>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A67FC"/>
    <w:rsid w:val="008C2778"/>
    <w:rsid w:val="008C2F62"/>
    <w:rsid w:val="008D020E"/>
    <w:rsid w:val="008D0407"/>
    <w:rsid w:val="008D1117"/>
    <w:rsid w:val="008D15A4"/>
    <w:rsid w:val="008E4D88"/>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95A1D"/>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B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1964"/>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76E8"/>
    <w:rsid w:val="00F162FD"/>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0C892C71"/>
    <w:rsid w:val="55B4167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875</Words>
  <Characters>4989</Characters>
  <Lines>41</Lines>
  <Paragraphs>11</Paragraphs>
  <TotalTime>104</TotalTime>
  <ScaleCrop>false</ScaleCrop>
  <LinksUpToDate>false</LinksUpToDate>
  <CharactersWithSpaces>5853</CharactersWithSpaces>
  <Application>WPS Office_12.2.0.23197_F1E327BC-269C-435d-A152-05C5408002CA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2026-03-25T15:37:00Z</dcterms:created>
  <dc:creator>Surojit Bera</dc:creator>
  <cp:lastModifiedBy>Jelyn Aneversario</cp:lastModifiedBy>
  <dcterms:modified xsi:type="dcterms:W3CDTF">2026-03-27T06:56:45Z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2057-12.2.0.23197</vt:lpwstr>
  </property>
  <property fmtid="{D5CDD505-2E9C-101B-9397-08002B2CF9AE}" pid="4" name="ICV">
    <vt:lpwstr>901A5665F5AD4E808583726FF1F4162E_12</vt:lpwstr>
  </property>
</Properties>
</file>