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Ms_AJRNH_155322</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Work-Life Balance and Intention to Pursue Graduate Studies among Nurses</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keepNext w:val="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research is important for scientific community as nursing job is very demanding. Nurses are usually diploma holders , very few enrol for post-graduation so this study makes a meaningful scientific contribution.</w:t>
            </w:r>
          </w:p>
        </w:tc>
        <w:tc>
          <w:tcPr/>
          <w:p w:rsidR="00000000" w:rsidDel="00000000" w:rsidP="00000000" w:rsidRDefault="00000000" w:rsidRPr="00000000" w14:paraId="00000017">
            <w:pPr>
              <w:pStyle w:val="Heading2"/>
              <w:keepNext w:val="0"/>
              <w:spacing w:line="276" w:lineRule="auto"/>
              <w:jc w:val="left"/>
              <w:rPr>
                <w:rFonts w:ascii="Times New Roman" w:cs="Times New Roman" w:eastAsia="Times New Roman" w:hAnsi="Times New Roman"/>
                <w:b w:val="0"/>
                <w:bCs w:val="0"/>
              </w:rPr>
            </w:pPr>
            <w:bookmarkStart w:colFirst="0" w:colLast="0" w:name="_heading=h.j1eotty0gzj0" w:id="0"/>
            <w:bookmarkEnd w:id="0"/>
            <w:r w:rsidDel="00000000" w:rsidR="00000000" w:rsidRPr="00000000">
              <w:rPr>
                <w:rFonts w:ascii="Times New Roman" w:cs="Times New Roman" w:eastAsia="Times New Roman" w:hAnsi="Times New Roman"/>
                <w:b w:val="0"/>
                <w:bCs w:val="0"/>
                <w:rtl w:val="0"/>
              </w:rPr>
              <w:t xml:space="preserve">We appreciate the reviewer highlighting the significance of our work. Our revised manuscript further emphasizes the urgency of addressing work-life balance to facilitate nurses’ educational advancement, particularly in the context of the global nursing shortage. By clarifying the research gap and connecting our findings to broader workforce and leadership issues, we believe our study provides actionable insights for nursing management and educational policy.</w:t>
            </w:r>
          </w:p>
          <w:p w:rsidR="00000000" w:rsidDel="00000000" w:rsidP="00000000" w:rsidRDefault="00000000" w:rsidRPr="00000000" w14:paraId="00000018">
            <w:pPr>
              <w:pStyle w:val="Heading2"/>
              <w:keepNext w:val="0"/>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tbl>
      <w:tblPr>
        <w:tblStyle w:val="Table3"/>
        <w:tblW w:w="13470.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965"/>
        <w:gridCol w:w="3690"/>
        <w:tblGridChange w:id="0">
          <w:tblGrid>
            <w:gridCol w:w="4815"/>
            <w:gridCol w:w="4965"/>
            <w:gridCol w:w="3690"/>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0">
            <w:pPr>
              <w:pStyle w:val="Heading2"/>
              <w:keepNext w:val="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1">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2">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3">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5">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6">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7">
            <w:pPr>
              <w:pStyle w:val="Heading2"/>
              <w:keepNext w:val="0"/>
              <w:spacing w:line="276" w:lineRule="auto"/>
              <w:jc w:val="left"/>
              <w:rPr>
                <w:rFonts w:ascii="Times New Roman" w:cs="Times New Roman" w:eastAsia="Times New Roman" w:hAnsi="Times New Roman"/>
                <w:b w:val="0"/>
                <w:bCs w:val="0"/>
              </w:rPr>
            </w:pPr>
            <w:bookmarkStart w:colFirst="0" w:colLast="0" w:name="_heading=h.81tszh5wqfi0" w:id="1"/>
            <w:bookmarkEnd w:id="1"/>
            <w:r w:rsidDel="00000000" w:rsidR="00000000" w:rsidRPr="00000000">
              <w:rPr>
                <w:rFonts w:ascii="Times New Roman" w:cs="Times New Roman" w:eastAsia="Times New Roman" w:hAnsi="Times New Roman"/>
                <w:b w:val="0"/>
                <w:bCs w:val="0"/>
                <w:rtl w:val="0"/>
              </w:rPr>
              <w:t xml:space="preserve">Thank you. No changes needed.</w:t>
            </w:r>
          </w:p>
          <w:p w:rsidR="00000000" w:rsidDel="00000000" w:rsidP="00000000" w:rsidRDefault="00000000" w:rsidRPr="00000000" w14:paraId="00000028">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9">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C">
            <w:pPr>
              <w:ind w:left="360" w:firstLine="0"/>
              <w:rPr>
                <w:b w:val="1"/>
                <w:bCs w:val="1"/>
                <w:sz w:val="20"/>
                <w:szCs w:val="20"/>
              </w:rPr>
            </w:pPr>
            <w:r w:rsidDel="00000000" w:rsidR="00000000" w:rsidRPr="00000000">
              <w:rPr>
                <w:b w:val="1"/>
                <w:bCs w:val="1"/>
                <w:sz w:val="20"/>
                <w:szCs w:val="20"/>
                <w:rtl w:val="0"/>
              </w:rPr>
              <w:t xml:space="preserve">4 </w:t>
            </w:r>
          </w:p>
        </w:tc>
        <w:tc>
          <w:tcPr/>
          <w:p w:rsidR="00000000" w:rsidDel="00000000" w:rsidP="00000000" w:rsidRDefault="00000000" w:rsidRPr="00000000" w14:paraId="0000002D">
            <w:pPr>
              <w:pStyle w:val="Heading2"/>
              <w:keepNext w:val="0"/>
              <w:spacing w:line="276" w:lineRule="auto"/>
              <w:jc w:val="left"/>
              <w:rPr>
                <w:rFonts w:ascii="Times New Roman" w:cs="Times New Roman" w:eastAsia="Times New Roman" w:hAnsi="Times New Roman"/>
                <w:b w:val="0"/>
                <w:bCs w:val="0"/>
              </w:rPr>
            </w:pPr>
            <w:bookmarkStart w:colFirst="0" w:colLast="0" w:name="_heading=h.cdu3ef64kv1w" w:id="2"/>
            <w:bookmarkEnd w:id="2"/>
            <w:r w:rsidDel="00000000" w:rsidR="00000000" w:rsidRPr="00000000">
              <w:rPr>
                <w:rFonts w:ascii="Times New Roman" w:cs="Times New Roman" w:eastAsia="Times New Roman" w:hAnsi="Times New Roman"/>
                <w:b w:val="0"/>
                <w:bCs w:val="0"/>
                <w:rtl w:val="0"/>
              </w:rPr>
              <w:t xml:space="preserve">We improved the abstract for greater clarity and completeness, ensuring all key study components and conclusions are clearly summarized.</w:t>
            </w:r>
          </w:p>
          <w:p w:rsidR="00000000" w:rsidDel="00000000" w:rsidP="00000000" w:rsidRDefault="00000000" w:rsidRPr="00000000" w14:paraId="0000002E">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F">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2">
            <w:pPr>
              <w:ind w:left="360" w:firstLine="0"/>
              <w:rPr>
                <w:b w:val="1"/>
                <w:bCs w:val="1"/>
                <w:sz w:val="20"/>
                <w:szCs w:val="20"/>
              </w:rPr>
            </w:pPr>
            <w:r w:rsidDel="00000000" w:rsidR="00000000" w:rsidRPr="00000000">
              <w:rPr>
                <w:b w:val="1"/>
                <w:bCs w:val="1"/>
                <w:sz w:val="20"/>
                <w:szCs w:val="20"/>
                <w:rtl w:val="0"/>
              </w:rPr>
              <w:t xml:space="preserve">4 can add career advancement &amp; organisational support </w:t>
            </w:r>
          </w:p>
        </w:tc>
        <w:tc>
          <w:tcPr/>
          <w:p w:rsidR="00000000" w:rsidDel="00000000" w:rsidP="00000000" w:rsidRDefault="00000000" w:rsidRPr="00000000" w14:paraId="00000033">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qdzm7o7zh6d8" w:id="3"/>
            <w:bookmarkEnd w:id="3"/>
            <w:r w:rsidDel="00000000" w:rsidR="00000000" w:rsidRPr="00000000">
              <w:rPr>
                <w:rFonts w:ascii="Times New Roman" w:cs="Times New Roman" w:eastAsia="Times New Roman" w:hAnsi="Times New Roman"/>
                <w:b w:val="0"/>
                <w:bCs w:val="0"/>
                <w:rtl w:val="0"/>
              </w:rPr>
              <w:t xml:space="preserve">Keywords were updated to include “career advancement” and “organizational support” as suggested.</w:t>
            </w:r>
          </w:p>
          <w:p w:rsidR="00000000" w:rsidDel="00000000" w:rsidP="00000000" w:rsidRDefault="00000000" w:rsidRPr="00000000" w14:paraId="00000034">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5">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ind w:left="360" w:firstLine="0"/>
              <w:rPr>
                <w:b w:val="1"/>
                <w:bCs w:val="1"/>
                <w:sz w:val="20"/>
                <w:szCs w:val="20"/>
              </w:rPr>
            </w:pPr>
            <w:r w:rsidDel="00000000" w:rsidR="00000000" w:rsidRPr="00000000">
              <w:rPr>
                <w:b w:val="1"/>
                <w:bCs w:val="1"/>
                <w:sz w:val="20"/>
                <w:szCs w:val="20"/>
                <w:rtl w:val="0"/>
              </w:rPr>
              <w:t xml:space="preserve">2- Research Gap is missing </w:t>
            </w:r>
          </w:p>
        </w:tc>
        <w:tc>
          <w:tcPr/>
          <w:p w:rsidR="00000000" w:rsidDel="00000000" w:rsidP="00000000" w:rsidRDefault="00000000" w:rsidRPr="00000000" w14:paraId="00000039">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y3t0pzhyhe5w" w:id="4"/>
            <w:bookmarkEnd w:id="4"/>
            <w:r w:rsidDel="00000000" w:rsidR="00000000" w:rsidRPr="00000000">
              <w:rPr>
                <w:rFonts w:ascii="Times New Roman" w:cs="Times New Roman" w:eastAsia="Times New Roman" w:hAnsi="Times New Roman"/>
                <w:b w:val="0"/>
                <w:bCs w:val="0"/>
                <w:rtl w:val="0"/>
              </w:rPr>
              <w:t xml:space="preserve">A research gap is now explicitly stated to clarify the context and significance of our study.</w:t>
            </w:r>
          </w:p>
          <w:p w:rsidR="00000000" w:rsidDel="00000000" w:rsidP="00000000" w:rsidRDefault="00000000" w:rsidRPr="00000000" w14:paraId="0000003A">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B">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2- Hypothesis are not clearly written</w:t>
            </w:r>
          </w:p>
        </w:tc>
        <w:tc>
          <w:tcPr/>
          <w:p w:rsidR="00000000" w:rsidDel="00000000" w:rsidP="00000000" w:rsidRDefault="00000000" w:rsidRPr="00000000" w14:paraId="0000003F">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sm3dbqwmi9fn" w:id="5"/>
            <w:bookmarkEnd w:id="5"/>
            <w:r w:rsidDel="00000000" w:rsidR="00000000" w:rsidRPr="00000000">
              <w:rPr>
                <w:rFonts w:ascii="Times New Roman" w:cs="Times New Roman" w:eastAsia="Times New Roman" w:hAnsi="Times New Roman"/>
                <w:b w:val="0"/>
                <w:bCs w:val="0"/>
                <w:rtl w:val="0"/>
              </w:rPr>
              <w:t xml:space="preserve">Objectives and hypotheses are now presented as a separate, clearly labeled section in the manuscript.</w:t>
            </w:r>
          </w:p>
          <w:p w:rsidR="00000000" w:rsidDel="00000000" w:rsidP="00000000" w:rsidRDefault="00000000" w:rsidRPr="00000000" w14:paraId="00000040">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1">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numPr>
                <w:ilvl w:val="0"/>
                <w:numId w:val="1"/>
              </w:numPr>
              <w:ind w:left="720" w:hanging="360"/>
              <w:rPr>
                <w:b w:val="1"/>
                <w:bCs w:val="1"/>
                <w:sz w:val="20"/>
                <w:szCs w:val="20"/>
              </w:rPr>
            </w:pPr>
            <w:r w:rsidDel="00000000" w:rsidR="00000000" w:rsidRPr="00000000">
              <w:rPr>
                <w:b w:val="1"/>
                <w:bCs w:val="1"/>
                <w:sz w:val="20"/>
                <w:szCs w:val="20"/>
                <w:rtl w:val="0"/>
              </w:rPr>
              <w:t xml:space="preserve">Plz write a separate section </w:t>
            </w:r>
          </w:p>
        </w:tc>
        <w:tc>
          <w:tcPr/>
          <w:p w:rsidR="00000000" w:rsidDel="00000000" w:rsidP="00000000" w:rsidRDefault="00000000" w:rsidRPr="00000000" w14:paraId="00000045">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kdenl3flt47u" w:id="6"/>
            <w:bookmarkEnd w:id="6"/>
            <w:r w:rsidDel="00000000" w:rsidR="00000000" w:rsidRPr="00000000">
              <w:rPr>
                <w:rFonts w:ascii="Times New Roman" w:cs="Times New Roman" w:eastAsia="Times New Roman" w:hAnsi="Times New Roman"/>
                <w:b w:val="0"/>
                <w:bCs w:val="0"/>
                <w:rtl w:val="0"/>
              </w:rPr>
              <w:t xml:space="preserve">A dedicated Literature Review section has been created, summarizing and synthesizing recent and relevant research, as well as establishing the theoretical base for our study.</w:t>
            </w:r>
          </w:p>
          <w:p w:rsidR="00000000" w:rsidDel="00000000" w:rsidP="00000000" w:rsidRDefault="00000000" w:rsidRPr="00000000" w14:paraId="00000046">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7">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numPr>
                <w:ilvl w:val="0"/>
                <w:numId w:val="1"/>
              </w:numPr>
              <w:ind w:left="720" w:hanging="360"/>
              <w:rPr>
                <w:b w:val="1"/>
                <w:bCs w:val="1"/>
                <w:sz w:val="20"/>
                <w:szCs w:val="20"/>
              </w:rPr>
            </w:pPr>
            <w:r w:rsidDel="00000000" w:rsidR="00000000" w:rsidRPr="00000000">
              <w:rPr>
                <w:b w:val="1"/>
                <w:bCs w:val="1"/>
                <w:sz w:val="20"/>
                <w:szCs w:val="20"/>
                <w:rtl w:val="0"/>
              </w:rPr>
              <w:t xml:space="preserve">No Reliability &amp; Validity metrics</w:t>
            </w:r>
          </w:p>
          <w:p w:rsidR="00000000" w:rsidDel="00000000" w:rsidP="00000000" w:rsidRDefault="00000000" w:rsidRPr="00000000" w14:paraId="0000004B">
            <w:pPr>
              <w:ind w:left="360" w:firstLine="0"/>
              <w:rPr>
                <w:b w:val="1"/>
                <w:bCs w:val="1"/>
                <w:sz w:val="20"/>
                <w:szCs w:val="20"/>
              </w:rPr>
            </w:pPr>
            <w:r w:rsidDel="00000000" w:rsidR="00000000" w:rsidRPr="00000000">
              <w:rPr>
                <w:rtl w:val="0"/>
              </w:rPr>
            </w:r>
          </w:p>
        </w:tc>
        <w:tc>
          <w:tcPr/>
          <w:p w:rsidR="00000000" w:rsidDel="00000000" w:rsidP="00000000" w:rsidRDefault="00000000" w:rsidRPr="00000000" w14:paraId="0000004C">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vdr80bljjuky" w:id="7"/>
            <w:bookmarkEnd w:id="7"/>
            <w:r w:rsidDel="00000000" w:rsidR="00000000" w:rsidRPr="00000000">
              <w:rPr>
                <w:rFonts w:ascii="Times New Roman" w:cs="Times New Roman" w:eastAsia="Times New Roman" w:hAnsi="Times New Roman"/>
                <w:b w:val="0"/>
                <w:bCs w:val="0"/>
                <w:rtl w:val="0"/>
              </w:rPr>
              <w:t xml:space="preserve">Reliability and validity procedures for our instruments are now described in detail in the Methods section, including validity ratings and Cronbach’s alpha for both scales.</w:t>
            </w:r>
          </w:p>
          <w:p w:rsidR="00000000" w:rsidDel="00000000" w:rsidP="00000000" w:rsidRDefault="00000000" w:rsidRPr="00000000" w14:paraId="0000004D">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E">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1">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52">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t0ikcotzfa8o" w:id="8"/>
            <w:bookmarkEnd w:id="8"/>
            <w:r w:rsidDel="00000000" w:rsidR="00000000" w:rsidRPr="00000000">
              <w:rPr>
                <w:rFonts w:ascii="Times New Roman" w:cs="Times New Roman" w:eastAsia="Times New Roman" w:hAnsi="Times New Roman"/>
                <w:b w:val="0"/>
                <w:bCs w:val="0"/>
                <w:rtl w:val="0"/>
              </w:rPr>
              <w:t xml:space="preserve">Ethical approval and informed consent processes are thoroughly described in the manuscript.</w:t>
            </w:r>
          </w:p>
          <w:p w:rsidR="00000000" w:rsidDel="00000000" w:rsidP="00000000" w:rsidRDefault="00000000" w:rsidRPr="00000000" w14:paraId="00000053">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8">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2-Tables are too lengthy </w:t>
            </w:r>
          </w:p>
        </w:tc>
        <w:tc>
          <w:tcPr/>
          <w:p w:rsidR="00000000" w:rsidDel="00000000" w:rsidP="00000000" w:rsidRDefault="00000000" w:rsidRPr="00000000" w14:paraId="0000005D">
            <w:pPr>
              <w:pStyle w:val="Heading2"/>
              <w:keepNext w:val="0"/>
              <w:jc w:val="left"/>
              <w:rPr/>
            </w:pPr>
            <w:r w:rsidDel="00000000" w:rsidR="00000000" w:rsidRPr="00000000">
              <w:rPr>
                <w:rFonts w:ascii="Times New Roman" w:cs="Times New Roman" w:eastAsia="Times New Roman" w:hAnsi="Times New Roman"/>
                <w:b w:val="0"/>
                <w:bCs w:val="0"/>
                <w:rtl w:val="0"/>
              </w:rPr>
              <w:t xml:space="preserve">We didn't touch the table because it's according to our questionnaire.</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2">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ey2355i8a07n" w:id="9"/>
            <w:bookmarkEnd w:id="9"/>
            <w:r w:rsidDel="00000000" w:rsidR="00000000" w:rsidRPr="00000000">
              <w:rPr>
                <w:rFonts w:ascii="Times New Roman" w:cs="Times New Roman" w:eastAsia="Times New Roman" w:hAnsi="Times New Roman"/>
                <w:b w:val="0"/>
                <w:bCs w:val="0"/>
                <w:rtl w:val="0"/>
              </w:rPr>
              <w:t xml:space="preserve">The Discussion section now directly compares our findings to existing international and local literature, including the recent references suggested by the reviewer.</w:t>
            </w:r>
          </w:p>
          <w:p w:rsidR="00000000" w:rsidDel="00000000" w:rsidP="00000000" w:rsidRDefault="00000000" w:rsidRPr="00000000" w14:paraId="00000063">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4">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68">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o4o4zygpsud" w:id="10"/>
            <w:bookmarkEnd w:id="10"/>
            <w:r w:rsidDel="00000000" w:rsidR="00000000" w:rsidRPr="00000000">
              <w:rPr>
                <w:rFonts w:ascii="Times New Roman" w:cs="Times New Roman" w:eastAsia="Times New Roman" w:hAnsi="Times New Roman"/>
                <w:b w:val="0"/>
                <w:bCs w:val="0"/>
                <w:rtl w:val="0"/>
              </w:rPr>
              <w:t xml:space="preserve">The Conclusion section clearly states how the data support our conclusions and acknowledges implications for policy and practice.</w:t>
            </w:r>
          </w:p>
          <w:p w:rsidR="00000000" w:rsidDel="00000000" w:rsidP="00000000" w:rsidRDefault="00000000" w:rsidRPr="00000000" w14:paraId="00000069">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A">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Write a separate section </w:t>
            </w:r>
          </w:p>
        </w:tc>
        <w:tc>
          <w:tcPr/>
          <w:p w:rsidR="00000000" w:rsidDel="00000000" w:rsidP="00000000" w:rsidRDefault="00000000" w:rsidRPr="00000000" w14:paraId="0000006E">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jswdylpu8xpi" w:id="11"/>
            <w:bookmarkEnd w:id="11"/>
            <w:r w:rsidDel="00000000" w:rsidR="00000000" w:rsidRPr="00000000">
              <w:rPr>
                <w:rFonts w:ascii="Times New Roman" w:cs="Times New Roman" w:eastAsia="Times New Roman" w:hAnsi="Times New Roman"/>
                <w:b w:val="0"/>
                <w:bCs w:val="0"/>
                <w:rtl w:val="0"/>
              </w:rPr>
              <w:t xml:space="preserve">A separate Limitations section has been added, detailing sample, design, and generalizability constraints.</w:t>
            </w:r>
          </w:p>
          <w:p w:rsidR="00000000" w:rsidDel="00000000" w:rsidP="00000000" w:rsidRDefault="00000000" w:rsidRPr="00000000" w14:paraId="0000006F">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0">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7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2">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3">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APA style not followed in all references </w:t>
            </w:r>
          </w:p>
        </w:tc>
        <w:tc>
          <w:tcPr/>
          <w:p w:rsidR="00000000" w:rsidDel="00000000" w:rsidP="00000000" w:rsidRDefault="00000000" w:rsidRPr="00000000" w14:paraId="00000075">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n60k6xtdqe0x" w:id="12"/>
            <w:bookmarkEnd w:id="12"/>
            <w:r w:rsidDel="00000000" w:rsidR="00000000" w:rsidRPr="00000000">
              <w:rPr>
                <w:rFonts w:ascii="Times New Roman" w:cs="Times New Roman" w:eastAsia="Times New Roman" w:hAnsi="Times New Roman"/>
                <w:b w:val="0"/>
                <w:bCs w:val="0"/>
                <w:rtl w:val="0"/>
              </w:rPr>
              <w:t xml:space="preserve">All references have been reformatted into APA 7th edition style, and the most recent literature is now included, including those suggested by reviewers.</w:t>
            </w:r>
          </w:p>
          <w:p w:rsidR="00000000" w:rsidDel="00000000" w:rsidP="00000000" w:rsidRDefault="00000000" w:rsidRPr="00000000" w14:paraId="00000076">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7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dzsmhy8fzopd" w:id="13"/>
            <w:bookmarkEnd w:id="13"/>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7C">
            <w:pPr>
              <w:pStyle w:val="Heading2"/>
              <w:keepNext w:val="0"/>
              <w:spacing w:after="240" w:before="240" w:lineRule="auto"/>
              <w:jc w:val="left"/>
              <w:rPr>
                <w:rFonts w:ascii="Times New Roman" w:cs="Times New Roman" w:eastAsia="Times New Roman" w:hAnsi="Times New Roman"/>
                <w:b w:val="0"/>
                <w:bCs w:val="0"/>
              </w:rPr>
            </w:pPr>
            <w:bookmarkStart w:colFirst="0" w:colLast="0" w:name="_heading=h.d2awymyl8yw1" w:id="14"/>
            <w:bookmarkEnd w:id="14"/>
            <w:r w:rsidDel="00000000" w:rsidR="00000000" w:rsidRPr="00000000">
              <w:rPr>
                <w:rFonts w:ascii="Times New Roman" w:cs="Times New Roman" w:eastAsia="Times New Roman" w:hAnsi="Times New Roman"/>
                <w:b w:val="0"/>
                <w:bCs w:val="0"/>
                <w:rtl w:val="0"/>
              </w:rPr>
              <w:t xml:space="preserve">The manuscript has been carefully edited for clarity, conciseness, and academic tone.</w:t>
            </w:r>
          </w:p>
          <w:p w:rsidR="00000000" w:rsidDel="00000000" w:rsidP="00000000" w:rsidRDefault="00000000" w:rsidRPr="00000000" w14:paraId="0000007D">
            <w:pPr>
              <w:pStyle w:val="Heading2"/>
              <w:keepNext w:val="0"/>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bl>
      <w:tblPr>
        <w:tblStyle w:val="Table4"/>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45"/>
        <w:gridCol w:w="3630"/>
        <w:tblGridChange w:id="0">
          <w:tblGrid>
            <w:gridCol w:w="10545"/>
            <w:gridCol w:w="3630"/>
          </w:tblGrid>
        </w:tblGridChange>
      </w:tblGrid>
      <w:tr>
        <w:trPr>
          <w:cantSplit w:val="0"/>
          <w:tblHeader w:val="0"/>
        </w:trPr>
        <w:tc>
          <w:tcPr>
            <w:gridSpan w:val="2"/>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80">
            <w:pPr>
              <w:rPr>
                <w:b w:val="1"/>
                <w:bCs w:val="1"/>
                <w:sz w:val="20"/>
                <w:szCs w:val="20"/>
                <w:u w:val="single"/>
              </w:rPr>
            </w:pPr>
            <w:bookmarkStart w:colFirst="0" w:colLast="0" w:name="_heading=h.y9s9p6l0hg2w" w:id="15"/>
            <w:bookmarkEnd w:id="15"/>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81">
            <w:pPr>
              <w:rPr>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83">
            <w:pPr>
              <w:rPr>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84">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85">
            <w:pPr>
              <w:rPr>
                <w:sz w:val="20"/>
                <w:szCs w:val="20"/>
              </w:rPr>
            </w:pPr>
            <w:r w:rsidDel="00000000" w:rsidR="00000000" w:rsidRPr="00000000">
              <w:rPr>
                <w:rtl w:val="0"/>
              </w:rPr>
            </w:r>
          </w:p>
          <w:p w:rsidR="00000000" w:rsidDel="00000000" w:rsidP="00000000" w:rsidRDefault="00000000" w:rsidRPr="00000000" w14:paraId="00000086">
            <w:pPr>
              <w:rPr>
                <w:sz w:val="20"/>
                <w:szCs w:val="20"/>
              </w:rPr>
            </w:pPr>
            <w:r w:rsidDel="00000000" w:rsidR="00000000" w:rsidRPr="00000000">
              <w:rPr>
                <w:sz w:val="20"/>
                <w:szCs w:val="20"/>
                <w:rtl w:val="0"/>
              </w:rPr>
              <w:t xml:space="preserve">You are hereby suggested to include following recent references to improve the quality of the manuscript.</w:t>
            </w:r>
          </w:p>
          <w:p w:rsidR="00000000" w:rsidDel="00000000" w:rsidP="00000000" w:rsidRDefault="00000000" w:rsidRPr="00000000" w14:paraId="00000087">
            <w:pPr>
              <w:rPr>
                <w:sz w:val="20"/>
                <w:szCs w:val="20"/>
              </w:rPr>
            </w:pPr>
            <w:r w:rsidDel="00000000" w:rsidR="00000000" w:rsidRPr="00000000">
              <w:rPr>
                <w:rtl w:val="0"/>
              </w:rPr>
            </w:r>
          </w:p>
          <w:p w:rsidR="00000000" w:rsidDel="00000000" w:rsidP="00000000" w:rsidRDefault="00000000" w:rsidRPr="00000000" w14:paraId="00000088">
            <w:pPr>
              <w:rPr>
                <w:sz w:val="20"/>
                <w:szCs w:val="20"/>
              </w:rPr>
            </w:pPr>
            <w:r w:rsidDel="00000000" w:rsidR="00000000" w:rsidRPr="00000000">
              <w:rPr>
                <w:rtl w:val="0"/>
              </w:rPr>
            </w:r>
          </w:p>
          <w:p w:rsidR="00000000" w:rsidDel="00000000" w:rsidP="00000000" w:rsidRDefault="00000000" w:rsidRPr="00000000" w14:paraId="00000089">
            <w:pPr>
              <w:rPr>
                <w:sz w:val="20"/>
                <w:szCs w:val="20"/>
              </w:rPr>
            </w:pPr>
            <w:r w:rsidDel="00000000" w:rsidR="00000000" w:rsidRPr="00000000">
              <w:rPr>
                <w:rtl w:val="0"/>
              </w:rPr>
            </w:r>
          </w:p>
          <w:p w:rsidR="00000000" w:rsidDel="00000000" w:rsidP="00000000" w:rsidRDefault="00000000" w:rsidRPr="00000000" w14:paraId="0000008A">
            <w:pPr>
              <w:rPr>
                <w:sz w:val="20"/>
                <w:szCs w:val="20"/>
              </w:rPr>
            </w:pPr>
            <w:r w:rsidDel="00000000" w:rsidR="00000000" w:rsidRPr="00000000">
              <w:rPr>
                <w:sz w:val="20"/>
                <w:szCs w:val="20"/>
                <w:rtl w:val="0"/>
              </w:rPr>
              <w:t xml:space="preserve">Schluter, P. J., Turner, C., Huntington, A. D., Bain, C. J., &amp; McClure, R. J. (2011). Work/life balance and health: the Nurses and Midwives e‐cohort study. International nursing review, 58(1), 28-36. </w:t>
            </w:r>
          </w:p>
          <w:p w:rsidR="00000000" w:rsidDel="00000000" w:rsidP="00000000" w:rsidRDefault="00000000" w:rsidRPr="00000000" w14:paraId="0000008B">
            <w:pPr>
              <w:rPr>
                <w:sz w:val="20"/>
                <w:szCs w:val="20"/>
              </w:rPr>
            </w:pPr>
            <w:r w:rsidDel="00000000" w:rsidR="00000000" w:rsidRPr="00000000">
              <w:rPr>
                <w:rtl w:val="0"/>
              </w:rPr>
            </w:r>
          </w:p>
          <w:p w:rsidR="00000000" w:rsidDel="00000000" w:rsidP="00000000" w:rsidRDefault="00000000" w:rsidRPr="00000000" w14:paraId="0000008C">
            <w:pPr>
              <w:rPr>
                <w:sz w:val="20"/>
                <w:szCs w:val="20"/>
              </w:rPr>
            </w:pPr>
            <w:r w:rsidDel="00000000" w:rsidR="00000000" w:rsidRPr="00000000">
              <w:rPr>
                <w:sz w:val="20"/>
                <w:szCs w:val="20"/>
                <w:rtl w:val="0"/>
              </w:rPr>
              <w:t xml:space="preserve">Holland, P., Tham, T. L., Sheehan, C., &amp; Cooper, B. (2019). The impact of perceived workload on nurse satisfaction with work-life balance and intention to leave the occupation. Applied nursing research, 49, 70-76.</w:t>
            </w:r>
          </w:p>
          <w:p w:rsidR="00000000" w:rsidDel="00000000" w:rsidP="00000000" w:rsidRDefault="00000000" w:rsidRPr="00000000" w14:paraId="0000008D">
            <w:pPr>
              <w:rPr>
                <w:sz w:val="20"/>
                <w:szCs w:val="20"/>
              </w:rPr>
            </w:pPr>
            <w:r w:rsidDel="00000000" w:rsidR="00000000" w:rsidRPr="00000000">
              <w:rPr>
                <w:rtl w:val="0"/>
              </w:rPr>
            </w:r>
          </w:p>
          <w:p w:rsidR="00000000" w:rsidDel="00000000" w:rsidP="00000000" w:rsidRDefault="00000000" w:rsidRPr="00000000" w14:paraId="0000008E">
            <w:pPr>
              <w:rPr>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8F">
            <w:pPr>
              <w:spacing w:after="240" w:before="240" w:lineRule="auto"/>
              <w:rPr>
                <w:sz w:val="20"/>
                <w:szCs w:val="20"/>
              </w:rPr>
            </w:pPr>
            <w:r w:rsidDel="00000000" w:rsidR="00000000" w:rsidRPr="00000000">
              <w:rPr>
                <w:sz w:val="20"/>
                <w:szCs w:val="20"/>
                <w:rtl w:val="0"/>
              </w:rPr>
              <w:t xml:space="preserve">We thank the editorial team for the helpful recommendations. All suggested changes have been addressed, including the addition of recent studies (Schluter et al., 2011; Holland et al., 2019), a clearer research gap, a more robust literature review, and improvements in language and scholarly rigor.</w:t>
            </w:r>
          </w:p>
          <w:p w:rsidR="00000000" w:rsidDel="00000000" w:rsidP="00000000" w:rsidRDefault="00000000" w:rsidRPr="00000000" w14:paraId="00000090">
            <w:pPr>
              <w:rPr>
                <w:sz w:val="20"/>
                <w:szCs w:val="20"/>
              </w:rPr>
            </w:pPr>
            <w:r w:rsidDel="00000000" w:rsidR="00000000" w:rsidRPr="00000000">
              <w:rPr>
                <w:rtl w:val="0"/>
              </w:rPr>
            </w:r>
          </w:p>
        </w:tc>
      </w:tr>
    </w:tb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94">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lang w:eastAsia="en-US" w:val="en-US"/>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1" w:customStyle="1">
    <w:name w:val="Unresolved Mention1"/>
    <w:uiPriority w:val="99"/>
    <w:semiHidden w:val="1"/>
    <w:unhideWhenUsed w:val="1"/>
    <w:rPr>
      <w:color w:val="605e5c"/>
      <w:shd w:color="auto" w:fill="e1dfdd" w:val="clear"/>
    </w:rPr>
  </w:style>
  <w:style w:type="character" w:styleId="UnresolvedMention">
    <w:name w:val="Unresolved Mention"/>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xw9rUdu0nliK+qnDXGmzC/0Ig==">CgMxLjAyDmguajFlb3R0eTBnemowMg5oLjgxdHN6aDV3cWZpMDIOaC5jZHUzZWY2NGt2MXcyDmgucWR6bTdvN3poNmQ4Mg5oLnkzdDBwemh5aGU1dzIOaC5zbTNkYnF3bWk5Zm4yDmgua2RlbmwzZmx0NDd1Mg5oLnZkcjgwYmxqanVreTIOaC50MGlrY290emZhOG8yDmguZXkyMzU1aThhMDduMg1oLm80bzR6eWdwc3VkMg5oLmpzd2R5bHB1OHhwaTIOaC5uNjBrNnh0ZHFlMHgyDmguZHpzbWh5OGZ6b3BkMg5oLmQyYXd5bXlsOHl3MTIOaC55OXM5cDZsMGhnMnc4AHIhMUlWSmg2VFRDZGlnTW5JaG1ZdGZmNzZOeGViVTVOdkJ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