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339FD" w:rsidRDefault="001339F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bookmarkStart w:id="0" w:name="_GoBack"/>
      <w:bookmarkEnd w:id="0"/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1339FD">
        <w:trPr>
          <w:trHeight w:val="20"/>
          <w:jc w:val="center"/>
        </w:trPr>
        <w:tc>
          <w:tcPr>
            <w:tcW w:w="3295" w:type="dxa"/>
          </w:tcPr>
          <w:p w:rsidR="001339FD" w:rsidRDefault="00B55E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:rsidR="001339FD" w:rsidRDefault="00B55EAA">
            <w:pPr>
              <w:rPr>
                <w:b/>
                <w:bCs/>
                <w:color w:val="0000FF"/>
                <w:sz w:val="20"/>
                <w:szCs w:val="20"/>
              </w:rPr>
            </w:pPr>
            <w:r>
              <w:rPr>
                <w:b/>
                <w:bCs/>
                <w:color w:val="0000FF"/>
                <w:sz w:val="20"/>
                <w:szCs w:val="20"/>
              </w:rPr>
              <w:t>Asian Journal of Research in Computer Science</w:t>
            </w:r>
          </w:p>
        </w:tc>
      </w:tr>
      <w:tr w:rsidR="001339FD">
        <w:trPr>
          <w:trHeight w:val="20"/>
          <w:jc w:val="center"/>
        </w:trPr>
        <w:tc>
          <w:tcPr>
            <w:tcW w:w="3295" w:type="dxa"/>
          </w:tcPr>
          <w:p w:rsidR="001339FD" w:rsidRDefault="00B55E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:rsidR="001339FD" w:rsidRDefault="00B55E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Ms_AJRCOS_156289</w:t>
            </w:r>
          </w:p>
        </w:tc>
      </w:tr>
      <w:tr w:rsidR="001339FD">
        <w:trPr>
          <w:trHeight w:val="20"/>
          <w:jc w:val="center"/>
        </w:trPr>
        <w:tc>
          <w:tcPr>
            <w:tcW w:w="3295" w:type="dxa"/>
          </w:tcPr>
          <w:p w:rsidR="001339FD" w:rsidRDefault="00B55E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:rsidR="001339FD" w:rsidRDefault="00B55E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Robust Healthcare AI Frameworks Mitigating Adversarial Attacks and Personal Data Stress Anxiety</w:t>
            </w:r>
          </w:p>
        </w:tc>
      </w:tr>
      <w:tr w:rsidR="001339FD">
        <w:trPr>
          <w:trHeight w:val="20"/>
          <w:jc w:val="center"/>
        </w:trPr>
        <w:tc>
          <w:tcPr>
            <w:tcW w:w="3295" w:type="dxa"/>
          </w:tcPr>
          <w:p w:rsidR="001339FD" w:rsidRDefault="00B55E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:rsidR="001339FD" w:rsidRDefault="00B55E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:rsidR="001339FD" w:rsidRDefault="00133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1339FD" w:rsidRDefault="001339F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:rsidR="001339FD" w:rsidRDefault="00B55EAA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  <w:r>
        <w:rPr>
          <w:b/>
          <w:bCs/>
          <w:color w:val="000000"/>
          <w:sz w:val="20"/>
          <w:szCs w:val="20"/>
          <w:highlight w:val="yellow"/>
          <w:u w:val="single"/>
        </w:rPr>
        <w:t>PART 1 (Importance of the manuscript)</w:t>
      </w:r>
      <w:r>
        <w:rPr>
          <w:b/>
          <w:bCs/>
          <w:color w:val="000000"/>
          <w:sz w:val="20"/>
          <w:szCs w:val="20"/>
          <w:u w:val="single"/>
        </w:rPr>
        <w:t xml:space="preserve"> </w:t>
      </w:r>
    </w:p>
    <w:p w:rsidR="001339FD" w:rsidRDefault="001339FD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2"/>
          <w:szCs w:val="22"/>
        </w:rPr>
      </w:pPr>
    </w:p>
    <w:tbl>
      <w:tblPr>
        <w:tblStyle w:val="a0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1"/>
        <w:gridCol w:w="5123"/>
        <w:gridCol w:w="3798"/>
      </w:tblGrid>
      <w:tr w:rsidR="001339FD">
        <w:trPr>
          <w:trHeight w:val="20"/>
          <w:jc w:val="center"/>
        </w:trPr>
        <w:tc>
          <w:tcPr>
            <w:tcW w:w="4971" w:type="dxa"/>
          </w:tcPr>
          <w:p w:rsidR="001339FD" w:rsidRDefault="001339FD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3" w:type="dxa"/>
          </w:tcPr>
          <w:p w:rsidR="001339FD" w:rsidRDefault="00B55EA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Comments of the Reviewers</w:t>
            </w:r>
          </w:p>
        </w:tc>
        <w:tc>
          <w:tcPr>
            <w:tcW w:w="3798" w:type="dxa"/>
          </w:tcPr>
          <w:p w:rsidR="001339FD" w:rsidRDefault="00B55EAA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:rsidR="001339FD" w:rsidRDefault="001339F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1339FD">
        <w:trPr>
          <w:trHeight w:val="20"/>
          <w:jc w:val="center"/>
        </w:trPr>
        <w:tc>
          <w:tcPr>
            <w:tcW w:w="4971" w:type="dxa"/>
          </w:tcPr>
          <w:p w:rsidR="001339FD" w:rsidRDefault="00B55EAA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5123" w:type="dxa"/>
          </w:tcPr>
          <w:p w:rsidR="001339FD" w:rsidRDefault="00B55E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00000"/>
              </w:rPr>
              <w:t xml:space="preserve">This work bridges system accuracy, patient data privacy and </w:t>
            </w:r>
            <w:proofErr w:type="spellStart"/>
            <w:r>
              <w:rPr>
                <w:color w:val="000000"/>
              </w:rPr>
              <w:t>explainability</w:t>
            </w:r>
            <w:proofErr w:type="spellEnd"/>
            <w:r>
              <w:rPr>
                <w:color w:val="000000"/>
              </w:rPr>
              <w:t xml:space="preserve"> in a novel way. These three levers are critical to mass Health AI adoption but more critically, the performance is not deg</w:t>
            </w:r>
            <w:r>
              <w:rPr>
                <w:color w:val="000000"/>
              </w:rPr>
              <w:t xml:space="preserve">raded even under attack while maintaining outputs and bounded privacy loss. The introduction of a quantifiable object linking the technical design choice and patient </w:t>
            </w:r>
            <w:proofErr w:type="spellStart"/>
            <w:r>
              <w:rPr>
                <w:color w:val="000000"/>
              </w:rPr>
              <w:t>centered</w:t>
            </w:r>
            <w:proofErr w:type="spellEnd"/>
            <w:r>
              <w:rPr>
                <w:color w:val="000000"/>
              </w:rPr>
              <w:t xml:space="preserve"> outcomes managed through a trust proxy is a new contribution to the currently und</w:t>
            </w:r>
            <w:r>
              <w:rPr>
                <w:color w:val="000000"/>
              </w:rPr>
              <w:t xml:space="preserve">erdeveloped literature in this space. </w:t>
            </w:r>
          </w:p>
        </w:tc>
        <w:tc>
          <w:tcPr>
            <w:tcW w:w="3798" w:type="dxa"/>
          </w:tcPr>
          <w:p w:rsidR="001339FD" w:rsidRDefault="001339F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</w:tbl>
    <w:p w:rsidR="001339FD" w:rsidRDefault="001339FD">
      <w:pPr>
        <w:rPr>
          <w:sz w:val="22"/>
          <w:szCs w:val="22"/>
        </w:rPr>
      </w:pPr>
    </w:p>
    <w:p w:rsidR="001339FD" w:rsidRDefault="001339FD">
      <w:pPr>
        <w:rPr>
          <w:sz w:val="22"/>
          <w:szCs w:val="22"/>
        </w:rPr>
      </w:pPr>
    </w:p>
    <w:p w:rsidR="001339FD" w:rsidRDefault="001339FD">
      <w:pPr>
        <w:rPr>
          <w:sz w:val="22"/>
          <w:szCs w:val="22"/>
        </w:rPr>
      </w:pPr>
    </w:p>
    <w:p w:rsidR="001339FD" w:rsidRDefault="00B55EAA">
      <w:pPr>
        <w:pStyle w:val="Heading2"/>
        <w:jc w:val="left"/>
        <w:rPr>
          <w:rFonts w:ascii="Times New Roman" w:eastAsia="Times New Roman" w:hAnsi="Times New Roman" w:cs="Times New Roman"/>
          <w:highlight w:val="yellow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2.1 (Objective Evaluation)</w:t>
      </w:r>
    </w:p>
    <w:p w:rsidR="001339FD" w:rsidRDefault="001339FD">
      <w:pPr>
        <w:rPr>
          <w:sz w:val="28"/>
          <w:szCs w:val="28"/>
        </w:rPr>
      </w:pPr>
    </w:p>
    <w:tbl>
      <w:tblPr>
        <w:tblStyle w:val="a1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3"/>
        <w:gridCol w:w="5121"/>
        <w:gridCol w:w="3798"/>
      </w:tblGrid>
      <w:tr w:rsidR="001339FD">
        <w:trPr>
          <w:trHeight w:val="20"/>
          <w:tblHeader/>
          <w:jc w:val="center"/>
        </w:trPr>
        <w:tc>
          <w:tcPr>
            <w:tcW w:w="4973" w:type="dxa"/>
          </w:tcPr>
          <w:p w:rsidR="001339FD" w:rsidRDefault="001339FD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1" w:type="dxa"/>
          </w:tcPr>
          <w:p w:rsidR="001339FD" w:rsidRDefault="00B55EA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Rating of the Reviewers</w:t>
            </w:r>
          </w:p>
        </w:tc>
        <w:tc>
          <w:tcPr>
            <w:tcW w:w="3798" w:type="dxa"/>
          </w:tcPr>
          <w:p w:rsidR="001339FD" w:rsidRDefault="00B55EAA">
            <w:pPr>
              <w:spacing w:after="160" w:line="259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1339FD">
        <w:trPr>
          <w:trHeight w:val="20"/>
          <w:jc w:val="center"/>
        </w:trPr>
        <w:tc>
          <w:tcPr>
            <w:tcW w:w="4973" w:type="dxa"/>
          </w:tcPr>
          <w:p w:rsidR="001339FD" w:rsidRDefault="00B55EAA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:rsidR="001339FD" w:rsidRDefault="00B55EAA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339FD" w:rsidRDefault="00B55EAA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1339FD" w:rsidRDefault="00B55EAA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4: It might need more technical identifiers for domain experts</w:t>
            </w:r>
          </w:p>
        </w:tc>
        <w:tc>
          <w:tcPr>
            <w:tcW w:w="3798" w:type="dxa"/>
          </w:tcPr>
          <w:p w:rsidR="001339FD" w:rsidRDefault="001339F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1339FD">
        <w:trPr>
          <w:trHeight w:val="20"/>
          <w:jc w:val="center"/>
        </w:trPr>
        <w:tc>
          <w:tcPr>
            <w:tcW w:w="4973" w:type="dxa"/>
          </w:tcPr>
          <w:p w:rsidR="001339FD" w:rsidRDefault="00B55EA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2. Is the abstract of the article comprehensive? </w:t>
            </w:r>
          </w:p>
          <w:p w:rsidR="001339FD" w:rsidRDefault="00B55EAA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339FD" w:rsidRDefault="00B55EAA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1339FD" w:rsidRDefault="00B55EAA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4: The abstract is very good technically however it may benefit from simpler sentences for an easier read. Also, some of the concepts introduced were not properly e</w:t>
            </w:r>
            <w:r>
              <w:rPr>
                <w:b/>
                <w:bCs/>
                <w:sz w:val="20"/>
                <w:szCs w:val="20"/>
              </w:rPr>
              <w:t xml:space="preserve">xplained the read will not benefit from this and it leave them </w:t>
            </w:r>
            <w:proofErr w:type="gramStart"/>
            <w:r>
              <w:rPr>
                <w:b/>
                <w:bCs/>
                <w:sz w:val="20"/>
                <w:szCs w:val="20"/>
              </w:rPr>
              <w:t>making an assumption</w:t>
            </w:r>
            <w:proofErr w:type="gramEnd"/>
            <w:r>
              <w:rPr>
                <w:b/>
                <w:bCs/>
                <w:sz w:val="20"/>
                <w:szCs w:val="20"/>
              </w:rPr>
              <w:t xml:space="preserve"> of what the concept might be. </w:t>
            </w:r>
          </w:p>
        </w:tc>
        <w:tc>
          <w:tcPr>
            <w:tcW w:w="3798" w:type="dxa"/>
          </w:tcPr>
          <w:p w:rsidR="001339FD" w:rsidRDefault="00B55EAA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All the concepts used in the manuscript have been properly explained</w:t>
            </w:r>
          </w:p>
        </w:tc>
      </w:tr>
      <w:tr w:rsidR="001339FD">
        <w:trPr>
          <w:trHeight w:val="20"/>
          <w:jc w:val="center"/>
        </w:trPr>
        <w:tc>
          <w:tcPr>
            <w:tcW w:w="4973" w:type="dxa"/>
          </w:tcPr>
          <w:p w:rsidR="001339FD" w:rsidRDefault="00B55EA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3. Are the keywords appropriate and useful?</w:t>
            </w:r>
          </w:p>
          <w:p w:rsidR="001339FD" w:rsidRDefault="00B55EAA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339FD" w:rsidRDefault="00B55EAA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1339FD" w:rsidRDefault="00B55EAA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5: </w:t>
            </w:r>
            <w:proofErr w:type="gramStart"/>
            <w:r>
              <w:rPr>
                <w:b/>
                <w:bCs/>
                <w:sz w:val="20"/>
                <w:szCs w:val="20"/>
              </w:rPr>
              <w:t>Yes</w:t>
            </w:r>
            <w:proofErr w:type="gramEnd"/>
            <w:r>
              <w:rPr>
                <w:b/>
                <w:bCs/>
                <w:sz w:val="20"/>
                <w:szCs w:val="20"/>
              </w:rPr>
              <w:t xml:space="preserve"> they are</w:t>
            </w:r>
          </w:p>
        </w:tc>
        <w:tc>
          <w:tcPr>
            <w:tcW w:w="3798" w:type="dxa"/>
          </w:tcPr>
          <w:p w:rsidR="001339FD" w:rsidRDefault="001339F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1339FD">
        <w:trPr>
          <w:trHeight w:val="20"/>
          <w:jc w:val="center"/>
        </w:trPr>
        <w:tc>
          <w:tcPr>
            <w:tcW w:w="4973" w:type="dxa"/>
          </w:tcPr>
          <w:p w:rsidR="001339FD" w:rsidRDefault="00B55EA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4. Is the background information of the paper sufficient and well organized?</w:t>
            </w:r>
          </w:p>
          <w:p w:rsidR="001339FD" w:rsidRDefault="00B55EAA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339FD" w:rsidRDefault="00B55EAA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</w:t>
            </w:r>
            <w:r>
              <w:rPr>
                <w:color w:val="404040"/>
                <w:sz w:val="20"/>
                <w:szCs w:val="20"/>
                <w:highlight w:val="white"/>
              </w:rPr>
              <w:t>ovement 1 = Poor N/A = Not Applicable</w:t>
            </w:r>
          </w:p>
        </w:tc>
        <w:tc>
          <w:tcPr>
            <w:tcW w:w="5121" w:type="dxa"/>
          </w:tcPr>
          <w:p w:rsidR="001339FD" w:rsidRDefault="00B55EAA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5: Yes. Progression of ideas is clear. Also, it is good that the cited studies are recent. The author is very aware of their field. </w:t>
            </w:r>
          </w:p>
        </w:tc>
        <w:tc>
          <w:tcPr>
            <w:tcW w:w="3798" w:type="dxa"/>
          </w:tcPr>
          <w:p w:rsidR="001339FD" w:rsidRDefault="001339F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1339FD">
        <w:trPr>
          <w:trHeight w:val="20"/>
          <w:jc w:val="center"/>
        </w:trPr>
        <w:tc>
          <w:tcPr>
            <w:tcW w:w="4973" w:type="dxa"/>
          </w:tcPr>
          <w:p w:rsidR="001339FD" w:rsidRDefault="00B55EA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5. Are the research objectives/hypotheses clearly stated?</w:t>
            </w:r>
          </w:p>
          <w:p w:rsidR="001339FD" w:rsidRDefault="00B55EAA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339FD" w:rsidRDefault="00B55EAA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1339FD" w:rsidRDefault="00B55EAA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5: </w:t>
            </w:r>
            <w:proofErr w:type="gramStart"/>
            <w:r>
              <w:rPr>
                <w:b/>
                <w:bCs/>
                <w:sz w:val="20"/>
                <w:szCs w:val="20"/>
              </w:rPr>
              <w:t>Yes</w:t>
            </w:r>
            <w:proofErr w:type="gramEnd"/>
            <w:r>
              <w:rPr>
                <w:b/>
                <w:bCs/>
                <w:sz w:val="20"/>
                <w:szCs w:val="20"/>
              </w:rPr>
              <w:t xml:space="preserve"> they are clear. </w:t>
            </w:r>
          </w:p>
        </w:tc>
        <w:tc>
          <w:tcPr>
            <w:tcW w:w="3798" w:type="dxa"/>
          </w:tcPr>
          <w:p w:rsidR="001339FD" w:rsidRDefault="001339F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1339FD">
        <w:trPr>
          <w:trHeight w:val="20"/>
          <w:jc w:val="center"/>
        </w:trPr>
        <w:tc>
          <w:tcPr>
            <w:tcW w:w="4973" w:type="dxa"/>
          </w:tcPr>
          <w:p w:rsidR="001339FD" w:rsidRDefault="00B55EA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 Is the literature review relevant and up to date?</w:t>
            </w:r>
          </w:p>
          <w:p w:rsidR="001339FD" w:rsidRDefault="00B55EAA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339FD" w:rsidRDefault="00B55EAA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</w:t>
            </w:r>
            <w:r>
              <w:rPr>
                <w:color w:val="404040"/>
                <w:sz w:val="20"/>
                <w:szCs w:val="20"/>
                <w:highlight w:val="white"/>
              </w:rPr>
              <w:t xml:space="preserve"> N/A = Not Applicable</w:t>
            </w:r>
          </w:p>
        </w:tc>
        <w:tc>
          <w:tcPr>
            <w:tcW w:w="5121" w:type="dxa"/>
          </w:tcPr>
          <w:p w:rsidR="001339FD" w:rsidRDefault="00B55EAA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5: Literature review is relevant</w:t>
            </w:r>
          </w:p>
        </w:tc>
        <w:tc>
          <w:tcPr>
            <w:tcW w:w="3798" w:type="dxa"/>
          </w:tcPr>
          <w:p w:rsidR="001339FD" w:rsidRDefault="001339F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1339FD">
        <w:trPr>
          <w:trHeight w:val="20"/>
          <w:jc w:val="center"/>
        </w:trPr>
        <w:tc>
          <w:tcPr>
            <w:tcW w:w="4973" w:type="dxa"/>
          </w:tcPr>
          <w:p w:rsidR="001339FD" w:rsidRDefault="00B55EA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7. Is the research methodology appropriate for the study?</w:t>
            </w:r>
          </w:p>
          <w:p w:rsidR="001339FD" w:rsidRDefault="00B55EAA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339FD" w:rsidRDefault="00B55EAA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1339FD" w:rsidRDefault="00B55EAA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5: </w:t>
            </w:r>
            <w:proofErr w:type="gramStart"/>
            <w:r>
              <w:rPr>
                <w:b/>
                <w:bCs/>
                <w:sz w:val="20"/>
                <w:szCs w:val="20"/>
              </w:rPr>
              <w:t>Yes</w:t>
            </w:r>
            <w:proofErr w:type="gramEnd"/>
            <w:r>
              <w:rPr>
                <w:b/>
                <w:bCs/>
                <w:sz w:val="20"/>
                <w:szCs w:val="20"/>
              </w:rPr>
              <w:t xml:space="preserve"> the methodology is matched to the objectives, however this is entirely simulation based so no real deployment to add credibility (sufficient for the research). </w:t>
            </w:r>
          </w:p>
        </w:tc>
        <w:tc>
          <w:tcPr>
            <w:tcW w:w="3798" w:type="dxa"/>
          </w:tcPr>
          <w:p w:rsidR="001339FD" w:rsidRDefault="001339F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1339FD">
        <w:trPr>
          <w:trHeight w:val="20"/>
          <w:jc w:val="center"/>
        </w:trPr>
        <w:tc>
          <w:tcPr>
            <w:tcW w:w="4973" w:type="dxa"/>
          </w:tcPr>
          <w:p w:rsidR="001339FD" w:rsidRDefault="00B55EA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8. Were ethical issues properly addressed (if applicable)?</w:t>
            </w:r>
          </w:p>
          <w:p w:rsidR="001339FD" w:rsidRDefault="00B55EAA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339FD" w:rsidRDefault="00B55EAA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</w:t>
            </w:r>
            <w:r>
              <w:rPr>
                <w:color w:val="404040"/>
                <w:sz w:val="20"/>
                <w:szCs w:val="20"/>
                <w:highlight w:val="white"/>
              </w:rPr>
              <w:t>t 4 = Good 3 = Satisfactory 2 = Needs Improvement 1 = Poor N/A = Not Applicable</w:t>
            </w:r>
          </w:p>
        </w:tc>
        <w:tc>
          <w:tcPr>
            <w:tcW w:w="5121" w:type="dxa"/>
          </w:tcPr>
          <w:p w:rsidR="001339FD" w:rsidRDefault="00B55EAA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5: Yes. You may add an explicit ethics statement. </w:t>
            </w:r>
          </w:p>
        </w:tc>
        <w:tc>
          <w:tcPr>
            <w:tcW w:w="3798" w:type="dxa"/>
          </w:tcPr>
          <w:p w:rsidR="001339FD" w:rsidRDefault="00B55EAA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The ethical consideration section as seen in the (3. Methodology) fully states the ethics statement.</w:t>
            </w:r>
          </w:p>
        </w:tc>
      </w:tr>
      <w:tr w:rsidR="001339FD">
        <w:trPr>
          <w:trHeight w:val="20"/>
          <w:jc w:val="center"/>
        </w:trPr>
        <w:tc>
          <w:tcPr>
            <w:tcW w:w="4973" w:type="dxa"/>
          </w:tcPr>
          <w:p w:rsidR="001339FD" w:rsidRDefault="00B55EAA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:rsidR="001339FD" w:rsidRDefault="00B55EAA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339FD" w:rsidRDefault="00B55EAA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1339FD" w:rsidRDefault="00B55E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5: Yes</w:t>
            </w:r>
          </w:p>
        </w:tc>
        <w:tc>
          <w:tcPr>
            <w:tcW w:w="3798" w:type="dxa"/>
          </w:tcPr>
          <w:p w:rsidR="001339FD" w:rsidRDefault="001339F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1339FD">
        <w:trPr>
          <w:trHeight w:val="20"/>
          <w:jc w:val="center"/>
        </w:trPr>
        <w:tc>
          <w:tcPr>
            <w:tcW w:w="4973" w:type="dxa"/>
          </w:tcPr>
          <w:p w:rsidR="001339FD" w:rsidRDefault="00B55EAA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:rsidR="001339FD" w:rsidRDefault="00B55EAA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339FD" w:rsidRDefault="00B55EAA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1339FD" w:rsidRDefault="00B55E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5: Yes</w:t>
            </w:r>
          </w:p>
        </w:tc>
        <w:tc>
          <w:tcPr>
            <w:tcW w:w="3798" w:type="dxa"/>
          </w:tcPr>
          <w:p w:rsidR="001339FD" w:rsidRDefault="001339F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1339FD">
        <w:trPr>
          <w:trHeight w:val="20"/>
          <w:jc w:val="center"/>
        </w:trPr>
        <w:tc>
          <w:tcPr>
            <w:tcW w:w="4973" w:type="dxa"/>
          </w:tcPr>
          <w:p w:rsidR="001339FD" w:rsidRDefault="00B55EAA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:rsidR="001339FD" w:rsidRDefault="00B55EAA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339FD" w:rsidRDefault="00B55EAA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</w:t>
            </w:r>
            <w:r>
              <w:rPr>
                <w:color w:val="404040"/>
                <w:sz w:val="20"/>
                <w:szCs w:val="20"/>
                <w:highlight w:val="white"/>
              </w:rPr>
              <w:t xml:space="preserve"> Not Applicable</w:t>
            </w:r>
          </w:p>
        </w:tc>
        <w:tc>
          <w:tcPr>
            <w:tcW w:w="5121" w:type="dxa"/>
          </w:tcPr>
          <w:p w:rsidR="001339FD" w:rsidRDefault="00B55E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4: Yes, this work confirms prior work. It might be even more valuable to find the points of deviation. </w:t>
            </w:r>
          </w:p>
        </w:tc>
        <w:tc>
          <w:tcPr>
            <w:tcW w:w="3798" w:type="dxa"/>
          </w:tcPr>
          <w:p w:rsidR="001339FD" w:rsidRDefault="001339F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1339FD">
        <w:trPr>
          <w:trHeight w:val="20"/>
          <w:jc w:val="center"/>
        </w:trPr>
        <w:tc>
          <w:tcPr>
            <w:tcW w:w="4973" w:type="dxa"/>
          </w:tcPr>
          <w:p w:rsidR="001339FD" w:rsidRDefault="00B55EAA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conclusions supported by the data?</w:t>
            </w:r>
          </w:p>
          <w:p w:rsidR="001339FD" w:rsidRDefault="00B55EAA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339FD" w:rsidRDefault="00B55EAA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lastRenderedPageBreak/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1339FD" w:rsidRDefault="00133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1339FD" w:rsidRDefault="00B55EAA">
            <w:r>
              <w:lastRenderedPageBreak/>
              <w:t xml:space="preserve">4: The work shows the potential to create the value not an actual real value created (This would work if). </w:t>
            </w:r>
          </w:p>
        </w:tc>
        <w:tc>
          <w:tcPr>
            <w:tcW w:w="3798" w:type="dxa"/>
          </w:tcPr>
          <w:p w:rsidR="001339FD" w:rsidRDefault="001339F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1339FD">
        <w:trPr>
          <w:trHeight w:val="20"/>
          <w:jc w:val="center"/>
        </w:trPr>
        <w:tc>
          <w:tcPr>
            <w:tcW w:w="4973" w:type="dxa"/>
          </w:tcPr>
          <w:p w:rsidR="001339FD" w:rsidRDefault="00B55EAA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13. Are the limitations of the study discussed?</w:t>
            </w:r>
          </w:p>
          <w:p w:rsidR="001339FD" w:rsidRDefault="00B55EAA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Ratin</w:t>
            </w:r>
            <w:r>
              <w:rPr>
                <w:color w:val="404040"/>
                <w:sz w:val="20"/>
                <w:szCs w:val="20"/>
                <w:highlight w:val="white"/>
              </w:rPr>
              <w:t xml:space="preserve">g Scale: </w:t>
            </w:r>
          </w:p>
          <w:p w:rsidR="001339FD" w:rsidRDefault="00B55EAA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1339FD" w:rsidRDefault="00133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1339FD" w:rsidRDefault="00B55EAA">
            <w:r>
              <w:t xml:space="preserve">4: Yes, reliance on simulated datasets is an important limitation to highlight. </w:t>
            </w:r>
          </w:p>
        </w:tc>
        <w:tc>
          <w:tcPr>
            <w:tcW w:w="3798" w:type="dxa"/>
          </w:tcPr>
          <w:p w:rsidR="001339FD" w:rsidRDefault="00B55EAA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Reliance on simulated datasets were fully stated in the section for the (Limitations of the study)</w:t>
            </w:r>
          </w:p>
        </w:tc>
      </w:tr>
      <w:tr w:rsidR="001339FD">
        <w:trPr>
          <w:trHeight w:val="20"/>
          <w:jc w:val="center"/>
        </w:trPr>
        <w:tc>
          <w:tcPr>
            <w:tcW w:w="4973" w:type="dxa"/>
          </w:tcPr>
          <w:p w:rsidR="001339FD" w:rsidRDefault="00B55EAA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:rsidR="001339FD" w:rsidRDefault="00B55EAA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339FD" w:rsidRDefault="00B55EAA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1339FD" w:rsidRDefault="00B55EAA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</w:t>
            </w:r>
            <w:r>
              <w:rPr>
                <w:color w:val="404040"/>
                <w:sz w:val="20"/>
                <w:szCs w:val="20"/>
                <w:highlight w:val="white"/>
              </w:rPr>
              <w:t xml:space="preserve"> Applicable</w:t>
            </w:r>
          </w:p>
        </w:tc>
        <w:tc>
          <w:tcPr>
            <w:tcW w:w="5121" w:type="dxa"/>
          </w:tcPr>
          <w:p w:rsidR="001339FD" w:rsidRDefault="00B55E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5: Yes</w:t>
            </w:r>
          </w:p>
        </w:tc>
        <w:tc>
          <w:tcPr>
            <w:tcW w:w="3798" w:type="dxa"/>
          </w:tcPr>
          <w:p w:rsidR="001339FD" w:rsidRDefault="001339F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1339FD">
        <w:trPr>
          <w:trHeight w:val="20"/>
          <w:jc w:val="center"/>
        </w:trPr>
        <w:tc>
          <w:tcPr>
            <w:tcW w:w="4973" w:type="dxa"/>
          </w:tcPr>
          <w:p w:rsidR="001339FD" w:rsidRDefault="00B55EAA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:rsidR="001339FD" w:rsidRDefault="00B55EAA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339FD" w:rsidRDefault="00B55EAA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1339FD" w:rsidRDefault="00B55EAA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</w:tcPr>
          <w:p w:rsidR="001339FD" w:rsidRDefault="00B55E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5: Yes</w:t>
            </w:r>
          </w:p>
        </w:tc>
        <w:tc>
          <w:tcPr>
            <w:tcW w:w="3798" w:type="dxa"/>
          </w:tcPr>
          <w:p w:rsidR="001339FD" w:rsidRDefault="001339F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</w:tbl>
    <w:p w:rsidR="001339FD" w:rsidRDefault="001339FD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1339FD" w:rsidRDefault="001339FD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1339FD" w:rsidRDefault="001339FD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1339FD" w:rsidRDefault="00B55EAA">
      <w:pPr>
        <w:pStyle w:val="Heading2"/>
        <w:jc w:val="left"/>
        <w:rPr>
          <w:rFonts w:ascii="Times New Roman" w:eastAsia="Times New Roman" w:hAnsi="Times New Roman" w:cs="Times New Roman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2.2 (Subjective Evaluation)</w:t>
      </w:r>
    </w:p>
    <w:p w:rsidR="001339FD" w:rsidRDefault="001339FD"/>
    <w:tbl>
      <w:tblPr>
        <w:tblStyle w:val="a2"/>
        <w:tblW w:w="1389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5"/>
        <w:gridCol w:w="4962"/>
        <w:gridCol w:w="4284"/>
      </w:tblGrid>
      <w:tr w:rsidR="001339FD">
        <w:trPr>
          <w:trHeight w:val="20"/>
          <w:jc w:val="center"/>
        </w:trPr>
        <w:tc>
          <w:tcPr>
            <w:tcW w:w="4646" w:type="dxa"/>
          </w:tcPr>
          <w:p w:rsidR="001339FD" w:rsidRDefault="001339FD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62" w:type="dxa"/>
          </w:tcPr>
          <w:p w:rsidR="001339FD" w:rsidRDefault="00B55EA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1339FD" w:rsidRDefault="001339FD">
            <w:pPr>
              <w:rPr>
                <w:sz w:val="22"/>
                <w:szCs w:val="22"/>
              </w:rPr>
            </w:pPr>
          </w:p>
        </w:tc>
        <w:tc>
          <w:tcPr>
            <w:tcW w:w="4284" w:type="dxa"/>
          </w:tcPr>
          <w:p w:rsidR="001339FD" w:rsidRDefault="00B55EAA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1339FD" w:rsidRDefault="001339F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1339FD">
        <w:trPr>
          <w:trHeight w:val="20"/>
          <w:jc w:val="center"/>
        </w:trPr>
        <w:tc>
          <w:tcPr>
            <w:tcW w:w="4646" w:type="dxa"/>
          </w:tcPr>
          <w:p w:rsidR="001339FD" w:rsidRDefault="00B55EAA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1339FD" w:rsidRDefault="001339FD">
            <w:pPr>
              <w:rPr>
                <w:sz w:val="20"/>
                <w:szCs w:val="20"/>
              </w:rPr>
            </w:pPr>
          </w:p>
          <w:p w:rsidR="001339FD" w:rsidRDefault="00B55EAA">
            <w:pPr>
              <w:rPr>
                <w:sz w:val="22"/>
                <w:szCs w:val="22"/>
                <w:u w:val="single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:rsidR="001339FD" w:rsidRDefault="00B55EAA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84" w:type="dxa"/>
          </w:tcPr>
          <w:p w:rsidR="001339FD" w:rsidRDefault="001339F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1339FD">
        <w:trPr>
          <w:trHeight w:val="20"/>
          <w:jc w:val="center"/>
        </w:trPr>
        <w:tc>
          <w:tcPr>
            <w:tcW w:w="4646" w:type="dxa"/>
          </w:tcPr>
          <w:p w:rsidR="001339FD" w:rsidRDefault="00B55EA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abstract of the article comprehensive? </w:t>
            </w:r>
          </w:p>
          <w:p w:rsidR="001339FD" w:rsidRDefault="001339FD">
            <w:pPr>
              <w:rPr>
                <w:sz w:val="20"/>
                <w:szCs w:val="20"/>
              </w:rPr>
            </w:pPr>
          </w:p>
          <w:p w:rsidR="001339FD" w:rsidRDefault="00B55EAA">
            <w:pPr>
              <w:rPr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:rsidR="001339FD" w:rsidRDefault="00B55EAA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84" w:type="dxa"/>
          </w:tcPr>
          <w:p w:rsidR="001339FD" w:rsidRDefault="001339F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1339FD">
        <w:trPr>
          <w:trHeight w:val="20"/>
          <w:jc w:val="center"/>
        </w:trPr>
        <w:tc>
          <w:tcPr>
            <w:tcW w:w="4646" w:type="dxa"/>
          </w:tcPr>
          <w:p w:rsidR="001339FD" w:rsidRDefault="00B55EAA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manuscript scientifically correct? </w:t>
            </w:r>
            <w:r>
              <w:rPr>
                <w:rFonts w:ascii="Times New Roman" w:eastAsia="Times New Roman" w:hAnsi="Times New Roman" w:cs="Times New Roman"/>
              </w:rPr>
              <w:br/>
            </w:r>
          </w:p>
          <w:p w:rsidR="001339FD" w:rsidRDefault="00B55EAA">
            <w:pPr>
              <w:rPr>
                <w:b/>
                <w:bCs/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:rsidR="001339FD" w:rsidRDefault="00B55E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Yes</w:t>
            </w:r>
          </w:p>
        </w:tc>
        <w:tc>
          <w:tcPr>
            <w:tcW w:w="4284" w:type="dxa"/>
          </w:tcPr>
          <w:p w:rsidR="001339FD" w:rsidRDefault="001339F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1339FD">
        <w:trPr>
          <w:trHeight w:val="20"/>
          <w:jc w:val="center"/>
        </w:trPr>
        <w:tc>
          <w:tcPr>
            <w:tcW w:w="4646" w:type="dxa"/>
          </w:tcPr>
          <w:p w:rsidR="001339FD" w:rsidRDefault="00B55EAA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1339FD" w:rsidRDefault="00B55EA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:rsidR="001339FD" w:rsidRDefault="001339FD">
            <w:pPr>
              <w:rPr>
                <w:sz w:val="20"/>
                <w:szCs w:val="20"/>
              </w:rPr>
            </w:pPr>
          </w:p>
          <w:p w:rsidR="001339FD" w:rsidRDefault="00B55EAA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962" w:type="dxa"/>
          </w:tcPr>
          <w:p w:rsidR="001339FD" w:rsidRDefault="00B55E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Yes</w:t>
            </w:r>
          </w:p>
        </w:tc>
        <w:tc>
          <w:tcPr>
            <w:tcW w:w="4284" w:type="dxa"/>
          </w:tcPr>
          <w:p w:rsidR="001339FD" w:rsidRDefault="001339F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1339FD">
        <w:trPr>
          <w:trHeight w:val="896"/>
          <w:jc w:val="center"/>
        </w:trPr>
        <w:tc>
          <w:tcPr>
            <w:tcW w:w="4646" w:type="dxa"/>
          </w:tcPr>
          <w:p w:rsidR="001339FD" w:rsidRDefault="00B55EAA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there ethical issues in this manuscript?</w:t>
            </w:r>
          </w:p>
          <w:p w:rsidR="001339FD" w:rsidRDefault="00B55EA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:rsidR="001339FD" w:rsidRDefault="001339FD">
            <w:pPr>
              <w:rPr>
                <w:sz w:val="20"/>
                <w:szCs w:val="20"/>
              </w:rPr>
            </w:pPr>
          </w:p>
          <w:p w:rsidR="001339FD" w:rsidRDefault="00B55EA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(If yes, kindly please write down the ethical issues here in details)</w:t>
            </w:r>
          </w:p>
          <w:p w:rsidR="001339FD" w:rsidRDefault="001339FD">
            <w:pPr>
              <w:rPr>
                <w:sz w:val="20"/>
                <w:szCs w:val="20"/>
              </w:rPr>
            </w:pPr>
          </w:p>
        </w:tc>
        <w:tc>
          <w:tcPr>
            <w:tcW w:w="4962" w:type="dxa"/>
          </w:tcPr>
          <w:p w:rsidR="001339FD" w:rsidRDefault="00B55E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No</w:t>
            </w:r>
          </w:p>
        </w:tc>
        <w:tc>
          <w:tcPr>
            <w:tcW w:w="4284" w:type="dxa"/>
          </w:tcPr>
          <w:p w:rsidR="001339FD" w:rsidRDefault="001339F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</w:tbl>
    <w:p w:rsidR="001339FD" w:rsidRDefault="001339FD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0"/>
          <w:szCs w:val="20"/>
          <w:highlight w:val="yellow"/>
          <w:u w:val="single"/>
        </w:rPr>
      </w:pPr>
    </w:p>
    <w:p w:rsidR="001339FD" w:rsidRDefault="00B55EAA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0"/>
          <w:szCs w:val="20"/>
          <w:highlight w:val="yellow"/>
          <w:u w:val="single"/>
        </w:rPr>
      </w:pPr>
      <w:r>
        <w:rPr>
          <w:b/>
          <w:bCs/>
          <w:color w:val="000000"/>
          <w:sz w:val="20"/>
          <w:szCs w:val="20"/>
          <w:highlight w:val="yellow"/>
          <w:u w:val="single"/>
        </w:rPr>
        <w:t>PART 3</w:t>
      </w:r>
    </w:p>
    <w:p w:rsidR="001339FD" w:rsidRDefault="001339FD"/>
    <w:tbl>
      <w:tblPr>
        <w:tblStyle w:val="a3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735"/>
        <w:gridCol w:w="6157"/>
      </w:tblGrid>
      <w:tr w:rsidR="001339FD">
        <w:trPr>
          <w:trHeight w:val="20"/>
          <w:jc w:val="center"/>
        </w:trPr>
        <w:tc>
          <w:tcPr>
            <w:tcW w:w="13892" w:type="dxa"/>
            <w:gridSpan w:val="2"/>
          </w:tcPr>
          <w:p w:rsidR="001339FD" w:rsidRDefault="00B55E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:rsidR="001339FD" w:rsidRDefault="00133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</w:tr>
      <w:tr w:rsidR="001339FD">
        <w:trPr>
          <w:trHeight w:val="20"/>
          <w:jc w:val="center"/>
        </w:trPr>
        <w:tc>
          <w:tcPr>
            <w:tcW w:w="7735" w:type="dxa"/>
          </w:tcPr>
          <w:p w:rsidR="001339FD" w:rsidRDefault="00133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</w:tcPr>
          <w:p w:rsidR="001339FD" w:rsidRDefault="00B55E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Author’s Feedback</w:t>
            </w:r>
          </w:p>
        </w:tc>
      </w:tr>
      <w:tr w:rsidR="001339FD">
        <w:trPr>
          <w:trHeight w:val="20"/>
          <w:jc w:val="center"/>
        </w:trPr>
        <w:tc>
          <w:tcPr>
            <w:tcW w:w="7735" w:type="dxa"/>
          </w:tcPr>
          <w:p w:rsidR="001339FD" w:rsidRDefault="00133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1339FD" w:rsidRDefault="00B55E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The only key limitation is the reliance on simulated data especially for an anxiety amelioration objective.</w:t>
            </w:r>
          </w:p>
          <w:p w:rsidR="001339FD" w:rsidRDefault="00133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1339FD" w:rsidRDefault="00133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</w:tcPr>
          <w:p w:rsidR="001339FD" w:rsidRDefault="001339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1339FD" w:rsidRDefault="001339FD">
      <w:pPr>
        <w:rPr>
          <w:b/>
          <w:bCs/>
          <w:sz w:val="20"/>
          <w:szCs w:val="20"/>
          <w:u w:val="single"/>
        </w:rPr>
      </w:pPr>
    </w:p>
    <w:p w:rsidR="001339FD" w:rsidRDefault="001339FD">
      <w:pPr>
        <w:rPr>
          <w:b/>
          <w:bCs/>
          <w:sz w:val="20"/>
          <w:szCs w:val="20"/>
          <w:u w:val="single"/>
        </w:rPr>
      </w:pPr>
    </w:p>
    <w:p w:rsidR="001339FD" w:rsidRDefault="001339FD">
      <w:pPr>
        <w:rPr>
          <w:b/>
          <w:bCs/>
          <w:sz w:val="20"/>
          <w:szCs w:val="20"/>
          <w:u w:val="single"/>
        </w:rPr>
      </w:pPr>
      <w:bookmarkStart w:id="1" w:name="_rz5i7g1wxryz" w:colFirst="0" w:colLast="0"/>
      <w:bookmarkEnd w:id="1"/>
    </w:p>
    <w:sectPr w:rsidR="001339FD">
      <w:headerReference w:type="default" r:id="rId6"/>
      <w:footerReference w:type="default" r:id="rId7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55EAA" w:rsidRDefault="00B55EAA">
      <w:r>
        <w:separator/>
      </w:r>
    </w:p>
  </w:endnote>
  <w:endnote w:type="continuationSeparator" w:id="0">
    <w:p w:rsidR="00B55EAA" w:rsidRDefault="00B55E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9C1E6B8B-B0F9-4210-BD7B-1FDF302358E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68D6E977-066A-4B4C-BDB5-1790FF40C29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2FC5675C-59CB-4F8D-8EF6-9636E589979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339FD" w:rsidRDefault="001339F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1339FD" w:rsidRDefault="00B55EA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 w:rsidR="003B3144">
      <w:rPr>
        <w:b/>
        <w:bCs/>
        <w:color w:val="000000"/>
        <w:sz w:val="20"/>
        <w:szCs w:val="20"/>
      </w:rPr>
      <w:fldChar w:fldCharType="separate"/>
    </w:r>
    <w:r w:rsidR="003B3144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 w:rsidR="003B3144">
      <w:rPr>
        <w:b/>
        <w:bCs/>
        <w:color w:val="000000"/>
        <w:sz w:val="20"/>
        <w:szCs w:val="20"/>
      </w:rPr>
      <w:fldChar w:fldCharType="separate"/>
    </w:r>
    <w:r w:rsidR="003B3144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</w:p>
  <w:p w:rsidR="001339FD" w:rsidRDefault="00B55EA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:rsidR="001339FD" w:rsidRDefault="001339F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1339FD" w:rsidRDefault="001339F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55EAA" w:rsidRDefault="00B55EAA">
      <w:r>
        <w:separator/>
      </w:r>
    </w:p>
  </w:footnote>
  <w:footnote w:type="continuationSeparator" w:id="0">
    <w:p w:rsidR="00B55EAA" w:rsidRDefault="00B55EA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339FD" w:rsidRDefault="001339FD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1339FD" w:rsidRDefault="00B55EAA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39FD"/>
    <w:rsid w:val="001339FD"/>
    <w:rsid w:val="003B3144"/>
    <w:rsid w:val="00B55E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D5B9CBB-3E6C-4D29-A8A9-F137E24E8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891</Words>
  <Characters>5079</Characters>
  <Application>Microsoft Office Word</Application>
  <DocSecurity>0</DocSecurity>
  <Lines>42</Lines>
  <Paragraphs>11</Paragraphs>
  <ScaleCrop>false</ScaleCrop>
  <Company/>
  <LinksUpToDate>false</LinksUpToDate>
  <CharactersWithSpaces>5959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1186</cp:lastModifiedBy>
  <cp:revision>2</cp:revision>
  <dcterms:created xsi:type="dcterms:W3CDTF">2026-04-11T05:44:00Z</dcterms:created>
  <dcterms:modified xsi:type="dcterms:W3CDTF">2026-04-11T05:46:00Z</dcterms:modified>
</cp:coreProperties>
</file>