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Newspaper name:</w:t>
            </w:r>
          </w:p>
        </w:tc>
        <w:tc>
          <w:tcPr>
            <w:tcW w:w="3766" w:type="pct"/>
            <w:tcMar>
              <w:top w:w="0" w:type="dxa"/>
              <w:left w:w="108" w:type="dxa"/>
              <w:bottom w:w="0" w:type="dxa"/>
              <w:right w:w="108" w:type="dxa"/>
            </w:tcMar>
            <w:vAlign w:val="center"/>
          </w:tcPr>
          <w:p w:rsidR="0000007A" w:rsidRPr="00E65EB7" w:rsidRDefault="00305E3F" w:rsidP="00E65EB7">
            <w:pPr>
              <w:rPr>
                <w:rFonts w:ascii="Arial" w:hAnsi="Arial" w:cs="Arial"/>
                <w:b/>
                <w:bCs/>
                <w:color w:val="0000FF"/>
                <w:sz w:val="20"/>
                <w:szCs w:val="20"/>
              </w:rPr>
            </w:pPr>
            <w:hyperlink r:id="rId8" w:history="1">
              <w:r w:rsidR="00D10552" w:rsidRPr="00EC60B7">
                <w:rPr>
                  <w:rStyle w:val="Hyperlink"/>
                  <w:rFonts w:ascii="Arial" w:hAnsi="Arial" w:cs="Arial"/>
                  <w:b/>
                  <w:bCs/>
                  <w:sz w:val="20"/>
                  <w:szCs w:val="20"/>
                </w:rPr>
                <w:t>Asian Journal of Computer Science Research</w:t>
              </w:r>
            </w:hyperlink>
            <w:r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 :​</w:t>
            </w:r>
          </w:p>
        </w:tc>
        <w:tc>
          <w:tcPr>
            <w:tcW w:w="3766" w:type="pct"/>
            <w:tcMar>
              <w:top w:w="0" w:type="dxa"/>
              <w:left w:w="108" w:type="dxa"/>
              <w:bottom w:w="0" w:type="dxa"/>
              <w:right w:w="108" w:type="dxa"/>
            </w:tcMar>
            <w:vAlign w:val="center"/>
          </w:tcPr>
          <w:p w:rsidR="0000007A" w:rsidRPr="00F245A7" w:rsidRDefault="003272C3" w:rsidP="00F3669D">
            <w:pPr>
              <w:pStyle w:val="NormalWeb"/>
              <w:spacing w:before="0" w:beforeAutospacing="0" w:after="0" w:afterAutospacing="0"/>
              <w:rPr>
                <w:rFonts w:ascii="Arial" w:hAnsi="Arial" w:cs="Arial"/>
                <w:b/>
                <w:bCs/>
                <w:sz w:val="20"/>
                <w:szCs w:val="28"/>
                <w:lang w:val="en-GB"/>
              </w:rPr>
            </w:pPr>
            <w:r w:rsidRPr="003272C3">
              <w:rPr>
                <w:rFonts w:ascii="Arial" w:hAnsi="Arial" w:cs="Arial"/>
                <w:b/>
                <w:bCs/>
                <w:sz w:val="20"/>
                <w:szCs w:val="28"/>
                <w:lang w:val="en-GB"/>
              </w:rPr>
              <w:t>Ms._AJRCOS_150423</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title :</w:t>
            </w:r>
          </w:p>
        </w:tc>
        <w:tc>
          <w:tcPr>
            <w:tcW w:w="3766" w:type="pct"/>
            <w:tcMar>
              <w:top w:w="0" w:type="dxa"/>
              <w:left w:w="108" w:type="dxa"/>
              <w:bottom w:w="0" w:type="dxa"/>
              <w:right w:w="108" w:type="dxa"/>
            </w:tcMar>
            <w:vAlign w:val="center"/>
          </w:tcPr>
          <w:p w:rsidR="0000007A" w:rsidRPr="00F245A7" w:rsidRDefault="003272C3" w:rsidP="000450FC">
            <w:pPr>
              <w:pStyle w:val="NormalWeb"/>
              <w:spacing w:before="0" w:beforeAutospacing="0" w:after="0" w:afterAutospacing="0"/>
              <w:rPr>
                <w:rFonts w:ascii="Arial" w:hAnsi="Arial" w:cs="Arial"/>
                <w:b/>
                <w:sz w:val="20"/>
                <w:szCs w:val="28"/>
                <w:lang w:val="en-GB"/>
              </w:rPr>
            </w:pPr>
            <w:r w:rsidRPr="003272C3">
              <w:rPr>
                <w:rFonts w:ascii="Arial" w:hAnsi="Arial" w:cs="Arial"/>
                <w:b/>
                <w:sz w:val="20"/>
                <w:szCs w:val="28"/>
                <w:lang w:val="en-GB"/>
              </w:rPr>
              <w:t>HYBRID APPROACHES IN PACKET LEARNING FOR EARLY DIABETES DETECTION AND OPTIMIZATION OF THERAPEUTIC STRATEGIES: A COMPARATIVE ANALYSIS OF STACK, REPLACEMENT AND REINFORCEMENT MODELS.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Item type</w:t>
            </w:r>
          </w:p>
        </w:tc>
        <w:tc>
          <w:tcPr>
            <w:tcW w:w="3766" w:type="pct"/>
            <w:tcMar>
              <w:top w:w="0" w:type="dxa"/>
              <w:left w:w="108" w:type="dxa"/>
              <w:bottom w:w="0" w:type="dxa"/>
              <w:right w:w="108" w:type="dxa"/>
            </w:tcMar>
            <w:vAlign w:val="center"/>
          </w:tcPr>
          <w:p w:rsidR="00CF0BBB" w:rsidRPr="00F245A7" w:rsidRDefault="003272C3" w:rsidP="000450FC">
            <w:pPr>
              <w:pStyle w:val="NormalWeb"/>
              <w:spacing w:before="0" w:beforeAutospacing="0" w:after="0" w:afterAutospacing="0"/>
              <w:rPr>
                <w:rFonts w:ascii="Arial" w:hAnsi="Arial" w:cs="Arial"/>
                <w:b/>
                <w:sz w:val="20"/>
                <w:szCs w:val="28"/>
                <w:lang w:val="en-GB"/>
              </w:rPr>
            </w:pPr>
            <w:r w:rsidRPr="003272C3">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02926" w:rsidRPr="00900E9B">
        <w:tc>
          <w:tcPr>
            <w:tcW w:w="5000" w:type="pct"/>
            <w:gridSpan w:val="3"/>
            <w:tcBorders>
              <w:top w:val="nil"/>
              <w:left w:val="nil"/>
              <w:right w:val="nil"/>
            </w:tcBorders>
            <w:noWrap/>
          </w:tcPr>
          <w:p w:rsidR="00002926" w:rsidRPr="00900E9B" w:rsidRDefault="00002926">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 xml:space="preserve">PART 1: </w:t>
            </w:r>
            <w:r w:rsidRPr="00900E9B">
              <w:rPr>
                <w:rFonts w:ascii="Times New Roman" w:hAnsi="Times New Roman"/>
                <w:lang w:val="en-GB"/>
              </w:rPr>
              <w:t>Comments</w:t>
            </w:r>
          </w:p>
          <w:p w:rsidR="00002926" w:rsidRPr="00900E9B" w:rsidRDefault="00002926">
            <w:pPr>
              <w:rPr>
                <w:sz w:val="20"/>
                <w:szCs w:val="20"/>
                <w:lang w:val="en-GB"/>
              </w:rPr>
            </w:pPr>
          </w:p>
        </w:tc>
      </w:tr>
      <w:tr w:rsidR="00002926" w:rsidRPr="00900E9B">
        <w:tc>
          <w:tcPr>
            <w:tcW w:w="1265" w:type="pct"/>
            <w:noWrap/>
          </w:tcPr>
          <w:p w:rsidR="00002926" w:rsidRPr="00900E9B" w:rsidRDefault="00002926">
            <w:pPr>
              <w:pStyle w:val="Heading2"/>
              <w:jc w:val="left"/>
              <w:rPr>
                <w:rFonts w:ascii="Times New Roman" w:hAnsi="Times New Roman"/>
                <w:lang w:val="en-GB"/>
              </w:rPr>
            </w:pPr>
          </w:p>
        </w:tc>
        <w:tc>
          <w:tcPr>
            <w:tcW w:w="2212" w:type="pct"/>
          </w:tcPr>
          <w:p w:rsidR="00002926" w:rsidRDefault="00002926">
            <w:pPr>
              <w:pStyle w:val="Heading2"/>
              <w:jc w:val="left"/>
              <w:rPr>
                <w:rFonts w:ascii="Times New Roman" w:hAnsi="Times New Roman"/>
                <w:lang w:val="en-GB"/>
              </w:rPr>
            </w:pPr>
            <w:r w:rsidRPr="00900E9B">
              <w:rPr>
                <w:rFonts w:ascii="Times New Roman" w:hAnsi="Times New Roman"/>
                <w:lang w:val="en-GB"/>
              </w:rPr>
              <w:t>Reviewer 's comment</w:t>
            </w:r>
          </w:p>
          <w:p w:rsidR="00562DA6" w:rsidRPr="00562DA6" w:rsidRDefault="00562DA6" w:rsidP="000D68DD">
            <w:pPr>
              <w:rPr>
                <w:lang w:val="en-GB"/>
              </w:rPr>
            </w:pPr>
          </w:p>
        </w:tc>
        <w:tc>
          <w:tcPr>
            <w:tcW w:w="1523" w:type="pct"/>
          </w:tcPr>
          <w:p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 xml:space="preserve">Author 's comments </w:t>
            </w:r>
            <w:r>
              <w:rPr>
                <w:rFonts w:eastAsia="Calibri"/>
                <w:kern w:val="2"/>
                <w:sz w:val="20"/>
                <w:szCs w:val="20"/>
                <w:lang w:val="en-IN"/>
              </w:rPr>
              <w:t xml:space="preserve">(He is OBLIGATORY that the authors write their comments </w:t>
            </w:r>
            <w:proofErr w:type="gramStart"/>
            <w:r>
              <w:rPr>
                <w:rFonts w:eastAsia="Calibri"/>
                <w:kern w:val="2"/>
                <w:sz w:val="20"/>
                <w:szCs w:val="20"/>
                <w:lang w:val="en-IN"/>
              </w:rPr>
              <w:t>here )</w:t>
            </w:r>
            <w:proofErr w:type="gramEnd"/>
          </w:p>
          <w:p w:rsidR="00002926" w:rsidRPr="00900E9B" w:rsidRDefault="00002926">
            <w:pPr>
              <w:pStyle w:val="Heading2"/>
              <w:jc w:val="left"/>
              <w:rPr>
                <w:rFonts w:ascii="Times New Roman" w:hAnsi="Times New Roman"/>
                <w:b w:val="0"/>
                <w:lang w:val="en-GB"/>
              </w:rPr>
            </w:pPr>
          </w:p>
        </w:tc>
      </w:tr>
      <w:tr w:rsidR="00002926" w:rsidRPr="00900E9B">
        <w:trPr>
          <w:trHeight w:val="1264"/>
        </w:trPr>
        <w:tc>
          <w:tcPr>
            <w:tcW w:w="1265" w:type="pct"/>
            <w:noWrap/>
          </w:tcPr>
          <w:p w:rsidR="00002926" w:rsidRPr="00900E9B" w:rsidRDefault="00002926">
            <w:pPr>
              <w:ind w:left="360"/>
              <w:rPr>
                <w:b/>
                <w:bCs/>
                <w:sz w:val="20"/>
                <w:szCs w:val="20"/>
                <w:lang w:val="en-GB"/>
              </w:rPr>
            </w:pPr>
            <w:r w:rsidRPr="00900E9B">
              <w:rPr>
                <w:b/>
                <w:bCs/>
                <w:sz w:val="20"/>
                <w:szCs w:val="20"/>
                <w:lang w:val="en-GB"/>
              </w:rPr>
              <w:t>Please write a few sentences explaining the importance of this manuscript for the community scientific . A minimum of 3 to 4 sentences is required for this part .</w:t>
            </w:r>
          </w:p>
          <w:p w:rsidR="00002926" w:rsidRPr="00900E9B" w:rsidRDefault="00002926">
            <w:pPr>
              <w:ind w:left="360"/>
              <w:rPr>
                <w:rFonts w:eastAsia="MS Mincho"/>
                <w:b/>
                <w:bCs/>
                <w:sz w:val="20"/>
                <w:szCs w:val="20"/>
                <w:lang w:val="en-GB"/>
              </w:rPr>
            </w:pPr>
          </w:p>
        </w:tc>
        <w:tc>
          <w:tcPr>
            <w:tcW w:w="2212" w:type="pct"/>
          </w:tcPr>
          <w:p w:rsidR="00002926" w:rsidRPr="00B2306E" w:rsidRDefault="00B2306E" w:rsidP="00B2306E">
            <w:pPr>
              <w:pStyle w:val="ListParagraph"/>
              <w:ind w:left="0"/>
              <w:jc w:val="both"/>
              <w:rPr>
                <w:sz w:val="20"/>
                <w:szCs w:val="20"/>
                <w:lang w:val="en-GB"/>
              </w:rPr>
            </w:pPr>
            <w:r w:rsidRPr="00B2306E">
              <w:rPr>
                <w:sz w:val="20"/>
                <w:szCs w:val="20"/>
              </w:rPr>
              <w:t>This manuscript contributes to the advancement of research on intelligent decision support systems in healthcare by offering a detailed comparative analysis of ensemble learning methods ( Bagging , Boosting , and Stacking ) for the early detection of diabetic retinopathy risk and the formulation of personalized treatment recommendations. By carefully examining predictive performance and practical aspects such as bias-variance trade-offs and interpretability , this study provides important insights for researchers and practitioners working at the intersection of machine learning and clinical decision-making. The hybrid and stacking-based methods presented illustrate how ensemble techniques can improve robustness and generalization in sensitive medical applications. Ultimately, this work argues for the use of data-driven models to improve early diagnosis and personalized treatment planning in diabetes management.</w:t>
            </w:r>
          </w:p>
        </w:tc>
        <w:tc>
          <w:tcPr>
            <w:tcW w:w="1523" w:type="pct"/>
          </w:tcPr>
          <w:p w:rsidR="00002926" w:rsidRPr="00900E9B" w:rsidRDefault="00E55EF7">
            <w:pPr>
              <w:pStyle w:val="Heading2"/>
              <w:jc w:val="left"/>
              <w:rPr>
                <w:rFonts w:ascii="Times New Roman" w:hAnsi="Times New Roman"/>
                <w:b w:val="0"/>
                <w:lang w:val="en-GB"/>
              </w:rPr>
            </w:pPr>
            <w:r w:rsidRPr="00E55EF7">
              <w:rPr>
                <w:rFonts w:ascii="Times New Roman" w:eastAsia="Times New Roman" w:hAnsi="Times New Roman" w:cs="Times New Roman"/>
                <w:b w:val="0"/>
                <w:bCs w:val="0"/>
                <w:highlight w:val="yellow"/>
              </w:rPr>
              <w:t>This feedback underlines the importance of ensemble methods in the field of clinical decision support systems, and motivates me to further develop this work to contribute more to improving early detection and personalizing treatments.</w:t>
            </w:r>
          </w:p>
        </w:tc>
      </w:tr>
      <w:tr w:rsidR="00002926" w:rsidRPr="00900E9B">
        <w:trPr>
          <w:trHeight w:val="1262"/>
        </w:trPr>
        <w:tc>
          <w:tcPr>
            <w:tcW w:w="1265" w:type="pct"/>
            <w:noWrap/>
          </w:tcPr>
          <w:p w:rsidR="00002926" w:rsidRPr="00900E9B" w:rsidRDefault="00002926">
            <w:pPr>
              <w:ind w:left="360"/>
              <w:rPr>
                <w:b/>
                <w:bCs/>
                <w:sz w:val="20"/>
                <w:szCs w:val="20"/>
                <w:lang w:val="en-GB"/>
              </w:rPr>
            </w:pPr>
            <w:r w:rsidRPr="00900E9B">
              <w:rPr>
                <w:b/>
                <w:bCs/>
                <w:sz w:val="20"/>
                <w:szCs w:val="20"/>
                <w:lang w:val="en-GB"/>
              </w:rPr>
              <w:t>article title is it appropriate ?</w:t>
            </w:r>
          </w:p>
          <w:p w:rsidR="00002926" w:rsidRPr="00900E9B" w:rsidRDefault="00002926">
            <w:pPr>
              <w:ind w:left="360"/>
              <w:rPr>
                <w:b/>
                <w:bCs/>
                <w:sz w:val="20"/>
                <w:szCs w:val="20"/>
                <w:lang w:val="en-GB"/>
              </w:rPr>
            </w:pPr>
            <w:r w:rsidRPr="00900E9B">
              <w:rPr>
                <w:b/>
                <w:bCs/>
                <w:sz w:val="20"/>
                <w:szCs w:val="20"/>
                <w:lang w:val="en-GB"/>
              </w:rPr>
              <w:t>( Otherwise , please ( suggest another title)</w:t>
            </w:r>
          </w:p>
          <w:p w:rsidR="00002926" w:rsidRPr="00900E9B" w:rsidRDefault="00002926">
            <w:pPr>
              <w:pStyle w:val="Heading2"/>
              <w:jc w:val="left"/>
              <w:rPr>
                <w:rFonts w:ascii="Times New Roman" w:hAnsi="Times New Roman"/>
                <w:u w:val="single"/>
                <w:lang w:val="en-GB"/>
              </w:rPr>
            </w:pPr>
          </w:p>
        </w:tc>
        <w:tc>
          <w:tcPr>
            <w:tcW w:w="2212" w:type="pct"/>
          </w:tcPr>
          <w:p w:rsidR="00002926" w:rsidRPr="00B57AF4" w:rsidRDefault="00B57AF4" w:rsidP="00B57AF4">
            <w:pPr>
              <w:jc w:val="both"/>
              <w:rPr>
                <w:sz w:val="20"/>
                <w:szCs w:val="20"/>
                <w:lang w:val="en-GB"/>
              </w:rPr>
            </w:pPr>
            <w:r w:rsidRPr="00B57AF4">
              <w:rPr>
                <w:sz w:val="20"/>
                <w:szCs w:val="20"/>
              </w:rPr>
              <w:t>Yes, the title is appropriate and accurately reflects the scope and contributions of this work. It effectively communicates the use of ensemble learning techniques, the comparative nature of the study, and the area of medical application (diabetic retinopathy and early detection of diabetes). Therefore, there is no need to change the title.</w:t>
            </w:r>
          </w:p>
        </w:tc>
        <w:tc>
          <w:tcPr>
            <w:tcW w:w="1523" w:type="pct"/>
          </w:tcPr>
          <w:p w:rsidR="00002926" w:rsidRPr="00900E9B" w:rsidRDefault="004D0137" w:rsidP="004D0137">
            <w:pPr>
              <w:pStyle w:val="Heading2"/>
              <w:rPr>
                <w:rFonts w:ascii="Times New Roman" w:hAnsi="Times New Roman"/>
                <w:b w:val="0"/>
                <w:lang w:val="en-GB"/>
              </w:rPr>
            </w:pPr>
            <w:r w:rsidRPr="004D0137">
              <w:rPr>
                <w:rFonts w:ascii="Times New Roman" w:eastAsia="Times New Roman" w:hAnsi="Times New Roman" w:cs="Times New Roman"/>
                <w:b w:val="0"/>
                <w:bCs w:val="0"/>
                <w:highlight w:val="yellow"/>
              </w:rPr>
              <w:t>Thank you for your feedback. Yes, the article title is appropriate. It reflects the study's objectives, the methodology adopted (set learning and comparative analysis), and the medical application area addressed.</w:t>
            </w:r>
            <w:r>
              <w:rPr>
                <w:rFonts w:ascii="Times New Roman" w:eastAsia="Times New Roman" w:hAnsi="Times New Roman" w:cs="Times New Roman"/>
                <w:b w:val="0"/>
                <w:bCs w:val="0"/>
              </w:rPr>
              <w:t xml:space="preserve"> </w:t>
            </w:r>
          </w:p>
        </w:tc>
      </w:tr>
      <w:tr w:rsidR="00002926" w:rsidRPr="00900E9B">
        <w:trPr>
          <w:trHeight w:val="1262"/>
        </w:trPr>
        <w:tc>
          <w:tcPr>
            <w:tcW w:w="1265" w:type="pct"/>
            <w:noWrap/>
          </w:tcPr>
          <w:p w:rsidR="00002926" w:rsidRPr="00900E9B" w:rsidRDefault="00002926">
            <w:pPr>
              <w:pStyle w:val="Heading2"/>
              <w:ind w:left="360"/>
              <w:jc w:val="left"/>
              <w:rPr>
                <w:rFonts w:ascii="Times New Roman" w:hAnsi="Times New Roman"/>
                <w:lang w:val="en-GB"/>
              </w:rPr>
            </w:pPr>
            <w:r w:rsidRPr="00900E9B">
              <w:rPr>
                <w:rFonts w:ascii="Times New Roman" w:hAnsi="Times New Roman"/>
                <w:lang w:val="en-GB"/>
              </w:rPr>
              <w:t>Article summary is it complete ? Do you suggest to add ( or remove ) certain points in This section? Please indicate Your suggestions here .</w:t>
            </w:r>
          </w:p>
          <w:p w:rsidR="00002926" w:rsidRPr="00900E9B" w:rsidRDefault="00002926">
            <w:pPr>
              <w:pStyle w:val="Heading2"/>
              <w:jc w:val="left"/>
              <w:rPr>
                <w:rFonts w:ascii="Times New Roman" w:hAnsi="Times New Roman"/>
                <w:u w:val="single"/>
                <w:lang w:val="en-GB"/>
              </w:rPr>
            </w:pPr>
          </w:p>
        </w:tc>
        <w:tc>
          <w:tcPr>
            <w:tcW w:w="2212" w:type="pct"/>
          </w:tcPr>
          <w:p w:rsidR="00002926" w:rsidRPr="00B57AF4" w:rsidRDefault="00B57AF4" w:rsidP="00B57AF4">
            <w:pPr>
              <w:jc w:val="both"/>
              <w:rPr>
                <w:sz w:val="20"/>
                <w:szCs w:val="20"/>
                <w:lang w:val="en-GB"/>
              </w:rPr>
            </w:pPr>
            <w:r w:rsidRPr="00B57AF4">
              <w:rPr>
                <w:sz w:val="20"/>
                <w:szCs w:val="20"/>
              </w:rPr>
              <w:t>The motivation, methodology, data characteristics, evaluation indicators, and main findings of the study are succinctly summarized in the abstract. The comparison of bagging , boosting , and stacking techniques , as well as their applicability to early detection and individualized treatment, is sufficiently highlighted. No significant additions are necessary. For the sake of transparency, it would be advisable to specify that the data are artificial but clinically sound.</w:t>
            </w:r>
          </w:p>
        </w:tc>
        <w:tc>
          <w:tcPr>
            <w:tcW w:w="1523" w:type="pct"/>
          </w:tcPr>
          <w:p w:rsidR="00002926" w:rsidRPr="00900E9B" w:rsidRDefault="004D0137" w:rsidP="004D0137">
            <w:pPr>
              <w:pStyle w:val="Heading2"/>
              <w:rPr>
                <w:rFonts w:ascii="Times New Roman" w:hAnsi="Times New Roman"/>
                <w:b w:val="0"/>
                <w:lang w:val="en-GB"/>
              </w:rPr>
            </w:pPr>
            <w:r w:rsidRPr="004D0137">
              <w:rPr>
                <w:rFonts w:ascii="Times New Roman" w:eastAsia="Times New Roman" w:hAnsi="Times New Roman" w:cs="Times New Roman"/>
                <w:b w:val="0"/>
                <w:bCs w:val="0"/>
                <w:highlight w:val="yellow"/>
              </w:rPr>
              <w:t>Thank you for this positive feedback. The suggestion regarding clarification on the artificial, but clinically sound, nature of the data will be taken into account and incorporated into the summary to improve transparency.</w:t>
            </w:r>
          </w:p>
        </w:tc>
      </w:tr>
      <w:tr w:rsidR="00002926" w:rsidRPr="00900E9B">
        <w:trPr>
          <w:trHeight w:val="704"/>
        </w:trPr>
        <w:tc>
          <w:tcPr>
            <w:tcW w:w="1265" w:type="pct"/>
            <w:noWrap/>
          </w:tcPr>
          <w:p w:rsidR="00002926" w:rsidRPr="00900E9B" w:rsidRDefault="00002926">
            <w:pPr>
              <w:pStyle w:val="Heading2"/>
              <w:ind w:left="360"/>
              <w:jc w:val="left"/>
              <w:rPr>
                <w:b w:val="0"/>
                <w:bCs w:val="0"/>
                <w:u w:val="single"/>
                <w:lang w:val="en-GB"/>
              </w:rPr>
            </w:pPr>
            <w:r w:rsidRPr="00900E9B">
              <w:rPr>
                <w:rFonts w:ascii="Times New Roman" w:hAnsi="Times New Roman"/>
                <w:lang w:val="en-GB"/>
              </w:rPr>
              <w:t>The manuscript is it Scientifically correct? Please indicate it here .</w:t>
            </w:r>
          </w:p>
        </w:tc>
        <w:tc>
          <w:tcPr>
            <w:tcW w:w="2212" w:type="pct"/>
          </w:tcPr>
          <w:p w:rsidR="00002926" w:rsidRPr="00C115E9" w:rsidRDefault="00B57AF4">
            <w:pPr>
              <w:pStyle w:val="ListParagraph"/>
              <w:ind w:left="0"/>
              <w:rPr>
                <w:bCs/>
                <w:sz w:val="20"/>
                <w:szCs w:val="20"/>
                <w:lang w:val="en-GB"/>
              </w:rPr>
            </w:pPr>
            <w:r w:rsidRPr="00B57AF4">
              <w:rPr>
                <w:bCs/>
                <w:sz w:val="20"/>
                <w:szCs w:val="20"/>
              </w:rPr>
              <w:t>The manuscript is methodologically and scientifically rigorous. The model selection, evaluation metrics, problem formulation, experimental design, and comparative analysis conform to established methods in medical data analysis and machine learning. Scientific rigor is further strengthened by the analysis of overfitting , computational complexity, and bias-variance trade-offs. Quantitative data and experimental results from the study support each conclusion.</w:t>
            </w:r>
          </w:p>
        </w:tc>
        <w:tc>
          <w:tcPr>
            <w:tcW w:w="1523" w:type="pct"/>
          </w:tcPr>
          <w:p w:rsidR="00002926" w:rsidRPr="00900E9B" w:rsidRDefault="00E55EF7" w:rsidP="00E55EF7">
            <w:pPr>
              <w:pStyle w:val="Heading2"/>
              <w:rPr>
                <w:rFonts w:ascii="Times New Roman" w:hAnsi="Times New Roman"/>
                <w:b w:val="0"/>
                <w:lang w:val="en-GB"/>
              </w:rPr>
            </w:pPr>
            <w:r w:rsidRPr="00E55EF7">
              <w:rPr>
                <w:rFonts w:ascii="Times New Roman" w:eastAsia="Times New Roman" w:hAnsi="Times New Roman" w:cs="Times New Roman"/>
                <w:b w:val="0"/>
                <w:highlight w:val="yellow"/>
              </w:rPr>
              <w:t>Thank you very much for your positive feedback. I am pleased that the methodology, analyses, and results are considered rigorous and sound.</w:t>
            </w:r>
          </w:p>
        </w:tc>
      </w:tr>
      <w:tr w:rsidR="00002926" w:rsidRPr="00900E9B">
        <w:trPr>
          <w:trHeight w:val="703"/>
        </w:trPr>
        <w:tc>
          <w:tcPr>
            <w:tcW w:w="1265" w:type="pct"/>
            <w:noWrap/>
          </w:tcPr>
          <w:p w:rsidR="00002926" w:rsidRPr="00E10705" w:rsidRDefault="00002926">
            <w:pPr>
              <w:ind w:left="360"/>
              <w:rPr>
                <w:b/>
                <w:bCs/>
                <w:sz w:val="20"/>
                <w:szCs w:val="20"/>
                <w:lang w:val="en-GB"/>
              </w:rPr>
            </w:pPr>
            <w:r w:rsidRPr="00900E9B">
              <w:rPr>
                <w:b/>
                <w:bCs/>
                <w:sz w:val="20"/>
                <w:szCs w:val="20"/>
                <w:lang w:val="en-GB"/>
              </w:rPr>
              <w:t>References​ are they Are they sufficient and recent ? If you Do you have any suggestions for references ? additional information , please mention them in the form evaluation .</w:t>
            </w:r>
          </w:p>
        </w:tc>
        <w:tc>
          <w:tcPr>
            <w:tcW w:w="2212" w:type="pct"/>
          </w:tcPr>
          <w:p w:rsidR="00002926" w:rsidRPr="006F5EBE" w:rsidRDefault="008551D2" w:rsidP="008551D2">
            <w:pPr>
              <w:pStyle w:val="ListParagraph"/>
              <w:ind w:left="0"/>
              <w:jc w:val="both"/>
              <w:rPr>
                <w:bCs/>
                <w:sz w:val="20"/>
                <w:szCs w:val="20"/>
                <w:lang w:val="en-GB"/>
              </w:rPr>
            </w:pPr>
            <w:r w:rsidRPr="008551D2">
              <w:rPr>
                <w:bCs/>
                <w:sz w:val="20"/>
                <w:szCs w:val="20"/>
              </w:rPr>
              <w:t>The references are adequate and relevant, and include recent and recognized sources in medical artificial intelligence and diabetic retinopathy research, as well as seminal work on ensemble learning. They come from reputable journals and publishers (e.g., The CRC Press , Springer, Nature, JAMA, WHO, ADA). Since the bibliography sufficiently supports the theoretical and experimental components of the manuscript, no further references are strictly necessary at this stage.</w:t>
            </w:r>
          </w:p>
        </w:tc>
        <w:tc>
          <w:tcPr>
            <w:tcW w:w="1523" w:type="pct"/>
          </w:tcPr>
          <w:p w:rsidR="00002926" w:rsidRPr="00900E9B" w:rsidRDefault="00E55EF7" w:rsidP="00E55EF7">
            <w:pPr>
              <w:pStyle w:val="Heading2"/>
              <w:rPr>
                <w:rFonts w:ascii="Times New Roman" w:hAnsi="Times New Roman"/>
                <w:b w:val="0"/>
                <w:lang w:val="en-GB"/>
              </w:rPr>
            </w:pPr>
            <w:r w:rsidRPr="00E55EF7">
              <w:rPr>
                <w:rFonts w:ascii="Times New Roman" w:eastAsia="Times New Roman" w:hAnsi="Times New Roman" w:cs="Times New Roman"/>
                <w:b w:val="0"/>
                <w:bCs w:val="0"/>
                <w:highlight w:val="yellow"/>
              </w:rPr>
              <w:t>I have taken note of your comment on this matter and thank you for it.</w:t>
            </w:r>
          </w:p>
        </w:tc>
      </w:tr>
      <w:tr w:rsidR="00002926" w:rsidRPr="00900E9B">
        <w:trPr>
          <w:trHeight w:val="386"/>
        </w:trPr>
        <w:tc>
          <w:tcPr>
            <w:tcW w:w="1265" w:type="pct"/>
            <w:noWrap/>
          </w:tcPr>
          <w:p w:rsidR="00002926" w:rsidRPr="00900E9B" w:rsidRDefault="00002926">
            <w:pPr>
              <w:pStyle w:val="Heading2"/>
              <w:ind w:left="360"/>
              <w:jc w:val="left"/>
              <w:rPr>
                <w:rFonts w:ascii="Times New Roman" w:hAnsi="Times New Roman"/>
                <w:bCs w:val="0"/>
                <w:lang w:val="en-GB"/>
              </w:rPr>
            </w:pPr>
            <w:r w:rsidRPr="00900E9B">
              <w:rPr>
                <w:rFonts w:ascii="Times New Roman" w:hAnsi="Times New Roman"/>
                <w:bCs w:val="0"/>
                <w:lang w:val="en-GB"/>
              </w:rPr>
              <w:t>The quality linguistics / English of the article is she suitable for scientific communications ?</w:t>
            </w:r>
          </w:p>
          <w:p w:rsidR="00002926" w:rsidRPr="00900E9B" w:rsidRDefault="00002926">
            <w:pPr>
              <w:rPr>
                <w:sz w:val="20"/>
                <w:szCs w:val="20"/>
                <w:lang w:val="en-GB"/>
              </w:rPr>
            </w:pPr>
          </w:p>
        </w:tc>
        <w:tc>
          <w:tcPr>
            <w:tcW w:w="2212" w:type="pct"/>
          </w:tcPr>
          <w:p w:rsidR="00002926" w:rsidRPr="00900E9B" w:rsidRDefault="008551D2">
            <w:pPr>
              <w:rPr>
                <w:sz w:val="20"/>
                <w:szCs w:val="20"/>
                <w:lang w:val="en-GB"/>
              </w:rPr>
            </w:pPr>
            <w:r w:rsidRPr="008551D2">
              <w:rPr>
                <w:sz w:val="20"/>
                <w:szCs w:val="20"/>
              </w:rPr>
              <w:t>In general, the language and quality of the English in the manuscript are suitable for scientific communication. The manuscript is technically understandable and well-written. The clarity and scientific content of the work are not altered by minor stylistic and grammatical changes, which may nevertheless enhance its readability.</w:t>
            </w:r>
          </w:p>
        </w:tc>
        <w:tc>
          <w:tcPr>
            <w:tcW w:w="1523" w:type="pct"/>
          </w:tcPr>
          <w:p w:rsidR="00002926" w:rsidRPr="00900E9B" w:rsidRDefault="00002926">
            <w:pPr>
              <w:rPr>
                <w:sz w:val="20"/>
                <w:szCs w:val="20"/>
                <w:lang w:val="en-GB"/>
              </w:rPr>
            </w:pPr>
          </w:p>
        </w:tc>
      </w:tr>
      <w:tr w:rsidR="00002926" w:rsidRPr="00900E9B">
        <w:trPr>
          <w:trHeight w:val="1178"/>
        </w:trPr>
        <w:tc>
          <w:tcPr>
            <w:tcW w:w="1265" w:type="pct"/>
            <w:noWrap/>
          </w:tcPr>
          <w:p w:rsidR="00002926" w:rsidRPr="00900E9B" w:rsidRDefault="00002926">
            <w:pPr>
              <w:pStyle w:val="Heading2"/>
              <w:jc w:val="left"/>
              <w:rPr>
                <w:rFonts w:ascii="Times New Roman" w:hAnsi="Times New Roman"/>
                <w:b w:val="0"/>
                <w:bCs w:val="0"/>
                <w:lang w:val="en-GB"/>
              </w:rPr>
            </w:pPr>
            <w:r w:rsidRPr="00900E9B">
              <w:rPr>
                <w:rFonts w:ascii="Times New Roman" w:hAnsi="Times New Roman"/>
                <w:bCs w:val="0"/>
                <w:u w:val="single"/>
                <w:lang w:val="en-GB"/>
              </w:rPr>
              <w:t>Optional / 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002926" w:rsidRPr="00900E9B" w:rsidRDefault="00002926">
            <w:pPr>
              <w:pStyle w:val="Heading2"/>
              <w:jc w:val="left"/>
              <w:rPr>
                <w:rFonts w:ascii="Times New Roman" w:hAnsi="Times New Roman"/>
                <w:b w:val="0"/>
                <w:lang w:val="en-GB"/>
              </w:rPr>
            </w:pPr>
          </w:p>
        </w:tc>
        <w:tc>
          <w:tcPr>
            <w:tcW w:w="2212" w:type="pct"/>
          </w:tcPr>
          <w:p w:rsidR="00002926" w:rsidRPr="008551D2" w:rsidRDefault="008551D2" w:rsidP="008551D2">
            <w:pPr>
              <w:pStyle w:val="NormalWeb"/>
              <w:spacing w:before="0" w:beforeAutospacing="0" w:after="0" w:afterAutospacing="0"/>
              <w:jc w:val="both"/>
              <w:rPr>
                <w:rFonts w:ascii="Times New Roman" w:hAnsi="Times New Roman" w:cs="Times New Roman"/>
                <w:bCs/>
                <w:sz w:val="20"/>
                <w:szCs w:val="20"/>
                <w:lang w:val="en-GB"/>
              </w:rPr>
            </w:pPr>
            <w:r w:rsidRPr="008551D2">
              <w:rPr>
                <w:rFonts w:ascii="Times New Roman" w:hAnsi="Times New Roman" w:cs="Times New Roman"/>
                <w:bCs/>
                <w:sz w:val="20"/>
                <w:szCs w:val="20"/>
              </w:rPr>
              <w:t>This article presents a comprehensive and well-structured study, supported by robust experimental validation, a clear rationale, and a relevant analysis of practical implications. The comparison between stacked model sets and full hybrid sets proves particularly useful for practical applications. Future research could expand upon this study by employing explainable AI techniques to enhance clinical interpretability and by validating the method on large, real-world clinical datasets.</w:t>
            </w:r>
          </w:p>
        </w:tc>
        <w:tc>
          <w:tcPr>
            <w:tcW w:w="1523" w:type="pct"/>
          </w:tcPr>
          <w:p w:rsidR="00002926" w:rsidRPr="00900E9B" w:rsidRDefault="00E55EF7" w:rsidP="00E55EF7">
            <w:pPr>
              <w:jc w:val="both"/>
              <w:rPr>
                <w:sz w:val="20"/>
                <w:szCs w:val="20"/>
                <w:lang w:val="en-GB"/>
              </w:rPr>
            </w:pPr>
            <w:r w:rsidRPr="00E55EF7">
              <w:rPr>
                <w:rFonts w:eastAsia="Arial Unicode MS"/>
                <w:bCs/>
                <w:sz w:val="20"/>
                <w:szCs w:val="20"/>
                <w:highlight w:val="yellow"/>
              </w:rPr>
              <w:t>I also note your advice on using explainable AI and testing the method with real clinical data in future research.</w:t>
            </w:r>
          </w:p>
        </w:tc>
      </w:tr>
    </w:tbl>
    <w:p w:rsidR="00002926" w:rsidRDefault="00002926" w:rsidP="00002926">
      <w:pPr>
        <w:pStyle w:val="BodyText"/>
        <w:rPr>
          <w:rFonts w:ascii="Times New Roman" w:hAnsi="Times New Roman"/>
          <w:b/>
          <w:bCs/>
          <w:sz w:val="20"/>
          <w:szCs w:val="20"/>
          <w:u w:val="single"/>
          <w:lang w:val="en-GB"/>
        </w:rPr>
      </w:pPr>
    </w:p>
    <w:p w:rsidR="000D68DD" w:rsidRDefault="000D68DD" w:rsidP="00002926">
      <w:pPr>
        <w:pStyle w:val="BodyText"/>
        <w:rPr>
          <w:rFonts w:ascii="Times New Roman" w:hAnsi="Times New Roman"/>
          <w:b/>
          <w:bCs/>
          <w:sz w:val="20"/>
          <w:szCs w:val="20"/>
          <w:u w:val="single"/>
          <w:lang w:val="en-GB"/>
        </w:rPr>
      </w:pPr>
    </w:p>
    <w:p w:rsidR="000D68DD" w:rsidRDefault="000D68DD" w:rsidP="00002926">
      <w:pPr>
        <w:pStyle w:val="BodyText"/>
        <w:rPr>
          <w:rFonts w:ascii="Times New Roman" w:hAnsi="Times New Roman"/>
          <w:b/>
          <w:bCs/>
          <w:sz w:val="20"/>
          <w:szCs w:val="20"/>
          <w:u w:val="single"/>
          <w:lang w:val="en-GB"/>
        </w:rPr>
      </w:pPr>
    </w:p>
    <w:p w:rsidR="000D68DD" w:rsidRDefault="000D68DD" w:rsidP="00002926">
      <w:pPr>
        <w:pStyle w:val="BodyText"/>
        <w:rPr>
          <w:rFonts w:ascii="Times New Roman" w:hAnsi="Times New Roman"/>
          <w:b/>
          <w:bCs/>
          <w:sz w:val="20"/>
          <w:szCs w:val="20"/>
          <w:u w:val="single"/>
          <w:lang w:val="en-GB"/>
        </w:rPr>
      </w:pPr>
    </w:p>
    <w:p w:rsidR="000D68DD" w:rsidRDefault="000D68DD" w:rsidP="00002926">
      <w:pPr>
        <w:pStyle w:val="BodyText"/>
        <w:rPr>
          <w:rFonts w:ascii="Times New Roman" w:hAnsi="Times New Roman"/>
          <w:b/>
          <w:bCs/>
          <w:sz w:val="20"/>
          <w:szCs w:val="20"/>
          <w:u w:val="single"/>
          <w:lang w:val="en-GB"/>
        </w:rPr>
      </w:pPr>
    </w:p>
    <w:p w:rsidR="000D68DD" w:rsidRDefault="000D68DD" w:rsidP="00002926">
      <w:pPr>
        <w:pStyle w:val="BodyText"/>
        <w:rPr>
          <w:rFonts w:ascii="Times New Roman" w:hAnsi="Times New Roman"/>
          <w:b/>
          <w:bCs/>
          <w:sz w:val="20"/>
          <w:szCs w:val="20"/>
          <w:u w:val="single"/>
          <w:lang w:val="en-GB"/>
        </w:rPr>
      </w:pPr>
    </w:p>
    <w:p w:rsidR="000D68DD" w:rsidRDefault="000D68DD" w:rsidP="00002926">
      <w:pPr>
        <w:pStyle w:val="BodyText"/>
        <w:rPr>
          <w:rFonts w:ascii="Times New Roman" w:hAnsi="Times New Roman"/>
          <w:b/>
          <w:bCs/>
          <w:sz w:val="20"/>
          <w:szCs w:val="20"/>
          <w:u w:val="single"/>
          <w:lang w:val="en-GB"/>
        </w:rPr>
      </w:pPr>
    </w:p>
    <w:p w:rsidR="000D68DD" w:rsidRDefault="000D68DD" w:rsidP="00002926">
      <w:pPr>
        <w:pStyle w:val="BodyText"/>
        <w:rPr>
          <w:rFonts w:ascii="Times New Roman" w:hAnsi="Times New Roman"/>
          <w:b/>
          <w:bCs/>
          <w:sz w:val="20"/>
          <w:szCs w:val="20"/>
          <w:u w:val="single"/>
          <w:lang w:val="en-GB"/>
        </w:rPr>
      </w:pPr>
    </w:p>
    <w:p w:rsidR="000D68DD" w:rsidRPr="00900E9B" w:rsidRDefault="000D68DD" w:rsidP="00002926">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4107FD" w:rsidRPr="004107FD" w:rsidTr="00913B3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107FD" w:rsidRPr="004107FD" w:rsidRDefault="004107FD" w:rsidP="004107FD">
            <w:pPr>
              <w:rPr>
                <w:rFonts w:ascii="Arial" w:eastAsia="Arial Unicode MS" w:hAnsi="Arial" w:cs="Arial"/>
                <w:b/>
                <w:sz w:val="20"/>
                <w:szCs w:val="20"/>
                <w:u w:val="single"/>
                <w:lang w:val="en-GB"/>
              </w:rPr>
            </w:pPr>
            <w:bookmarkStart w:id="3" w:name="_Hlk156057883"/>
            <w:bookmarkStart w:id="4" w:name="_Hlk156057704"/>
            <w:r w:rsidRPr="004107FD">
              <w:rPr>
                <w:rFonts w:ascii="Arial" w:eastAsia="Arial Unicode MS" w:hAnsi="Arial" w:cs="Arial"/>
                <w:b/>
                <w:sz w:val="20"/>
                <w:szCs w:val="20"/>
                <w:highlight w:val="yellow"/>
                <w:u w:val="single"/>
                <w:lang w:val="en-GB"/>
              </w:rPr>
              <w:t>PART 2:</w:t>
            </w:r>
            <w:r w:rsidRPr="004107FD">
              <w:rPr>
                <w:rFonts w:ascii="Arial" w:eastAsia="Arial Unicode MS" w:hAnsi="Arial" w:cs="Arial"/>
                <w:b/>
                <w:sz w:val="20"/>
                <w:szCs w:val="20"/>
                <w:u w:val="single"/>
                <w:lang w:val="en-GB"/>
              </w:rPr>
              <w:t xml:space="preserve"> </w:t>
            </w:r>
          </w:p>
          <w:p w:rsidR="004107FD" w:rsidRPr="004107FD" w:rsidRDefault="004107FD" w:rsidP="004107FD">
            <w:pPr>
              <w:rPr>
                <w:rFonts w:ascii="Arial" w:eastAsia="Arial Unicode MS" w:hAnsi="Arial" w:cs="Arial"/>
                <w:b/>
                <w:sz w:val="20"/>
                <w:szCs w:val="20"/>
                <w:u w:val="single"/>
                <w:lang w:val="en-GB"/>
              </w:rPr>
            </w:pPr>
          </w:p>
        </w:tc>
      </w:tr>
      <w:tr w:rsidR="004107FD" w:rsidRPr="004107FD" w:rsidTr="00913B3F">
        <w:tc>
          <w:tcPr>
            <w:tcW w:w="1615" w:type="pct"/>
            <w:shd w:val="clear" w:color="auto" w:fill="auto"/>
            <w:noWrap/>
            <w:tcMar>
              <w:top w:w="0" w:type="dxa"/>
              <w:left w:w="108" w:type="dxa"/>
              <w:bottom w:w="0" w:type="dxa"/>
              <w:right w:w="108" w:type="dxa"/>
            </w:tcMar>
            <w:vAlign w:val="center"/>
          </w:tcPr>
          <w:p w:rsidR="004107FD" w:rsidRPr="004107FD" w:rsidRDefault="004107FD" w:rsidP="004107F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4107FD" w:rsidRPr="004107FD" w:rsidRDefault="004107FD" w:rsidP="004107FD">
            <w:pPr>
              <w:keepNext/>
              <w:outlineLvl w:val="1"/>
              <w:rPr>
                <w:rFonts w:ascii="Arial" w:eastAsia="MS Mincho" w:hAnsi="Arial" w:cs="Arial"/>
                <w:b/>
                <w:bCs/>
                <w:sz w:val="20"/>
                <w:szCs w:val="20"/>
                <w:lang w:val="en-GB"/>
              </w:rPr>
            </w:pPr>
            <w:r w:rsidRPr="004107FD">
              <w:rPr>
                <w:rFonts w:ascii="Arial" w:eastAsia="MS Mincho" w:hAnsi="Arial" w:cs="Arial"/>
                <w:b/>
                <w:bCs/>
                <w:sz w:val="20"/>
                <w:szCs w:val="20"/>
                <w:lang w:val="en-GB"/>
              </w:rPr>
              <w:t>Reviewer 's comment</w:t>
            </w:r>
          </w:p>
        </w:tc>
        <w:tc>
          <w:tcPr>
            <w:tcW w:w="1691" w:type="pct"/>
            <w:shd w:val="clear" w:color="auto" w:fill="auto"/>
          </w:tcPr>
          <w:p w:rsidR="004107FD" w:rsidRPr="004107FD" w:rsidRDefault="004107FD" w:rsidP="004107FD">
            <w:pPr>
              <w:spacing w:after="160" w:line="252" w:lineRule="auto"/>
              <w:rPr>
                <w:rFonts w:ascii="Arial" w:eastAsia="Calibri" w:hAnsi="Arial" w:cs="Arial"/>
                <w:kern w:val="2"/>
                <w:sz w:val="20"/>
                <w:szCs w:val="20"/>
                <w:lang w:val="en-IN"/>
              </w:rPr>
            </w:pPr>
            <w:r w:rsidRPr="004107FD">
              <w:rPr>
                <w:rFonts w:ascii="Arial" w:eastAsia="Calibri" w:hAnsi="Arial" w:cs="Arial"/>
                <w:b/>
                <w:kern w:val="2"/>
                <w:sz w:val="20"/>
                <w:szCs w:val="20"/>
                <w:lang w:val="en-IN"/>
              </w:rPr>
              <w:t xml:space="preserve">Author 's comments </w:t>
            </w:r>
            <w:r w:rsidRPr="004107FD">
              <w:rPr>
                <w:rFonts w:ascii="Arial" w:eastAsia="Calibri" w:hAnsi="Arial" w:cs="Arial"/>
                <w:kern w:val="2"/>
                <w:sz w:val="20"/>
                <w:szCs w:val="20"/>
                <w:lang w:val="en-IN"/>
              </w:rPr>
              <w:t>(He is OBLIGATORY that the authors write their comments here )</w:t>
            </w:r>
          </w:p>
          <w:p w:rsidR="004107FD" w:rsidRPr="004107FD" w:rsidRDefault="004107FD" w:rsidP="004107FD">
            <w:pPr>
              <w:keepNext/>
              <w:outlineLvl w:val="1"/>
              <w:rPr>
                <w:rFonts w:ascii="Arial" w:eastAsia="MS Mincho" w:hAnsi="Arial" w:cs="Arial"/>
                <w:bCs/>
                <w:sz w:val="20"/>
                <w:szCs w:val="20"/>
                <w:lang w:val="en-GB"/>
              </w:rPr>
            </w:pPr>
          </w:p>
        </w:tc>
      </w:tr>
      <w:tr w:rsidR="004107FD" w:rsidRPr="004107FD" w:rsidTr="00913B3F">
        <w:trPr>
          <w:trHeight w:val="890"/>
        </w:trPr>
        <w:tc>
          <w:tcPr>
            <w:tcW w:w="1615" w:type="pct"/>
            <w:shd w:val="clear" w:color="auto" w:fill="auto"/>
            <w:noWrap/>
            <w:tcMar>
              <w:top w:w="0" w:type="dxa"/>
              <w:left w:w="108" w:type="dxa"/>
              <w:bottom w:w="0" w:type="dxa"/>
              <w:right w:w="108" w:type="dxa"/>
            </w:tcMar>
            <w:vAlign w:val="center"/>
          </w:tcPr>
          <w:p w:rsidR="004107FD" w:rsidRPr="004107FD" w:rsidRDefault="004107FD" w:rsidP="004107FD">
            <w:pPr>
              <w:rPr>
                <w:rFonts w:ascii="Arial" w:eastAsia="Arial Unicode MS" w:hAnsi="Arial" w:cs="Arial"/>
                <w:b/>
                <w:sz w:val="20"/>
                <w:szCs w:val="20"/>
                <w:lang w:val="en-GB"/>
              </w:rPr>
            </w:pPr>
            <w:r w:rsidRPr="004107FD">
              <w:rPr>
                <w:rFonts w:ascii="Arial" w:eastAsia="Arial Unicode MS" w:hAnsi="Arial" w:cs="Arial"/>
                <w:b/>
                <w:sz w:val="20"/>
                <w:szCs w:val="20"/>
                <w:lang w:val="en-GB"/>
              </w:rPr>
              <w:t>This manuscript Does it raise ethical questions ?</w:t>
            </w:r>
          </w:p>
          <w:p w:rsidR="004107FD" w:rsidRPr="004107FD" w:rsidRDefault="004107FD" w:rsidP="004107F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4107FD" w:rsidRPr="004107FD" w:rsidRDefault="004107FD" w:rsidP="004107FD">
            <w:pPr>
              <w:rPr>
                <w:rFonts w:ascii="Arial" w:eastAsia="Arial Unicode MS" w:hAnsi="Arial" w:cs="Arial"/>
                <w:i/>
                <w:iCs/>
                <w:sz w:val="20"/>
                <w:szCs w:val="20"/>
                <w:u w:val="single"/>
                <w:lang w:val="en-GB"/>
              </w:rPr>
            </w:pPr>
            <w:r w:rsidRPr="004107FD">
              <w:rPr>
                <w:rFonts w:ascii="Arial" w:eastAsia="Arial Unicode MS" w:hAnsi="Arial" w:cs="Arial"/>
                <w:i/>
                <w:iCs/>
                <w:sz w:val="20"/>
                <w:szCs w:val="20"/>
                <w:u w:val="single"/>
                <w:lang w:val="en-GB"/>
              </w:rPr>
              <w:t>(If yes , please) detail Here, the ethical questions arise. raised .)</w:t>
            </w:r>
          </w:p>
          <w:p w:rsidR="004107FD" w:rsidRPr="004107FD" w:rsidRDefault="004107FD" w:rsidP="004107FD">
            <w:pPr>
              <w:rPr>
                <w:rFonts w:ascii="Arial" w:eastAsia="Arial Unicode MS" w:hAnsi="Arial" w:cs="Arial"/>
                <w:sz w:val="20"/>
                <w:szCs w:val="20"/>
                <w:lang w:val="en-GB"/>
              </w:rPr>
            </w:pPr>
          </w:p>
        </w:tc>
        <w:tc>
          <w:tcPr>
            <w:tcW w:w="1691" w:type="pct"/>
            <w:shd w:val="clear" w:color="auto" w:fill="auto"/>
            <w:vAlign w:val="center"/>
          </w:tcPr>
          <w:p w:rsidR="004107FD" w:rsidRPr="004107FD" w:rsidRDefault="00BC35B1" w:rsidP="004107FD">
            <w:pPr>
              <w:rPr>
                <w:rFonts w:ascii="Arial" w:eastAsia="Arial Unicode MS" w:hAnsi="Arial" w:cs="Arial"/>
                <w:sz w:val="20"/>
                <w:szCs w:val="20"/>
                <w:lang w:val="en-GB"/>
              </w:rPr>
            </w:pPr>
            <w:r w:rsidRPr="00881B1C">
              <w:rPr>
                <w:rFonts w:ascii="Arial" w:eastAsia="Arial Unicode MS" w:hAnsi="Arial" w:cs="Arial"/>
                <w:sz w:val="20"/>
                <w:szCs w:val="20"/>
                <w:highlight w:val="yellow"/>
                <w:lang w:val="en-GB"/>
              </w:rPr>
              <w:t xml:space="preserve">AI applied to medicine raises </w:t>
            </w:r>
            <w:proofErr w:type="spellStart"/>
            <w:r w:rsidRPr="00881B1C">
              <w:rPr>
                <w:rFonts w:ascii="Arial" w:eastAsia="Arial Unicode MS" w:hAnsi="Arial" w:cs="Arial"/>
                <w:sz w:val="20"/>
                <w:szCs w:val="20"/>
                <w:highlight w:val="yellow"/>
                <w:lang w:val="en-GB"/>
              </w:rPr>
              <w:t>It 's</w:t>
            </w:r>
            <w:proofErr w:type="spellEnd"/>
            <w:r w:rsidRPr="00881B1C">
              <w:rPr>
                <w:rFonts w:ascii="Arial" w:eastAsia="Arial Unicode MS" w:hAnsi="Arial" w:cs="Arial"/>
                <w:sz w:val="20"/>
                <w:szCs w:val="20"/>
                <w:highlight w:val="yellow"/>
                <w:lang w:val="en-GB"/>
              </w:rPr>
              <w:t xml:space="preserve"> a question of ethics . Because of our prejudices models cannot​ Never replace the doctor 's clinical judgment </w:t>
            </w:r>
            <w:r>
              <w:rPr>
                <w:rFonts w:ascii="Arial" w:eastAsia="Arial Unicode MS" w:hAnsi="Arial" w:cs="Arial"/>
                <w:sz w:val="20"/>
                <w:szCs w:val="20"/>
                <w:lang w:val="en-GB"/>
              </w:rPr>
              <w:t>.</w:t>
            </w:r>
          </w:p>
          <w:p w:rsidR="004107FD" w:rsidRPr="004107FD" w:rsidRDefault="004107FD" w:rsidP="004107FD">
            <w:pPr>
              <w:rPr>
                <w:rFonts w:ascii="Arial" w:eastAsia="Arial Unicode MS" w:hAnsi="Arial" w:cs="Arial"/>
                <w:sz w:val="20"/>
                <w:szCs w:val="20"/>
                <w:lang w:val="en-GB"/>
              </w:rPr>
            </w:pPr>
          </w:p>
          <w:p w:rsidR="004107FD" w:rsidRPr="004107FD" w:rsidRDefault="004107FD" w:rsidP="004107FD">
            <w:pPr>
              <w:rPr>
                <w:rFonts w:ascii="Arial" w:eastAsia="Arial Unicode MS" w:hAnsi="Arial" w:cs="Arial"/>
                <w:sz w:val="20"/>
                <w:szCs w:val="20"/>
                <w:lang w:val="en-GB"/>
              </w:rPr>
            </w:pPr>
          </w:p>
        </w:tc>
      </w:tr>
      <w:bookmarkEnd w:id="3"/>
    </w:tbl>
    <w:p w:rsidR="004107FD" w:rsidRPr="004107FD" w:rsidRDefault="004107FD" w:rsidP="004107FD"/>
    <w:p w:rsidR="004107FD" w:rsidRPr="004107FD" w:rsidRDefault="004107FD" w:rsidP="004107FD"/>
    <w:p w:rsidR="004107FD" w:rsidRPr="004107FD" w:rsidRDefault="004107FD" w:rsidP="004107FD">
      <w:pPr>
        <w:rPr>
          <w:bCs/>
          <w:u w:val="single"/>
          <w:lang w:val="en-GB"/>
        </w:rPr>
      </w:pPr>
    </w:p>
    <w:bookmarkEnd w:id="4"/>
    <w:p w:rsidR="004107FD" w:rsidRPr="004107FD" w:rsidRDefault="004107FD" w:rsidP="004107FD"/>
    <w:bookmarkEnd w:id="0"/>
    <w:bookmarkEnd w:id="1"/>
    <w:p w:rsidR="00002926" w:rsidRPr="00900E9B" w:rsidRDefault="00002926" w:rsidP="00002926">
      <w:pPr>
        <w:pStyle w:val="BodyText"/>
        <w:rPr>
          <w:rFonts w:ascii="Times New Roman" w:hAnsi="Times New Roman"/>
          <w:b/>
          <w:bCs/>
          <w:sz w:val="20"/>
          <w:szCs w:val="20"/>
          <w:u w:val="single"/>
          <w:lang w:val="en-GB"/>
        </w:rPr>
      </w:pPr>
    </w:p>
    <w:sectPr w:rsidR="00002926" w:rsidRPr="00900E9B"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E3F" w:rsidRPr="0000007A" w:rsidRDefault="00305E3F" w:rsidP="0099583E">
      <w:r>
        <w:separator/>
      </w:r>
    </w:p>
  </w:endnote>
  <w:endnote w:type="continuationSeparator" w:id="0">
    <w:p w:rsidR="00305E3F" w:rsidRPr="0000007A" w:rsidRDefault="00305E3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8D41E9" w:rsidRPr="008D41E9">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E3F" w:rsidRPr="0000007A" w:rsidRDefault="00305E3F" w:rsidP="0099583E">
      <w:r>
        <w:separator/>
      </w:r>
    </w:p>
  </w:footnote>
  <w:footnote w:type="continuationSeparator" w:id="0">
    <w:p w:rsidR="00305E3F" w:rsidRPr="0000007A" w:rsidRDefault="00305E3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292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064B"/>
    <w:rsid w:val="000D68DD"/>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369C"/>
    <w:rsid w:val="00230A3D"/>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5E3F"/>
    <w:rsid w:val="00312559"/>
    <w:rsid w:val="003204B8"/>
    <w:rsid w:val="00320C82"/>
    <w:rsid w:val="003272C3"/>
    <w:rsid w:val="0033692F"/>
    <w:rsid w:val="00346223"/>
    <w:rsid w:val="003A04E7"/>
    <w:rsid w:val="003A4991"/>
    <w:rsid w:val="003A6E1A"/>
    <w:rsid w:val="003B2172"/>
    <w:rsid w:val="003E746A"/>
    <w:rsid w:val="00403FE1"/>
    <w:rsid w:val="004107FD"/>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0137"/>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0524"/>
    <w:rsid w:val="006C3797"/>
    <w:rsid w:val="006E1448"/>
    <w:rsid w:val="006E7D6E"/>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A0740"/>
    <w:rsid w:val="007B1099"/>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551D2"/>
    <w:rsid w:val="0087201B"/>
    <w:rsid w:val="00877F10"/>
    <w:rsid w:val="00882091"/>
    <w:rsid w:val="008913D5"/>
    <w:rsid w:val="00893E75"/>
    <w:rsid w:val="00894550"/>
    <w:rsid w:val="008C2778"/>
    <w:rsid w:val="008C2F62"/>
    <w:rsid w:val="008D020E"/>
    <w:rsid w:val="008D1117"/>
    <w:rsid w:val="008D15A4"/>
    <w:rsid w:val="008D41E9"/>
    <w:rsid w:val="008F36E4"/>
    <w:rsid w:val="00913B3F"/>
    <w:rsid w:val="00933C8B"/>
    <w:rsid w:val="009553EC"/>
    <w:rsid w:val="0097330E"/>
    <w:rsid w:val="00974330"/>
    <w:rsid w:val="0097498C"/>
    <w:rsid w:val="00982766"/>
    <w:rsid w:val="009852C4"/>
    <w:rsid w:val="00985F26"/>
    <w:rsid w:val="0099583E"/>
    <w:rsid w:val="009A0242"/>
    <w:rsid w:val="009A59ED"/>
    <w:rsid w:val="009B5AA8"/>
    <w:rsid w:val="009C3BD1"/>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7F5C"/>
    <w:rsid w:val="00AA41B3"/>
    <w:rsid w:val="00AA6670"/>
    <w:rsid w:val="00AB1ED6"/>
    <w:rsid w:val="00AB397D"/>
    <w:rsid w:val="00AB638A"/>
    <w:rsid w:val="00AB6E43"/>
    <w:rsid w:val="00AC1349"/>
    <w:rsid w:val="00AD6C51"/>
    <w:rsid w:val="00AF3016"/>
    <w:rsid w:val="00B03A45"/>
    <w:rsid w:val="00B2236C"/>
    <w:rsid w:val="00B22FE6"/>
    <w:rsid w:val="00B2306E"/>
    <w:rsid w:val="00B25041"/>
    <w:rsid w:val="00B3033D"/>
    <w:rsid w:val="00B356AF"/>
    <w:rsid w:val="00B57AF4"/>
    <w:rsid w:val="00B62087"/>
    <w:rsid w:val="00B62F41"/>
    <w:rsid w:val="00B71FDE"/>
    <w:rsid w:val="00B73785"/>
    <w:rsid w:val="00B760E1"/>
    <w:rsid w:val="00B807F8"/>
    <w:rsid w:val="00B858FF"/>
    <w:rsid w:val="00BA1AB3"/>
    <w:rsid w:val="00BA6421"/>
    <w:rsid w:val="00BB34E6"/>
    <w:rsid w:val="00BB4FEC"/>
    <w:rsid w:val="00BC35B1"/>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0552"/>
    <w:rsid w:val="00D1283A"/>
    <w:rsid w:val="00D1433E"/>
    <w:rsid w:val="00D17979"/>
    <w:rsid w:val="00D2075F"/>
    <w:rsid w:val="00D3193E"/>
    <w:rsid w:val="00D3257B"/>
    <w:rsid w:val="00D40416"/>
    <w:rsid w:val="00D45CF7"/>
    <w:rsid w:val="00D4782A"/>
    <w:rsid w:val="00D633FC"/>
    <w:rsid w:val="00D7603E"/>
    <w:rsid w:val="00D8579C"/>
    <w:rsid w:val="00D90124"/>
    <w:rsid w:val="00D9392F"/>
    <w:rsid w:val="00DA41F5"/>
    <w:rsid w:val="00DB5B54"/>
    <w:rsid w:val="00DB7E1B"/>
    <w:rsid w:val="00DC1D81"/>
    <w:rsid w:val="00E03864"/>
    <w:rsid w:val="00E451EA"/>
    <w:rsid w:val="00E53E52"/>
    <w:rsid w:val="00E55EF7"/>
    <w:rsid w:val="00E57F4B"/>
    <w:rsid w:val="00E63889"/>
    <w:rsid w:val="00E65EB7"/>
    <w:rsid w:val="00E71C8D"/>
    <w:rsid w:val="00E72360"/>
    <w:rsid w:val="00E73971"/>
    <w:rsid w:val="00E77159"/>
    <w:rsid w:val="00E972A7"/>
    <w:rsid w:val="00EA2839"/>
    <w:rsid w:val="00EB3E9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97C1B"/>
    <w:rsid w:val="00FA6528"/>
    <w:rsid w:val="00FC2E17"/>
    <w:rsid w:val="00FC6387"/>
    <w:rsid w:val="00FC6802"/>
    <w:rsid w:val="00FD70A7"/>
    <w:rsid w:val="00FE4013"/>
    <w:rsid w:val="00FE7D90"/>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88EF1"/>
  <w15:docId w15:val="{5D3B35F0-3129-47CE-B0EA-F8E70DBF6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6010241">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 w:id="186686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6588-406F-458E-9F7E-CFA04C48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924</Words>
  <Characters>5273</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6185</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2025-12-24T11:59:00Z</dcterms:created>
  <dcterms:modified xsi:type="dcterms:W3CDTF">2026-02-26T10:26:00Z</dcterms:modified>
</cp:coreProperties>
</file>