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0D9F" w:rsidRDefault="008C0D9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8C0D9F">
        <w:trPr>
          <w:trHeight w:val="290"/>
        </w:trPr>
        <w:tc>
          <w:tcPr>
            <w:tcW w:w="13322" w:type="dxa"/>
            <w:gridSpan w:val="2"/>
            <w:tcBorders>
              <w:top w:val="nil"/>
              <w:left w:val="nil"/>
              <w:right w:val="nil"/>
            </w:tcBorders>
          </w:tcPr>
          <w:p w:rsidR="008C0D9F" w:rsidRDefault="008C0D9F"/>
        </w:tc>
      </w:tr>
      <w:tr w:rsidR="008C0D9F">
        <w:trPr>
          <w:trHeight w:val="290"/>
        </w:trPr>
        <w:tc>
          <w:tcPr>
            <w:tcW w:w="3160" w:type="dxa"/>
          </w:tcPr>
          <w:p w:rsidR="008C0D9F" w:rsidRDefault="004B39DE">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rsidR="008C0D9F" w:rsidRDefault="004B39DE">
            <w:pPr>
              <w:rPr>
                <w:b/>
                <w:bCs/>
                <w:color w:val="0000FF"/>
                <w:sz w:val="20"/>
                <w:szCs w:val="20"/>
              </w:rPr>
            </w:pPr>
            <w:hyperlink r:id="rId6">
              <w:r>
                <w:rPr>
                  <w:b/>
                  <w:bCs/>
                  <w:color w:val="0000FF"/>
                  <w:sz w:val="20"/>
                  <w:szCs w:val="20"/>
                </w:rPr>
                <w:t xml:space="preserve">Asian Journal of Research in Animal and Veterinary Sciences </w:t>
              </w:r>
            </w:hyperlink>
          </w:p>
        </w:tc>
      </w:tr>
      <w:tr w:rsidR="008C0D9F">
        <w:trPr>
          <w:trHeight w:val="290"/>
        </w:trPr>
        <w:tc>
          <w:tcPr>
            <w:tcW w:w="3160" w:type="dxa"/>
          </w:tcPr>
          <w:p w:rsidR="008C0D9F" w:rsidRDefault="004B39DE">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rPr>
            </w:pPr>
            <w:r>
              <w:rPr>
                <w:b/>
                <w:bCs/>
                <w:color w:val="000000"/>
                <w:sz w:val="20"/>
                <w:szCs w:val="20"/>
              </w:rPr>
              <w:t>Ms_AJRAVS_155776</w:t>
            </w:r>
          </w:p>
        </w:tc>
      </w:tr>
      <w:tr w:rsidR="008C0D9F">
        <w:trPr>
          <w:trHeight w:val="650"/>
        </w:trPr>
        <w:tc>
          <w:tcPr>
            <w:tcW w:w="3160" w:type="dxa"/>
          </w:tcPr>
          <w:p w:rsidR="008C0D9F" w:rsidRDefault="004B39D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rPr>
            </w:pPr>
            <w:r>
              <w:rPr>
                <w:b/>
                <w:bCs/>
                <w:color w:val="000000"/>
                <w:sz w:val="20"/>
                <w:szCs w:val="20"/>
              </w:rPr>
              <w:t xml:space="preserve">Influence of </w:t>
            </w:r>
            <w:proofErr w:type="spellStart"/>
            <w:r>
              <w:rPr>
                <w:b/>
                <w:bCs/>
                <w:color w:val="000000"/>
                <w:sz w:val="20"/>
                <w:szCs w:val="20"/>
              </w:rPr>
              <w:t>phytogenics</w:t>
            </w:r>
            <w:proofErr w:type="spellEnd"/>
            <w:r>
              <w:rPr>
                <w:b/>
                <w:bCs/>
                <w:color w:val="000000"/>
                <w:sz w:val="20"/>
                <w:szCs w:val="20"/>
              </w:rPr>
              <w:t xml:space="preserve"> on growth, gut health and immune status of broiler chickens</w:t>
            </w:r>
          </w:p>
        </w:tc>
      </w:tr>
      <w:tr w:rsidR="008C0D9F">
        <w:trPr>
          <w:trHeight w:val="332"/>
        </w:trPr>
        <w:tc>
          <w:tcPr>
            <w:tcW w:w="3160" w:type="dxa"/>
          </w:tcPr>
          <w:p w:rsidR="008C0D9F" w:rsidRDefault="004B39DE">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rPr>
            </w:pPr>
            <w:r>
              <w:rPr>
                <w:b/>
                <w:bCs/>
                <w:color w:val="000000"/>
                <w:sz w:val="20"/>
                <w:szCs w:val="20"/>
              </w:rPr>
              <w:t>Research Article</w:t>
            </w:r>
          </w:p>
        </w:tc>
      </w:tr>
    </w:tbl>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jc w:val="both"/>
        <w:rPr>
          <w:i/>
          <w:iCs/>
          <w:color w:val="000000"/>
          <w:sz w:val="20"/>
          <w:szCs w:val="20"/>
          <w:u w:val="single"/>
        </w:rPr>
      </w:pPr>
    </w:p>
    <w:p w:rsidR="008C0D9F" w:rsidRDefault="008C0D9F">
      <w:pPr>
        <w:pBdr>
          <w:top w:val="nil"/>
          <w:left w:val="nil"/>
          <w:bottom w:val="nil"/>
          <w:right w:val="nil"/>
          <w:between w:val="nil"/>
        </w:pBdr>
        <w:jc w:val="both"/>
        <w:rPr>
          <w:color w:val="000000"/>
          <w:sz w:val="20"/>
          <w:szCs w:val="20"/>
        </w:rPr>
      </w:pPr>
    </w:p>
    <w:p w:rsidR="008C0D9F" w:rsidRDefault="008C0D9F">
      <w:pPr>
        <w:pBdr>
          <w:top w:val="nil"/>
          <w:left w:val="nil"/>
          <w:bottom w:val="nil"/>
          <w:right w:val="nil"/>
          <w:between w:val="nil"/>
        </w:pBdr>
        <w:jc w:val="both"/>
        <w:rPr>
          <w:color w:val="000000"/>
          <w:sz w:val="20"/>
          <w:szCs w:val="20"/>
        </w:rPr>
      </w:pPr>
    </w:p>
    <w:p w:rsidR="008C0D9F" w:rsidRDefault="004B39DE">
      <w:pPr>
        <w:pBdr>
          <w:top w:val="nil"/>
          <w:left w:val="nil"/>
          <w:bottom w:val="nil"/>
          <w:right w:val="nil"/>
          <w:between w:val="nil"/>
        </w:pBdr>
        <w:jc w:val="both"/>
        <w:rPr>
          <w:b/>
          <w:bCs/>
          <w:color w:val="000000"/>
          <w:sz w:val="20"/>
          <w:szCs w:val="20"/>
        </w:rPr>
      </w:pPr>
      <w:r>
        <w:rPr>
          <w:b/>
          <w:bCs/>
          <w:color w:val="000000"/>
          <w:sz w:val="20"/>
          <w:szCs w:val="20"/>
          <w:highlight w:val="yellow"/>
        </w:rPr>
        <w:t>PART 1(Importance of the manuscript)</w:t>
      </w:r>
      <w:r>
        <w:rPr>
          <w:b/>
          <w:bCs/>
          <w:color w:val="000000"/>
          <w:sz w:val="20"/>
          <w:szCs w:val="20"/>
        </w:rPr>
        <w:t xml:space="preserve"> </w:t>
      </w:r>
    </w:p>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ind w:left="1440"/>
        <w:jc w:val="both"/>
        <w:rPr>
          <w:color w:val="000000"/>
          <w:sz w:val="20"/>
          <w:szCs w:val="20"/>
        </w:rPr>
      </w:pPr>
    </w:p>
    <w:tbl>
      <w:tblPr>
        <w:tblStyle w:val="a0"/>
        <w:tblW w:w="1325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42"/>
        <w:gridCol w:w="4887"/>
        <w:gridCol w:w="3623"/>
      </w:tblGrid>
      <w:tr w:rsidR="008C0D9F">
        <w:tc>
          <w:tcPr>
            <w:tcW w:w="4742" w:type="dxa"/>
          </w:tcPr>
          <w:p w:rsidR="008C0D9F" w:rsidRDefault="008C0D9F">
            <w:pPr>
              <w:pStyle w:val="Heading2"/>
              <w:jc w:val="left"/>
              <w:rPr>
                <w:rFonts w:ascii="Times New Roman" w:eastAsia="Times New Roman" w:hAnsi="Times New Roman" w:cs="Times New Roman"/>
              </w:rPr>
            </w:pPr>
          </w:p>
        </w:tc>
        <w:tc>
          <w:tcPr>
            <w:tcW w:w="488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23" w:type="dxa"/>
          </w:tcPr>
          <w:p w:rsidR="008C0D9F" w:rsidRDefault="004B39DE">
            <w:pPr>
              <w:spacing w:after="160" w:line="259" w:lineRule="auto"/>
              <w:rPr>
                <w:sz w:val="20"/>
                <w:szCs w:val="20"/>
              </w:rPr>
            </w:pPr>
            <w:r>
              <w:rPr>
                <w:b/>
                <w:bCs/>
                <w:sz w:val="20"/>
                <w:szCs w:val="20"/>
              </w:rPr>
              <w:t>Author’s Feedback</w:t>
            </w:r>
            <w:r>
              <w:rPr>
                <w:sz w:val="20"/>
                <w:szCs w:val="20"/>
              </w:rPr>
              <w:t xml:space="preserve"> </w:t>
            </w:r>
          </w:p>
          <w:p w:rsidR="008C0D9F" w:rsidRDefault="008C0D9F">
            <w:pPr>
              <w:pStyle w:val="Heading2"/>
              <w:jc w:val="left"/>
              <w:rPr>
                <w:rFonts w:ascii="Times New Roman" w:eastAsia="Times New Roman" w:hAnsi="Times New Roman" w:cs="Times New Roman"/>
                <w:b w:val="0"/>
                <w:bCs w:val="0"/>
              </w:rPr>
            </w:pPr>
          </w:p>
        </w:tc>
      </w:tr>
      <w:tr w:rsidR="008C0D9F">
        <w:trPr>
          <w:trHeight w:val="1264"/>
        </w:trPr>
        <w:tc>
          <w:tcPr>
            <w:tcW w:w="4742" w:type="dxa"/>
          </w:tcPr>
          <w:p w:rsidR="008C0D9F" w:rsidRDefault="004B39DE">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887" w:type="dxa"/>
          </w:tcPr>
          <w:p w:rsidR="008C0D9F" w:rsidRDefault="004B39DE">
            <w:pPr>
              <w:pBdr>
                <w:top w:val="nil"/>
                <w:left w:val="nil"/>
                <w:bottom w:val="nil"/>
                <w:right w:val="nil"/>
                <w:between w:val="nil"/>
              </w:pBdr>
              <w:rPr>
                <w:b/>
                <w:bCs/>
                <w:color w:val="000000"/>
                <w:sz w:val="20"/>
                <w:szCs w:val="20"/>
              </w:rPr>
            </w:pPr>
            <w:r>
              <w:rPr>
                <w:b/>
                <w:bCs/>
                <w:color w:val="000000"/>
                <w:sz w:val="20"/>
                <w:szCs w:val="20"/>
              </w:rPr>
              <w:t xml:space="preserve">The manuscript is vital and important especially in </w:t>
            </w:r>
            <w:proofErr w:type="gramStart"/>
            <w:r>
              <w:rPr>
                <w:b/>
                <w:bCs/>
                <w:color w:val="000000"/>
                <w:sz w:val="20"/>
                <w:szCs w:val="20"/>
              </w:rPr>
              <w:t>this times</w:t>
            </w:r>
            <w:proofErr w:type="gramEnd"/>
            <w:r>
              <w:rPr>
                <w:b/>
                <w:bCs/>
                <w:color w:val="000000"/>
                <w:sz w:val="20"/>
                <w:szCs w:val="20"/>
              </w:rPr>
              <w:t xml:space="preserve"> where synthetic feed additives a</w:t>
            </w:r>
            <w:r>
              <w:rPr>
                <w:b/>
                <w:bCs/>
                <w:color w:val="000000"/>
                <w:sz w:val="20"/>
                <w:szCs w:val="20"/>
              </w:rPr>
              <w:t>re been side lined for medicinal herbal plants. The quantity and preparation of these herbal materials is key to their usage in poultry production. And this is part of what this manual stands to answer</w:t>
            </w:r>
          </w:p>
        </w:tc>
        <w:tc>
          <w:tcPr>
            <w:tcW w:w="3623" w:type="dxa"/>
          </w:tcPr>
          <w:p w:rsidR="008C0D9F" w:rsidRDefault="004B39D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gives detailed information on the usage</w:t>
            </w:r>
            <w:r>
              <w:rPr>
                <w:rFonts w:ascii="Times New Roman" w:eastAsia="Times New Roman" w:hAnsi="Times New Roman" w:cs="Times New Roman"/>
                <w:b w:val="0"/>
                <w:bCs w:val="0"/>
              </w:rPr>
              <w:t xml:space="preserve"> of the </w:t>
            </w:r>
            <w:proofErr w:type="spellStart"/>
            <w:r>
              <w:rPr>
                <w:rFonts w:ascii="Times New Roman" w:eastAsia="Times New Roman" w:hAnsi="Times New Roman" w:cs="Times New Roman"/>
                <w:b w:val="0"/>
                <w:bCs w:val="0"/>
              </w:rPr>
              <w:t>phytogenics</w:t>
            </w:r>
            <w:proofErr w:type="spellEnd"/>
            <w:r>
              <w:rPr>
                <w:rFonts w:ascii="Times New Roman" w:eastAsia="Times New Roman" w:hAnsi="Times New Roman" w:cs="Times New Roman"/>
                <w:b w:val="0"/>
                <w:bCs w:val="0"/>
              </w:rPr>
              <w:t xml:space="preserve"> used (the inclusion level and how it is been used) and also gives detailed information on the importance of their usage. </w:t>
            </w:r>
          </w:p>
        </w:tc>
      </w:tr>
    </w:tbl>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8C0D9F">
      <w:pPr>
        <w:rPr>
          <w:sz w:val="20"/>
          <w:szCs w:val="20"/>
        </w:rPr>
      </w:pPr>
    </w:p>
    <w:p w:rsidR="008C0D9F" w:rsidRDefault="004B39DE">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2.1</w:t>
      </w:r>
      <w:proofErr w:type="gramEnd"/>
      <w:r>
        <w:rPr>
          <w:rFonts w:ascii="Times New Roman" w:eastAsia="Times New Roman" w:hAnsi="Times New Roman" w:cs="Times New Roman"/>
          <w:highlight w:val="yellow"/>
        </w:rPr>
        <w:t xml:space="preserve"> (Objective Evaluation)</w:t>
      </w:r>
    </w:p>
    <w:p w:rsidR="008C0D9F" w:rsidRDefault="008C0D9F">
      <w:pPr>
        <w:rPr>
          <w:sz w:val="20"/>
          <w:szCs w:val="20"/>
        </w:rPr>
      </w:pPr>
    </w:p>
    <w:tbl>
      <w:tblPr>
        <w:tblStyle w:val="a1"/>
        <w:tblW w:w="1326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47"/>
        <w:gridCol w:w="4888"/>
        <w:gridCol w:w="3626"/>
      </w:tblGrid>
      <w:tr w:rsidR="008C0D9F">
        <w:tc>
          <w:tcPr>
            <w:tcW w:w="13261" w:type="dxa"/>
            <w:gridSpan w:val="3"/>
            <w:tcBorders>
              <w:top w:val="nil"/>
              <w:left w:val="nil"/>
              <w:right w:val="nil"/>
            </w:tcBorders>
          </w:tcPr>
          <w:p w:rsidR="008C0D9F" w:rsidRDefault="008C0D9F"/>
          <w:p w:rsidR="008C0D9F" w:rsidRDefault="008C0D9F">
            <w:pPr>
              <w:rPr>
                <w:sz w:val="20"/>
                <w:szCs w:val="20"/>
              </w:rPr>
            </w:pPr>
          </w:p>
        </w:tc>
      </w:tr>
      <w:tr w:rsidR="008C0D9F">
        <w:tc>
          <w:tcPr>
            <w:tcW w:w="4747" w:type="dxa"/>
          </w:tcPr>
          <w:p w:rsidR="008C0D9F" w:rsidRDefault="008C0D9F">
            <w:pPr>
              <w:pStyle w:val="Heading2"/>
              <w:jc w:val="left"/>
              <w:rPr>
                <w:rFonts w:ascii="Times New Roman" w:eastAsia="Times New Roman" w:hAnsi="Times New Roman" w:cs="Times New Roman"/>
              </w:rPr>
            </w:pPr>
          </w:p>
        </w:tc>
        <w:tc>
          <w:tcPr>
            <w:tcW w:w="4888"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26" w:type="dxa"/>
          </w:tcPr>
          <w:p w:rsidR="008C0D9F" w:rsidRDefault="004B39DE">
            <w:pPr>
              <w:spacing w:after="160" w:line="259" w:lineRule="auto"/>
              <w:rPr>
                <w:b/>
                <w:bCs/>
              </w:rPr>
            </w:pPr>
            <w:r>
              <w:rPr>
                <w:b/>
                <w:bCs/>
                <w:sz w:val="20"/>
                <w:szCs w:val="20"/>
              </w:rPr>
              <w:t>Author’s Feedback</w:t>
            </w:r>
            <w:r>
              <w:rPr>
                <w:sz w:val="20"/>
                <w:szCs w:val="20"/>
              </w:rPr>
              <w:t xml:space="preserve"> </w:t>
            </w:r>
          </w:p>
        </w:tc>
      </w:tr>
      <w:tr w:rsidR="008C0D9F">
        <w:trPr>
          <w:trHeight w:val="1262"/>
        </w:trPr>
        <w:tc>
          <w:tcPr>
            <w:tcW w:w="4747" w:type="dxa"/>
          </w:tcPr>
          <w:p w:rsidR="008C0D9F" w:rsidRDefault="004B39DE">
            <w:pPr>
              <w:rPr>
                <w:b/>
                <w:bCs/>
                <w:sz w:val="20"/>
                <w:szCs w:val="20"/>
              </w:rPr>
            </w:pPr>
            <w:r>
              <w:rPr>
                <w:b/>
                <w:bCs/>
                <w:sz w:val="20"/>
                <w:szCs w:val="20"/>
              </w:rPr>
              <w:t xml:space="preserve">1. Is the title clear and appropriate for the study? </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u w:val="single"/>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2</w:t>
            </w:r>
          </w:p>
        </w:tc>
        <w:tc>
          <w:tcPr>
            <w:tcW w:w="3626" w:type="dxa"/>
          </w:tcPr>
          <w:p w:rsidR="008C0D9F" w:rsidRDefault="008C0D9F">
            <w:pPr>
              <w:pStyle w:val="Heading2"/>
              <w:jc w:val="left"/>
              <w:rPr>
                <w:rFonts w:ascii="Times New Roman" w:eastAsia="Times New Roman" w:hAnsi="Times New Roman" w:cs="Times New Roman"/>
                <w:b w:val="0"/>
                <w:bCs w:val="0"/>
              </w:rPr>
            </w:pPr>
            <w:bookmarkStart w:id="0" w:name="_GoBack"/>
            <w:bookmarkEnd w:id="0"/>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2</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4</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2</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w:t>
            </w:r>
            <w:r>
              <w:rPr>
                <w:color w:val="404040"/>
                <w:sz w:val="20"/>
                <w:szCs w:val="20"/>
                <w:highlight w:val="white"/>
              </w:rPr>
              <w:t xml:space="preserve"> Not Applicable</w:t>
            </w:r>
          </w:p>
        </w:tc>
        <w:tc>
          <w:tcPr>
            <w:tcW w:w="4888" w:type="dxa"/>
          </w:tcPr>
          <w:p w:rsidR="008C0D9F" w:rsidRDefault="004B39DE">
            <w:pPr>
              <w:ind w:left="360"/>
              <w:rPr>
                <w:b/>
                <w:bCs/>
                <w:sz w:val="20"/>
                <w:szCs w:val="20"/>
              </w:rPr>
            </w:pPr>
            <w:r>
              <w:rPr>
                <w:b/>
                <w:bCs/>
                <w:sz w:val="20"/>
                <w:szCs w:val="20"/>
              </w:rPr>
              <w:t>4</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4</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4747"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ind w:left="360"/>
              <w:rPr>
                <w:b/>
                <w:bCs/>
                <w:sz w:val="20"/>
                <w:szCs w:val="20"/>
              </w:rPr>
            </w:pPr>
            <w:r>
              <w:rPr>
                <w:b/>
                <w:bCs/>
                <w:sz w:val="20"/>
                <w:szCs w:val="20"/>
              </w:rPr>
              <w:t>2</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 xml:space="preserve">9. Are the results presented clearly? </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10. Are tables and figures clear, relevant, and necessary?</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11. Does the discussion relate findings to existing literature?</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w:t>
            </w:r>
            <w:r>
              <w:rPr>
                <w:color w:val="404040"/>
                <w:sz w:val="20"/>
                <w:szCs w:val="20"/>
                <w:highlight w:val="white"/>
              </w:rPr>
              <w:t xml:space="preserve">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12. Are the conclusions supported by the data?</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13. Are the limitations of the study discussed?</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sz w:val="20"/>
                <w:szCs w:val="20"/>
              </w:rPr>
            </w:pPr>
            <w:r>
              <w:rPr>
                <w:color w:val="404040"/>
                <w:sz w:val="20"/>
                <w:szCs w:val="20"/>
                <w:highlight w:val="white"/>
              </w:rPr>
              <w:t>5 = Excellent 4 = Good 3 = Satisfactory 2 = Needs Improvement 1 = Poor 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1</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14. Are the references relevant and sufficient (in number)?</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color w:val="404040"/>
                <w:sz w:val="20"/>
                <w:szCs w:val="20"/>
                <w:highlight w:val="white"/>
              </w:rPr>
            </w:pPr>
            <w:r>
              <w:rPr>
                <w:color w:val="404040"/>
                <w:sz w:val="20"/>
                <w:szCs w:val="20"/>
                <w:highlight w:val="white"/>
              </w:rPr>
              <w:t xml:space="preserve">5 = Excellent 4 = Good 3 = Satisfactory 2 = Needs Improvement 1 = Poor </w:t>
            </w:r>
          </w:p>
          <w:p w:rsidR="008C0D9F" w:rsidRDefault="004B39DE">
            <w:pPr>
              <w:rPr>
                <w:sz w:val="20"/>
                <w:szCs w:val="20"/>
              </w:rPr>
            </w:pPr>
            <w:r>
              <w:rPr>
                <w:color w:val="404040"/>
                <w:sz w:val="20"/>
                <w:szCs w:val="20"/>
                <w:highlight w:val="white"/>
              </w:rPr>
              <w:t>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3</w:t>
            </w:r>
          </w:p>
        </w:tc>
        <w:tc>
          <w:tcPr>
            <w:tcW w:w="3626" w:type="dxa"/>
          </w:tcPr>
          <w:p w:rsidR="008C0D9F" w:rsidRDefault="008C0D9F">
            <w:pPr>
              <w:pStyle w:val="Heading2"/>
              <w:jc w:val="left"/>
              <w:rPr>
                <w:rFonts w:ascii="Times New Roman" w:eastAsia="Times New Roman" w:hAnsi="Times New Roman" w:cs="Times New Roman"/>
                <w:b w:val="0"/>
                <w:bCs w:val="0"/>
              </w:rPr>
            </w:pPr>
          </w:p>
        </w:tc>
      </w:tr>
      <w:tr w:rsidR="008C0D9F">
        <w:trPr>
          <w:trHeight w:val="703"/>
        </w:trPr>
        <w:tc>
          <w:tcPr>
            <w:tcW w:w="4747" w:type="dxa"/>
          </w:tcPr>
          <w:p w:rsidR="008C0D9F" w:rsidRDefault="004B39DE">
            <w:pPr>
              <w:rPr>
                <w:b/>
                <w:bCs/>
                <w:sz w:val="20"/>
                <w:szCs w:val="20"/>
              </w:rPr>
            </w:pPr>
            <w:r>
              <w:rPr>
                <w:b/>
                <w:bCs/>
                <w:sz w:val="20"/>
                <w:szCs w:val="20"/>
              </w:rPr>
              <w:t>15. Is the manuscript written in clear and understandable language?</w:t>
            </w:r>
          </w:p>
          <w:p w:rsidR="008C0D9F" w:rsidRDefault="004B39DE">
            <w:pPr>
              <w:rPr>
                <w:color w:val="404040"/>
                <w:sz w:val="20"/>
                <w:szCs w:val="20"/>
                <w:highlight w:val="white"/>
              </w:rPr>
            </w:pPr>
            <w:r>
              <w:rPr>
                <w:color w:val="404040"/>
                <w:sz w:val="20"/>
                <w:szCs w:val="20"/>
                <w:highlight w:val="white"/>
              </w:rPr>
              <w:t xml:space="preserve">Rating Scale: </w:t>
            </w:r>
          </w:p>
          <w:p w:rsidR="008C0D9F" w:rsidRDefault="004B39DE">
            <w:pPr>
              <w:rPr>
                <w:color w:val="404040"/>
                <w:sz w:val="20"/>
                <w:szCs w:val="20"/>
                <w:highlight w:val="white"/>
              </w:rPr>
            </w:pPr>
            <w:r>
              <w:rPr>
                <w:color w:val="404040"/>
                <w:sz w:val="20"/>
                <w:szCs w:val="20"/>
                <w:highlight w:val="white"/>
              </w:rPr>
              <w:t xml:space="preserve">5 = Excellent 4 = Good 3 = Satisfactory 2 = Needs Improvement 1 = Poor </w:t>
            </w:r>
          </w:p>
          <w:p w:rsidR="008C0D9F" w:rsidRDefault="004B39DE">
            <w:pPr>
              <w:rPr>
                <w:sz w:val="20"/>
                <w:szCs w:val="20"/>
              </w:rPr>
            </w:pPr>
            <w:r>
              <w:rPr>
                <w:color w:val="404040"/>
                <w:sz w:val="20"/>
                <w:szCs w:val="20"/>
                <w:highlight w:val="white"/>
              </w:rPr>
              <w:t>N/A = Not Applicable</w:t>
            </w:r>
          </w:p>
        </w:tc>
        <w:tc>
          <w:tcPr>
            <w:tcW w:w="4888" w:type="dxa"/>
          </w:tcPr>
          <w:p w:rsidR="008C0D9F" w:rsidRDefault="004B39DE">
            <w:pPr>
              <w:pBdr>
                <w:top w:val="nil"/>
                <w:left w:val="nil"/>
                <w:bottom w:val="nil"/>
                <w:right w:val="nil"/>
                <w:between w:val="nil"/>
              </w:pBdr>
              <w:rPr>
                <w:color w:val="000000"/>
                <w:sz w:val="20"/>
                <w:szCs w:val="20"/>
              </w:rPr>
            </w:pPr>
            <w:r>
              <w:rPr>
                <w:color w:val="000000"/>
                <w:sz w:val="20"/>
                <w:szCs w:val="20"/>
              </w:rPr>
              <w:t>4</w:t>
            </w:r>
          </w:p>
        </w:tc>
        <w:tc>
          <w:tcPr>
            <w:tcW w:w="3626" w:type="dxa"/>
          </w:tcPr>
          <w:p w:rsidR="008C0D9F" w:rsidRDefault="008C0D9F">
            <w:pPr>
              <w:pStyle w:val="Heading2"/>
              <w:jc w:val="left"/>
              <w:rPr>
                <w:rFonts w:ascii="Times New Roman" w:eastAsia="Times New Roman" w:hAnsi="Times New Roman" w:cs="Times New Roman"/>
                <w:b w:val="0"/>
                <w:bCs w:val="0"/>
              </w:rPr>
            </w:pPr>
          </w:p>
        </w:tc>
      </w:tr>
    </w:tbl>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jc w:val="both"/>
        <w:rPr>
          <w:b/>
          <w:bCs/>
          <w:color w:val="000000"/>
          <w:sz w:val="20"/>
          <w:szCs w:val="20"/>
          <w:u w:val="single"/>
        </w:rPr>
      </w:pPr>
    </w:p>
    <w:p w:rsidR="008C0D9F" w:rsidRDefault="008C0D9F">
      <w:pPr>
        <w:pBdr>
          <w:top w:val="nil"/>
          <w:left w:val="nil"/>
          <w:bottom w:val="nil"/>
          <w:right w:val="nil"/>
          <w:between w:val="nil"/>
        </w:pBdr>
        <w:jc w:val="both"/>
        <w:rPr>
          <w:b/>
          <w:bCs/>
          <w:color w:val="000000"/>
          <w:sz w:val="20"/>
          <w:szCs w:val="20"/>
          <w:u w:val="single"/>
        </w:rPr>
      </w:pPr>
    </w:p>
    <w:p w:rsidR="008C0D9F" w:rsidRDefault="004B39DE">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2.2</w:t>
      </w:r>
      <w:proofErr w:type="gramEnd"/>
      <w:r>
        <w:rPr>
          <w:rFonts w:ascii="Times New Roman" w:eastAsia="Times New Roman" w:hAnsi="Times New Roman" w:cs="Times New Roman"/>
          <w:highlight w:val="yellow"/>
        </w:rPr>
        <w:t xml:space="preserve"> (Subjective Evaluation)</w:t>
      </w:r>
    </w:p>
    <w:p w:rsidR="008C0D9F" w:rsidRDefault="008C0D9F"/>
    <w:tbl>
      <w:tblPr>
        <w:tblStyle w:val="a2"/>
        <w:tblW w:w="139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9"/>
        <w:gridCol w:w="6171"/>
        <w:gridCol w:w="4249"/>
      </w:tblGrid>
      <w:tr w:rsidR="008C0D9F">
        <w:tc>
          <w:tcPr>
            <w:tcW w:w="3529" w:type="dxa"/>
          </w:tcPr>
          <w:p w:rsidR="008C0D9F" w:rsidRDefault="008C0D9F">
            <w:pPr>
              <w:pStyle w:val="Heading2"/>
              <w:jc w:val="left"/>
              <w:rPr>
                <w:rFonts w:ascii="Times New Roman" w:eastAsia="Times New Roman" w:hAnsi="Times New Roman" w:cs="Times New Roman"/>
              </w:rPr>
            </w:pPr>
          </w:p>
        </w:tc>
        <w:tc>
          <w:tcPr>
            <w:tcW w:w="6171" w:type="dxa"/>
          </w:tcPr>
          <w:p w:rsidR="008C0D9F" w:rsidRDefault="004B39D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8C0D9F" w:rsidRDefault="008C0D9F"/>
        </w:tc>
        <w:tc>
          <w:tcPr>
            <w:tcW w:w="4249" w:type="dxa"/>
          </w:tcPr>
          <w:p w:rsidR="008C0D9F" w:rsidRDefault="004B39DE">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8C0D9F" w:rsidRDefault="008C0D9F">
            <w:pPr>
              <w:pStyle w:val="Heading2"/>
              <w:jc w:val="left"/>
              <w:rPr>
                <w:rFonts w:ascii="Times New Roman" w:eastAsia="Times New Roman" w:hAnsi="Times New Roman" w:cs="Times New Roman"/>
                <w:b w:val="0"/>
                <w:bCs w:val="0"/>
              </w:rPr>
            </w:pPr>
          </w:p>
        </w:tc>
      </w:tr>
      <w:tr w:rsidR="008C0D9F">
        <w:trPr>
          <w:trHeight w:val="1262"/>
        </w:trPr>
        <w:tc>
          <w:tcPr>
            <w:tcW w:w="3529" w:type="dxa"/>
          </w:tcPr>
          <w:p w:rsidR="008C0D9F" w:rsidRDefault="004B39DE">
            <w:pPr>
              <w:ind w:left="360"/>
              <w:rPr>
                <w:b/>
                <w:bCs/>
                <w:sz w:val="20"/>
                <w:szCs w:val="20"/>
              </w:rPr>
            </w:pPr>
            <w:r>
              <w:rPr>
                <w:b/>
                <w:bCs/>
                <w:sz w:val="20"/>
                <w:szCs w:val="20"/>
              </w:rPr>
              <w:t>Is the title of the article suitable?</w:t>
            </w:r>
          </w:p>
          <w:p w:rsidR="008C0D9F" w:rsidRDefault="008C0D9F">
            <w:pPr>
              <w:ind w:left="360"/>
              <w:rPr>
                <w:sz w:val="20"/>
                <w:szCs w:val="20"/>
              </w:rPr>
            </w:pPr>
          </w:p>
          <w:p w:rsidR="008C0D9F" w:rsidRDefault="004B39DE">
            <w:pPr>
              <w:ind w:left="360"/>
              <w:rPr>
                <w:u w:val="single"/>
              </w:rPr>
            </w:pPr>
            <w:r>
              <w:rPr>
                <w:sz w:val="20"/>
                <w:szCs w:val="20"/>
              </w:rPr>
              <w:t>If your answer is NO, please provide a brief, clear suggestion for improvement.</w:t>
            </w:r>
          </w:p>
        </w:tc>
        <w:tc>
          <w:tcPr>
            <w:tcW w:w="6171" w:type="dxa"/>
          </w:tcPr>
          <w:p w:rsidR="008C0D9F" w:rsidRDefault="004B39DE">
            <w:pPr>
              <w:ind w:left="360"/>
              <w:rPr>
                <w:b/>
                <w:bCs/>
                <w:sz w:val="20"/>
                <w:szCs w:val="20"/>
              </w:rPr>
            </w:pPr>
            <w:r>
              <w:rPr>
                <w:b/>
                <w:bCs/>
                <w:sz w:val="20"/>
                <w:szCs w:val="20"/>
              </w:rPr>
              <w:t>Influence of combined phytogenic leaf meals on growth performance, gut health and immune status of broilers</w:t>
            </w:r>
          </w:p>
        </w:tc>
        <w:tc>
          <w:tcPr>
            <w:tcW w:w="4249" w:type="dxa"/>
          </w:tcPr>
          <w:p w:rsidR="008C0D9F" w:rsidRDefault="004B39D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picked the initial topic because we only did not look at the combined effect, we also looked at their effect singly.</w:t>
            </w:r>
          </w:p>
        </w:tc>
      </w:tr>
      <w:tr w:rsidR="008C0D9F">
        <w:trPr>
          <w:trHeight w:val="1262"/>
        </w:trPr>
        <w:tc>
          <w:tcPr>
            <w:tcW w:w="3529" w:type="dxa"/>
          </w:tcPr>
          <w:p w:rsidR="008C0D9F" w:rsidRDefault="004B39D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w:t>
            </w:r>
            <w:r>
              <w:rPr>
                <w:rFonts w:ascii="Times New Roman" w:eastAsia="Times New Roman" w:hAnsi="Times New Roman" w:cs="Times New Roman"/>
              </w:rPr>
              <w:t xml:space="preserve">cle comprehensive? </w:t>
            </w:r>
          </w:p>
          <w:p w:rsidR="008C0D9F" w:rsidRDefault="008C0D9F">
            <w:pPr>
              <w:ind w:left="284"/>
              <w:rPr>
                <w:sz w:val="20"/>
                <w:szCs w:val="20"/>
              </w:rPr>
            </w:pPr>
          </w:p>
          <w:p w:rsidR="008C0D9F" w:rsidRDefault="004B39DE">
            <w:pPr>
              <w:ind w:left="284"/>
            </w:pPr>
            <w:r>
              <w:rPr>
                <w:sz w:val="20"/>
                <w:szCs w:val="20"/>
              </w:rPr>
              <w:t>If your answer is NO, please provide a brief, clear suggestion for improvement.</w:t>
            </w:r>
          </w:p>
        </w:tc>
        <w:tc>
          <w:tcPr>
            <w:tcW w:w="6171" w:type="dxa"/>
          </w:tcPr>
          <w:p w:rsidR="008C0D9F" w:rsidRDefault="004B39DE">
            <w:pPr>
              <w:ind w:left="360"/>
              <w:rPr>
                <w:b/>
                <w:bCs/>
                <w:sz w:val="20"/>
                <w:szCs w:val="20"/>
              </w:rPr>
            </w:pPr>
            <w:r>
              <w:rPr>
                <w:b/>
                <w:bCs/>
                <w:sz w:val="20"/>
                <w:szCs w:val="20"/>
              </w:rPr>
              <w:t xml:space="preserve">I suggest that the paragraphs in the abstract be remove </w:t>
            </w:r>
          </w:p>
        </w:tc>
        <w:tc>
          <w:tcPr>
            <w:tcW w:w="4249" w:type="dxa"/>
          </w:tcPr>
          <w:p w:rsidR="008C0D9F" w:rsidRDefault="004B39D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have removed it</w:t>
            </w:r>
          </w:p>
        </w:tc>
      </w:tr>
      <w:tr w:rsidR="008C0D9F">
        <w:trPr>
          <w:trHeight w:val="704"/>
        </w:trPr>
        <w:tc>
          <w:tcPr>
            <w:tcW w:w="3529" w:type="dxa"/>
          </w:tcPr>
          <w:p w:rsidR="008C0D9F" w:rsidRDefault="004B39DE">
            <w:pPr>
              <w:pStyle w:val="Heading2"/>
              <w:ind w:left="360"/>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8C0D9F" w:rsidRDefault="004B39DE">
            <w:pPr>
              <w:ind w:left="284"/>
              <w:rPr>
                <w:b/>
                <w:bCs/>
              </w:rPr>
            </w:pPr>
            <w:r>
              <w:rPr>
                <w:sz w:val="20"/>
                <w:szCs w:val="20"/>
              </w:rPr>
              <w:t>If your answer is NO, please provide a brief, clear suggestion for improvement.</w:t>
            </w:r>
          </w:p>
        </w:tc>
        <w:tc>
          <w:tcPr>
            <w:tcW w:w="6171" w:type="dxa"/>
          </w:tcPr>
          <w:p w:rsidR="008C0D9F" w:rsidRDefault="004B39DE">
            <w:pPr>
              <w:pBdr>
                <w:top w:val="nil"/>
                <w:left w:val="nil"/>
                <w:bottom w:val="nil"/>
                <w:right w:val="nil"/>
                <w:between w:val="nil"/>
              </w:pBdr>
              <w:rPr>
                <w:color w:val="000000"/>
                <w:sz w:val="20"/>
                <w:szCs w:val="20"/>
              </w:rPr>
            </w:pPr>
            <w:r>
              <w:rPr>
                <w:color w:val="000000"/>
                <w:sz w:val="20"/>
                <w:szCs w:val="20"/>
              </w:rPr>
              <w:t>Yes</w:t>
            </w:r>
          </w:p>
        </w:tc>
        <w:tc>
          <w:tcPr>
            <w:tcW w:w="4249" w:type="dxa"/>
          </w:tcPr>
          <w:p w:rsidR="008C0D9F" w:rsidRDefault="004B39D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8C0D9F">
        <w:trPr>
          <w:trHeight w:val="703"/>
        </w:trPr>
        <w:tc>
          <w:tcPr>
            <w:tcW w:w="3529" w:type="dxa"/>
          </w:tcPr>
          <w:p w:rsidR="008C0D9F" w:rsidRDefault="004B39DE">
            <w:pPr>
              <w:ind w:left="360"/>
              <w:rPr>
                <w:b/>
                <w:bCs/>
                <w:sz w:val="20"/>
                <w:szCs w:val="20"/>
              </w:rPr>
            </w:pPr>
            <w:r>
              <w:rPr>
                <w:b/>
                <w:bCs/>
                <w:sz w:val="20"/>
                <w:szCs w:val="20"/>
              </w:rPr>
              <w:t xml:space="preserve">Are the references sufficient and recent? </w:t>
            </w:r>
          </w:p>
          <w:p w:rsidR="008C0D9F" w:rsidRDefault="004B39DE">
            <w:pPr>
              <w:ind w:left="360"/>
              <w:rPr>
                <w:sz w:val="20"/>
                <w:szCs w:val="20"/>
              </w:rPr>
            </w:pPr>
            <w:r>
              <w:rPr>
                <w:sz w:val="20"/>
                <w:szCs w:val="20"/>
              </w:rPr>
              <w:t>(YES or NO)</w:t>
            </w:r>
          </w:p>
          <w:p w:rsidR="008C0D9F" w:rsidRDefault="008C0D9F">
            <w:pPr>
              <w:ind w:left="360"/>
              <w:rPr>
                <w:sz w:val="20"/>
                <w:szCs w:val="20"/>
              </w:rPr>
            </w:pPr>
          </w:p>
          <w:p w:rsidR="008C0D9F" w:rsidRDefault="004B39DE">
            <w:pPr>
              <w:ind w:left="360"/>
              <w:rPr>
                <w:b/>
                <w:bCs/>
                <w:sz w:val="20"/>
                <w:szCs w:val="20"/>
              </w:rPr>
            </w:pPr>
            <w:r>
              <w:rPr>
                <w:sz w:val="20"/>
                <w:szCs w:val="20"/>
              </w:rPr>
              <w:t>If your answer is NO, please provide clear suggestion for improvement.</w:t>
            </w:r>
          </w:p>
        </w:tc>
        <w:tc>
          <w:tcPr>
            <w:tcW w:w="6171" w:type="dxa"/>
          </w:tcPr>
          <w:p w:rsidR="008C0D9F" w:rsidRDefault="004B39DE">
            <w:pPr>
              <w:pBdr>
                <w:top w:val="nil"/>
                <w:left w:val="nil"/>
                <w:bottom w:val="nil"/>
                <w:right w:val="nil"/>
                <w:between w:val="nil"/>
              </w:pBdr>
              <w:rPr>
                <w:color w:val="000000"/>
                <w:sz w:val="20"/>
                <w:szCs w:val="20"/>
              </w:rPr>
            </w:pPr>
            <w:r>
              <w:rPr>
                <w:color w:val="000000"/>
                <w:sz w:val="20"/>
                <w:szCs w:val="20"/>
              </w:rPr>
              <w:t>Needs additional references</w:t>
            </w:r>
          </w:p>
        </w:tc>
        <w:tc>
          <w:tcPr>
            <w:tcW w:w="4249" w:type="dxa"/>
          </w:tcPr>
          <w:p w:rsidR="008C0D9F" w:rsidRDefault="004B39D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have added additional references</w:t>
            </w:r>
          </w:p>
        </w:tc>
      </w:tr>
    </w:tbl>
    <w:p w:rsidR="008C0D9F" w:rsidRDefault="008C0D9F"/>
    <w:p w:rsidR="008C0D9F" w:rsidRDefault="008C0D9F">
      <w:pPr>
        <w:pStyle w:val="Heading2"/>
        <w:jc w:val="left"/>
        <w:rPr>
          <w:rFonts w:ascii="Times New Roman" w:eastAsia="Times New Roman" w:hAnsi="Times New Roman" w:cs="Times New Roman"/>
          <w:highlight w:val="yellow"/>
        </w:rPr>
      </w:pPr>
    </w:p>
    <w:p w:rsidR="008C0D9F" w:rsidRDefault="008C0D9F"/>
    <w:tbl>
      <w:tblPr>
        <w:tblStyle w:val="a3"/>
        <w:tblW w:w="129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27"/>
        <w:gridCol w:w="5754"/>
      </w:tblGrid>
      <w:tr w:rsidR="008C0D9F">
        <w:tc>
          <w:tcPr>
            <w:tcW w:w="12982" w:type="dxa"/>
            <w:gridSpan w:val="2"/>
            <w:tcBorders>
              <w:top w:val="nil"/>
              <w:left w:val="nil"/>
              <w:right w:val="nil"/>
            </w:tcBorders>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8C0D9F" w:rsidRDefault="008C0D9F">
            <w:pPr>
              <w:pBdr>
                <w:top w:val="nil"/>
                <w:left w:val="nil"/>
                <w:bottom w:val="nil"/>
                <w:right w:val="nil"/>
                <w:between w:val="nil"/>
              </w:pBdr>
              <w:rPr>
                <w:b/>
                <w:bCs/>
                <w:color w:val="000000"/>
                <w:sz w:val="20"/>
                <w:szCs w:val="20"/>
                <w:u w:val="single"/>
              </w:rPr>
            </w:pPr>
          </w:p>
        </w:tc>
      </w:tr>
      <w:tr w:rsidR="008C0D9F">
        <w:tc>
          <w:tcPr>
            <w:tcW w:w="7228" w:type="dxa"/>
            <w:tcMar>
              <w:top w:w="0" w:type="dxa"/>
              <w:left w:w="108" w:type="dxa"/>
              <w:bottom w:w="0" w:type="dxa"/>
              <w:right w:w="108" w:type="dxa"/>
            </w:tcMar>
            <w:vAlign w:val="center"/>
          </w:tcPr>
          <w:p w:rsidR="008C0D9F" w:rsidRDefault="008C0D9F">
            <w:pPr>
              <w:pBdr>
                <w:top w:val="nil"/>
                <w:left w:val="nil"/>
                <w:bottom w:val="nil"/>
                <w:right w:val="nil"/>
                <w:between w:val="nil"/>
              </w:pBdr>
              <w:rPr>
                <w:color w:val="000000"/>
                <w:sz w:val="20"/>
                <w:szCs w:val="20"/>
              </w:rPr>
            </w:pPr>
          </w:p>
        </w:tc>
        <w:tc>
          <w:tcPr>
            <w:tcW w:w="5754" w:type="dxa"/>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rPr>
            </w:pPr>
            <w:r>
              <w:rPr>
                <w:color w:val="000000"/>
                <w:sz w:val="20"/>
                <w:szCs w:val="20"/>
              </w:rPr>
              <w:t>Author’s Feedback</w:t>
            </w:r>
          </w:p>
        </w:tc>
      </w:tr>
      <w:tr w:rsidR="008C0D9F">
        <w:tc>
          <w:tcPr>
            <w:tcW w:w="7228" w:type="dxa"/>
            <w:tcMar>
              <w:top w:w="0" w:type="dxa"/>
              <w:left w:w="108" w:type="dxa"/>
              <w:bottom w:w="0" w:type="dxa"/>
              <w:right w:w="108" w:type="dxa"/>
            </w:tcMar>
            <w:vAlign w:val="center"/>
          </w:tcPr>
          <w:p w:rsidR="008C0D9F" w:rsidRDefault="008C0D9F">
            <w:pPr>
              <w:pBdr>
                <w:top w:val="nil"/>
                <w:left w:val="nil"/>
                <w:bottom w:val="nil"/>
                <w:right w:val="nil"/>
                <w:between w:val="nil"/>
              </w:pBdr>
              <w:rPr>
                <w:color w:val="000000"/>
                <w:sz w:val="20"/>
                <w:szCs w:val="20"/>
              </w:rPr>
            </w:pPr>
          </w:p>
          <w:p w:rsidR="008C0D9F" w:rsidRDefault="008C0D9F">
            <w:pPr>
              <w:pBdr>
                <w:top w:val="nil"/>
                <w:left w:val="nil"/>
                <w:bottom w:val="nil"/>
                <w:right w:val="nil"/>
                <w:between w:val="nil"/>
              </w:pBdr>
              <w:rPr>
                <w:color w:val="000000"/>
                <w:sz w:val="20"/>
                <w:szCs w:val="20"/>
              </w:rPr>
            </w:pPr>
          </w:p>
          <w:p w:rsidR="008C0D9F" w:rsidRDefault="004B39DE">
            <w:r>
              <w:t xml:space="preserve">I suggest that explanations be attached to silence points in the research work, such as reason for drying for 30 days as this might tend to outweigh the standard of seven days or more. </w:t>
            </w:r>
          </w:p>
          <w:p w:rsidR="008C0D9F" w:rsidRDefault="008C0D9F">
            <w:pPr>
              <w:pBdr>
                <w:top w:val="nil"/>
                <w:left w:val="nil"/>
                <w:bottom w:val="nil"/>
                <w:right w:val="nil"/>
                <w:between w:val="nil"/>
              </w:pBdr>
              <w:rPr>
                <w:color w:val="000000"/>
                <w:sz w:val="20"/>
                <w:szCs w:val="20"/>
              </w:rPr>
            </w:pPr>
          </w:p>
          <w:p w:rsidR="008C0D9F" w:rsidRDefault="008C0D9F">
            <w:pPr>
              <w:pBdr>
                <w:top w:val="nil"/>
                <w:left w:val="nil"/>
                <w:bottom w:val="nil"/>
                <w:right w:val="nil"/>
                <w:between w:val="nil"/>
              </w:pBdr>
              <w:rPr>
                <w:color w:val="000000"/>
                <w:sz w:val="20"/>
                <w:szCs w:val="20"/>
              </w:rPr>
            </w:pPr>
          </w:p>
        </w:tc>
        <w:tc>
          <w:tcPr>
            <w:tcW w:w="5754" w:type="dxa"/>
            <w:tcMar>
              <w:top w:w="0" w:type="dxa"/>
              <w:left w:w="108" w:type="dxa"/>
              <w:bottom w:w="0" w:type="dxa"/>
              <w:right w:w="108" w:type="dxa"/>
            </w:tcMar>
            <w:vAlign w:val="center"/>
          </w:tcPr>
          <w:p w:rsidR="008C0D9F" w:rsidRDefault="004B39DE">
            <w:pPr>
              <w:pBdr>
                <w:top w:val="nil"/>
                <w:left w:val="nil"/>
                <w:bottom w:val="nil"/>
                <w:right w:val="nil"/>
                <w:between w:val="nil"/>
              </w:pBdr>
              <w:rPr>
                <w:b/>
                <w:bCs/>
                <w:color w:val="000000"/>
                <w:sz w:val="20"/>
                <w:szCs w:val="20"/>
              </w:rPr>
            </w:pPr>
            <w:r>
              <w:rPr>
                <w:b/>
                <w:bCs/>
                <w:sz w:val="20"/>
                <w:szCs w:val="20"/>
              </w:rPr>
              <w:t>To completely remove the moisture content, we avoided sun drying and</w:t>
            </w:r>
            <w:r>
              <w:rPr>
                <w:b/>
                <w:bCs/>
                <w:sz w:val="20"/>
                <w:szCs w:val="20"/>
              </w:rPr>
              <w:t xml:space="preserve"> using the oven to dry them to avoid any form of denaturing effect</w:t>
            </w:r>
          </w:p>
        </w:tc>
      </w:tr>
    </w:tbl>
    <w:p w:rsidR="008C0D9F" w:rsidRDefault="008C0D9F">
      <w:pPr>
        <w:rPr>
          <w:b/>
          <w:bCs/>
          <w:sz w:val="20"/>
          <w:szCs w:val="20"/>
          <w:highlight w:val="yellow"/>
          <w:u w:val="single"/>
        </w:rPr>
      </w:pPr>
    </w:p>
    <w:p w:rsidR="008C0D9F" w:rsidRDefault="008C0D9F">
      <w:pPr>
        <w:rPr>
          <w:b/>
          <w:bCs/>
          <w:sz w:val="20"/>
          <w:szCs w:val="20"/>
          <w:u w:val="single"/>
        </w:rPr>
      </w:pPr>
    </w:p>
    <w:p w:rsidR="008C0D9F" w:rsidRDefault="008C0D9F">
      <w:pPr>
        <w:rPr>
          <w:b/>
          <w:bCs/>
          <w:sz w:val="20"/>
          <w:szCs w:val="20"/>
          <w:u w:val="single"/>
        </w:rPr>
      </w:pPr>
    </w:p>
    <w:p w:rsidR="008C0D9F" w:rsidRDefault="008C0D9F">
      <w:pPr>
        <w:rPr>
          <w:b/>
          <w:bCs/>
          <w:sz w:val="20"/>
          <w:szCs w:val="20"/>
          <w:u w:val="single"/>
        </w:rPr>
      </w:pPr>
    </w:p>
    <w:p w:rsidR="008C0D9F" w:rsidRDefault="004B39DE">
      <w:pPr>
        <w:rPr>
          <w:rFonts w:ascii="Arial" w:eastAsia="Arial" w:hAnsi="Arial" w:cs="Arial"/>
          <w:b/>
          <w:bCs/>
          <w:sz w:val="20"/>
          <w:szCs w:val="20"/>
          <w:u w:val="single"/>
        </w:rPr>
      </w:pPr>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tbl>
      <w:tblPr>
        <w:tblStyle w:val="a4"/>
        <w:tblW w:w="13295"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618"/>
        <w:gridCol w:w="4315"/>
      </w:tblGrid>
      <w:tr w:rsidR="008C0D9F">
        <w:tc>
          <w:tcPr>
            <w:tcW w:w="13295" w:type="dxa"/>
            <w:gridSpan w:val="3"/>
            <w:tcBorders>
              <w:top w:val="nil"/>
              <w:left w:val="nil"/>
              <w:right w:val="nil"/>
            </w:tcBorders>
            <w:tcMar>
              <w:top w:w="0" w:type="dxa"/>
              <w:left w:w="108" w:type="dxa"/>
              <w:bottom w:w="0" w:type="dxa"/>
              <w:right w:w="108" w:type="dxa"/>
            </w:tcMar>
            <w:vAlign w:val="center"/>
          </w:tcPr>
          <w:p w:rsidR="008C0D9F" w:rsidRDefault="008C0D9F">
            <w:pPr>
              <w:rPr>
                <w:rFonts w:ascii="Arial" w:eastAsia="Arial" w:hAnsi="Arial" w:cs="Arial"/>
                <w:b/>
                <w:bCs/>
                <w:sz w:val="20"/>
                <w:szCs w:val="20"/>
                <w:u w:val="single"/>
              </w:rPr>
            </w:pPr>
          </w:p>
        </w:tc>
      </w:tr>
      <w:tr w:rsidR="008C0D9F">
        <w:tc>
          <w:tcPr>
            <w:tcW w:w="4362" w:type="dxa"/>
            <w:tcMar>
              <w:top w:w="0" w:type="dxa"/>
              <w:left w:w="108" w:type="dxa"/>
              <w:bottom w:w="0" w:type="dxa"/>
              <w:right w:w="108" w:type="dxa"/>
            </w:tcMar>
            <w:vAlign w:val="center"/>
          </w:tcPr>
          <w:p w:rsidR="008C0D9F" w:rsidRDefault="008C0D9F">
            <w:pPr>
              <w:rPr>
                <w:rFonts w:ascii="Arial" w:eastAsia="Arial" w:hAnsi="Arial" w:cs="Arial"/>
                <w:sz w:val="20"/>
                <w:szCs w:val="20"/>
              </w:rPr>
            </w:pPr>
          </w:p>
        </w:tc>
        <w:tc>
          <w:tcPr>
            <w:tcW w:w="4618" w:type="dxa"/>
            <w:tcMar>
              <w:top w:w="0" w:type="dxa"/>
              <w:left w:w="108" w:type="dxa"/>
              <w:bottom w:w="0" w:type="dxa"/>
              <w:right w:w="108" w:type="dxa"/>
            </w:tcMar>
          </w:tcPr>
          <w:p w:rsidR="008C0D9F" w:rsidRDefault="004B39DE">
            <w:pPr>
              <w:keepNext/>
              <w:rPr>
                <w:rFonts w:ascii="Arial" w:eastAsia="Arial" w:hAnsi="Arial" w:cs="Arial"/>
                <w:b/>
                <w:bCs/>
                <w:sz w:val="20"/>
                <w:szCs w:val="20"/>
              </w:rPr>
            </w:pPr>
            <w:r>
              <w:rPr>
                <w:rFonts w:ascii="Arial" w:eastAsia="Arial" w:hAnsi="Arial" w:cs="Arial"/>
                <w:b/>
                <w:bCs/>
                <w:sz w:val="20"/>
                <w:szCs w:val="20"/>
              </w:rPr>
              <w:t>Reviewer’s comment</w:t>
            </w:r>
          </w:p>
        </w:tc>
        <w:tc>
          <w:tcPr>
            <w:tcW w:w="4315" w:type="dxa"/>
          </w:tcPr>
          <w:p w:rsidR="008C0D9F" w:rsidRDefault="004B39DE">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8C0D9F" w:rsidRDefault="008C0D9F">
            <w:pPr>
              <w:keepNext/>
              <w:rPr>
                <w:rFonts w:ascii="Arial" w:eastAsia="Arial" w:hAnsi="Arial" w:cs="Arial"/>
                <w:sz w:val="20"/>
                <w:szCs w:val="20"/>
              </w:rPr>
            </w:pPr>
          </w:p>
        </w:tc>
      </w:tr>
      <w:tr w:rsidR="008C0D9F">
        <w:trPr>
          <w:trHeight w:val="890"/>
        </w:trPr>
        <w:tc>
          <w:tcPr>
            <w:tcW w:w="4362" w:type="dxa"/>
            <w:tcMar>
              <w:top w:w="0" w:type="dxa"/>
              <w:left w:w="108" w:type="dxa"/>
              <w:bottom w:w="0" w:type="dxa"/>
              <w:right w:w="108" w:type="dxa"/>
            </w:tcMar>
            <w:vAlign w:val="center"/>
          </w:tcPr>
          <w:p w:rsidR="008C0D9F" w:rsidRDefault="004B39DE">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8C0D9F" w:rsidRDefault="008C0D9F">
            <w:pPr>
              <w:rPr>
                <w:rFonts w:ascii="Arial" w:eastAsia="Arial" w:hAnsi="Arial" w:cs="Arial"/>
                <w:sz w:val="20"/>
                <w:szCs w:val="20"/>
              </w:rPr>
            </w:pPr>
          </w:p>
        </w:tc>
        <w:tc>
          <w:tcPr>
            <w:tcW w:w="4618" w:type="dxa"/>
            <w:tcMar>
              <w:top w:w="0" w:type="dxa"/>
              <w:left w:w="108" w:type="dxa"/>
              <w:bottom w:w="0" w:type="dxa"/>
              <w:right w:w="108" w:type="dxa"/>
            </w:tcMar>
            <w:vAlign w:val="center"/>
          </w:tcPr>
          <w:p w:rsidR="008C0D9F" w:rsidRDefault="004B39DE">
            <w:pPr>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8C0D9F" w:rsidRDefault="008C0D9F">
            <w:pPr>
              <w:rPr>
                <w:rFonts w:ascii="Arial" w:eastAsia="Arial" w:hAnsi="Arial" w:cs="Arial"/>
                <w:sz w:val="20"/>
                <w:szCs w:val="20"/>
              </w:rPr>
            </w:pPr>
          </w:p>
        </w:tc>
        <w:tc>
          <w:tcPr>
            <w:tcW w:w="4315" w:type="dxa"/>
            <w:vAlign w:val="center"/>
          </w:tcPr>
          <w:p w:rsidR="008C0D9F" w:rsidRDefault="008C0D9F">
            <w:pPr>
              <w:rPr>
                <w:rFonts w:ascii="Arial" w:eastAsia="Arial" w:hAnsi="Arial" w:cs="Arial"/>
                <w:sz w:val="20"/>
                <w:szCs w:val="20"/>
              </w:rPr>
            </w:pPr>
          </w:p>
          <w:p w:rsidR="008C0D9F" w:rsidRDefault="004B39DE">
            <w:pPr>
              <w:rPr>
                <w:rFonts w:ascii="Arial" w:eastAsia="Arial" w:hAnsi="Arial" w:cs="Arial"/>
                <w:sz w:val="20"/>
                <w:szCs w:val="20"/>
              </w:rPr>
            </w:pPr>
            <w:r>
              <w:rPr>
                <w:rFonts w:ascii="Arial" w:eastAsia="Arial" w:hAnsi="Arial" w:cs="Arial"/>
                <w:sz w:val="20"/>
                <w:szCs w:val="20"/>
              </w:rPr>
              <w:t>No</w:t>
            </w:r>
          </w:p>
          <w:p w:rsidR="008C0D9F" w:rsidRDefault="008C0D9F">
            <w:pPr>
              <w:rPr>
                <w:rFonts w:ascii="Arial" w:eastAsia="Arial" w:hAnsi="Arial" w:cs="Arial"/>
                <w:sz w:val="20"/>
                <w:szCs w:val="20"/>
              </w:rPr>
            </w:pPr>
          </w:p>
        </w:tc>
      </w:tr>
    </w:tbl>
    <w:p w:rsidR="008C0D9F" w:rsidRDefault="008C0D9F">
      <w:pPr>
        <w:pBdr>
          <w:top w:val="nil"/>
          <w:left w:val="nil"/>
          <w:bottom w:val="nil"/>
          <w:right w:val="nil"/>
          <w:between w:val="nil"/>
        </w:pBdr>
        <w:jc w:val="both"/>
        <w:rPr>
          <w:rFonts w:ascii="Arial" w:eastAsia="Arial" w:hAnsi="Arial" w:cs="Arial"/>
          <w:b/>
          <w:bCs/>
          <w:color w:val="000000"/>
          <w:sz w:val="20"/>
          <w:szCs w:val="20"/>
          <w:u w:val="single"/>
        </w:rPr>
      </w:pPr>
    </w:p>
    <w:p w:rsidR="008C0D9F" w:rsidRDefault="008C0D9F"/>
    <w:p w:rsidR="008C0D9F" w:rsidRDefault="008C0D9F"/>
    <w:p w:rsidR="008C0D9F" w:rsidRDefault="008C0D9F"/>
    <w:sectPr w:rsidR="008C0D9F">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39DE" w:rsidRDefault="004B39DE">
      <w:r>
        <w:separator/>
      </w:r>
    </w:p>
  </w:endnote>
  <w:endnote w:type="continuationSeparator" w:id="0">
    <w:p w:rsidR="004B39DE" w:rsidRDefault="004B3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75CDEBF8-F105-4336-B8FA-79E7C7793251}"/>
  </w:font>
  <w:font w:name="Arimo">
    <w:charset w:val="00"/>
    <w:family w:val="auto"/>
    <w:pitch w:val="default"/>
    <w:embedBold r:id="rId2" w:fontKey="{E2AE56C4-C395-4011-AB2C-3D7F548FC182}"/>
  </w:font>
  <w:font w:name="Georgia">
    <w:panose1 w:val="02040502050405020303"/>
    <w:charset w:val="00"/>
    <w:family w:val="roman"/>
    <w:pitch w:val="variable"/>
    <w:sig w:usb0="00000287" w:usb1="00000000" w:usb2="00000000" w:usb3="00000000" w:csb0="0000009F" w:csb1="00000000"/>
    <w:embedItalic r:id="rId3" w:fontKey="{DE127792-19FB-4570-AD4D-364F844CF4C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EA5C38C6-FC9E-41D9-9843-93815F63533D}"/>
  </w:font>
  <w:font w:name="Cambria">
    <w:panose1 w:val="02040503050406030204"/>
    <w:charset w:val="00"/>
    <w:family w:val="roman"/>
    <w:pitch w:val="variable"/>
    <w:sig w:usb0="E00006FF" w:usb1="420024FF" w:usb2="02000000" w:usb3="00000000" w:csb0="0000019F" w:csb1="00000000"/>
    <w:embedRegular r:id="rId5" w:fontKey="{4967176C-0669-4256-B450-19A0F45BD6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pBdr>
        <w:top w:val="nil"/>
        <w:left w:val="nil"/>
        <w:bottom w:val="nil"/>
        <w:right w:val="nil"/>
        <w:between w:val="nil"/>
      </w:pBdr>
      <w:tabs>
        <w:tab w:val="center" w:pos="4513"/>
        <w:tab w:val="right" w:pos="9026"/>
      </w:tabs>
      <w:jc w:val="right"/>
      <w:rPr>
        <w:color w:val="000000"/>
      </w:rPr>
    </w:pPr>
  </w:p>
  <w:p w:rsidR="008C0D9F" w:rsidRDefault="004B39D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797F40">
      <w:rPr>
        <w:b/>
        <w:bCs/>
        <w:color w:val="000000"/>
        <w:sz w:val="20"/>
        <w:szCs w:val="20"/>
      </w:rPr>
      <w:fldChar w:fldCharType="separate"/>
    </w:r>
    <w:r w:rsidR="00797F40">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797F40">
      <w:rPr>
        <w:b/>
        <w:bCs/>
        <w:color w:val="000000"/>
        <w:sz w:val="20"/>
        <w:szCs w:val="20"/>
      </w:rPr>
      <w:fldChar w:fldCharType="separate"/>
    </w:r>
    <w:r w:rsidR="00797F40">
      <w:rPr>
        <w:b/>
        <w:bCs/>
        <w:noProof/>
        <w:color w:val="000000"/>
        <w:sz w:val="20"/>
        <w:szCs w:val="20"/>
      </w:rPr>
      <w:t>1</w:t>
    </w:r>
    <w:r>
      <w:rPr>
        <w:b/>
        <w:bCs/>
        <w:color w:val="000000"/>
        <w:sz w:val="20"/>
        <w:szCs w:val="20"/>
      </w:rPr>
      <w:fldChar w:fldCharType="end"/>
    </w:r>
  </w:p>
  <w:p w:rsidR="008C0D9F" w:rsidRDefault="004B39D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8C0D9F" w:rsidRDefault="008C0D9F">
    <w:pPr>
      <w:pBdr>
        <w:top w:val="nil"/>
        <w:left w:val="nil"/>
        <w:bottom w:val="nil"/>
        <w:right w:val="nil"/>
        <w:between w:val="nil"/>
      </w:pBdr>
      <w:tabs>
        <w:tab w:val="center" w:pos="4513"/>
        <w:tab w:val="right" w:pos="9026"/>
      </w:tabs>
      <w:jc w:val="right"/>
      <w:rPr>
        <w:color w:val="000000"/>
      </w:rPr>
    </w:pPr>
  </w:p>
  <w:p w:rsidR="008C0D9F" w:rsidRDefault="008C0D9F">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39DE" w:rsidRDefault="004B39DE">
      <w:r>
        <w:separator/>
      </w:r>
    </w:p>
  </w:footnote>
  <w:footnote w:type="continuationSeparator" w:id="0">
    <w:p w:rsidR="004B39DE" w:rsidRDefault="004B39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spacing w:after="280"/>
      <w:jc w:val="center"/>
      <w:rPr>
        <w:rFonts w:ascii="Arial" w:eastAsia="Arial" w:hAnsi="Arial" w:cs="Arial"/>
        <w:b/>
        <w:bCs/>
        <w:color w:val="003399"/>
        <w:u w:val="single"/>
      </w:rPr>
    </w:pPr>
  </w:p>
  <w:p w:rsidR="008C0D9F" w:rsidRDefault="004B39DE">
    <w:pPr>
      <w:spacing w:before="280"/>
      <w:jc w:val="center"/>
      <w:rPr>
        <w:sz w:val="20"/>
        <w:szCs w:val="20"/>
      </w:rPr>
    </w:pPr>
    <w:r>
      <w:rPr>
        <w:rFonts w:ascii="Arial" w:eastAsia="Arial" w:hAnsi="Arial" w:cs="Arial"/>
        <w:color w:val="003399"/>
        <w:sz w:val="20"/>
        <w:szCs w:val="20"/>
        <w:highlight w:val="yellow"/>
      </w:rPr>
      <w:t>Review Form (Research)</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0D9F" w:rsidRDefault="008C0D9F">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0D9F"/>
    <w:rsid w:val="004B39DE"/>
    <w:rsid w:val="00797F40"/>
    <w:rsid w:val="008C0D9F"/>
    <w:rsid w:val="009B552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3DAE3A8-F60A-4BBE-B713-2F8878A66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avs.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3</Pages>
  <Words>808</Words>
  <Characters>4611</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1179</cp:lastModifiedBy>
  <cp:revision>2</cp:revision>
  <dcterms:created xsi:type="dcterms:W3CDTF">2026-03-30T05:15:00Z</dcterms:created>
  <dcterms:modified xsi:type="dcterms:W3CDTF">2026-03-30T05:25:00Z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