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18A214B8" w14:textId="77777777">
        <w:trPr>
          <w:trHeight w:val="20"/>
          <w:jc w:val="center"/>
        </w:trPr>
        <w:tc>
          <w:tcPr>
            <w:tcW w:w="1186" w:type="pct"/>
          </w:tcPr>
          <w:p w14:paraId="0CB4F44A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50C6C43" w14:textId="77777777" w:rsidR="00FE555C" w:rsidRDefault="00957CED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history="1">
              <w:r w:rsidR="000D7B30" w:rsidRPr="000D7B30">
                <w:rPr>
                  <w:rFonts w:ascii="Tahoma" w:hAnsi="Tahoma" w:cs="Tahoma"/>
                  <w:color w:val="0F4C82"/>
                  <w:u w:val="single"/>
                  <w:bdr w:val="none" w:sz="0" w:space="0" w:color="auto" w:frame="1"/>
                </w:rPr>
                <w:t>Asian Journal of Medical Principles and Clinical Practice</w:t>
              </w:r>
            </w:hyperlink>
          </w:p>
        </w:tc>
      </w:tr>
      <w:tr w:rsidR="00FE555C" w14:paraId="2FC9DD7A" w14:textId="77777777">
        <w:trPr>
          <w:trHeight w:val="20"/>
          <w:jc w:val="center"/>
        </w:trPr>
        <w:tc>
          <w:tcPr>
            <w:tcW w:w="1186" w:type="pct"/>
          </w:tcPr>
          <w:p w14:paraId="1D018A2C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5F1E7DB8" w14:textId="77777777" w:rsidR="00FE555C" w:rsidRDefault="003E76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3E76C4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Ms_AJMPCP_157256</w:t>
            </w:r>
          </w:p>
        </w:tc>
      </w:tr>
      <w:tr w:rsidR="00FE555C" w14:paraId="1E4CB52F" w14:textId="77777777">
        <w:trPr>
          <w:trHeight w:val="20"/>
          <w:jc w:val="center"/>
        </w:trPr>
        <w:tc>
          <w:tcPr>
            <w:tcW w:w="1186" w:type="pct"/>
          </w:tcPr>
          <w:p w14:paraId="6E425ECB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33B8AE9" w14:textId="77777777" w:rsidR="00FE555C" w:rsidRDefault="003E76C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3E76C4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ANTHROPOMETRIC ANALYSIS OF THE VINCULA BREVIA IN NIGERIAN MALE CADAVERS</w:t>
            </w:r>
          </w:p>
        </w:tc>
      </w:tr>
      <w:tr w:rsidR="00FE555C" w14:paraId="3065894F" w14:textId="77777777">
        <w:trPr>
          <w:trHeight w:val="20"/>
          <w:jc w:val="center"/>
        </w:trPr>
        <w:tc>
          <w:tcPr>
            <w:tcW w:w="1186" w:type="pct"/>
          </w:tcPr>
          <w:p w14:paraId="7FCF89D0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57E6FB2E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533EEF0C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42516F65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92B4B69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CF8CD32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2248C5F1" w14:textId="66DDC0ED" w:rsidR="00FE555C" w:rsidRDefault="00FE555C">
      <w:pPr>
        <w:rPr>
          <w:rFonts w:eastAsia="Arial Unicode MS"/>
          <w:sz w:val="20"/>
          <w:szCs w:val="20"/>
          <w:u w:val="single"/>
          <w:lang w:val="en-GB"/>
        </w:rPr>
      </w:pPr>
    </w:p>
    <w:p w14:paraId="5CDE6998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85CB27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36CF7654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FFB4237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75281FAE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047F160F" w14:textId="77777777">
        <w:trPr>
          <w:trHeight w:val="20"/>
          <w:jc w:val="center"/>
        </w:trPr>
        <w:tc>
          <w:tcPr>
            <w:tcW w:w="1789" w:type="pct"/>
            <w:noWrap/>
          </w:tcPr>
          <w:p w14:paraId="1F543F0A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7E031A9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8207A15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0F86672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D154F61" w14:textId="77777777">
        <w:trPr>
          <w:trHeight w:val="20"/>
          <w:jc w:val="center"/>
        </w:trPr>
        <w:tc>
          <w:tcPr>
            <w:tcW w:w="1789" w:type="pct"/>
            <w:noWrap/>
          </w:tcPr>
          <w:p w14:paraId="1A7DEDA1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6C120B75" w14:textId="0DBF1D5F" w:rsidR="00FE555C" w:rsidRDefault="00FF58A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Present study useful in vascular </w:t>
            </w:r>
            <w:proofErr w:type="gramStart"/>
            <w:r>
              <w:rPr>
                <w:b/>
                <w:bCs/>
                <w:sz w:val="20"/>
                <w:szCs w:val="20"/>
                <w:lang w:val="en-GB"/>
              </w:rPr>
              <w:t>surgery  and</w:t>
            </w:r>
            <w:proofErr w:type="gramEnd"/>
            <w:r>
              <w:rPr>
                <w:b/>
                <w:bCs/>
                <w:sz w:val="20"/>
                <w:szCs w:val="20"/>
                <w:lang w:val="en-GB"/>
              </w:rPr>
              <w:t xml:space="preserve"> provide anthropometric data for anatomical studies and further research</w:t>
            </w:r>
          </w:p>
        </w:tc>
        <w:tc>
          <w:tcPr>
            <w:tcW w:w="1367" w:type="pct"/>
          </w:tcPr>
          <w:p w14:paraId="0B4E7CC5" w14:textId="6699F576" w:rsidR="00FE555C" w:rsidRDefault="0075379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5379C">
              <w:rPr>
                <w:rFonts w:ascii="Times New Roman" w:hAnsi="Times New Roman"/>
                <w:b w:val="0"/>
                <w:lang w:val="en-US" w:eastAsia="en-US"/>
              </w:rPr>
              <w:t xml:space="preserve">This manuscript provides anthropometric data on the vincula </w:t>
            </w:r>
            <w:proofErr w:type="spellStart"/>
            <w:r w:rsidRPr="0075379C">
              <w:rPr>
                <w:rFonts w:ascii="Times New Roman" w:hAnsi="Times New Roman"/>
                <w:b w:val="0"/>
                <w:lang w:val="en-US" w:eastAsia="en-US"/>
              </w:rPr>
              <w:t>brevia</w:t>
            </w:r>
            <w:proofErr w:type="spellEnd"/>
            <w:r w:rsidRPr="0075379C">
              <w:rPr>
                <w:rFonts w:ascii="Times New Roman" w:hAnsi="Times New Roman"/>
                <w:b w:val="0"/>
                <w:lang w:val="en-US" w:eastAsia="en-US"/>
              </w:rPr>
              <w:t>. These insights can support better surgical approaches and enhance clinical outcomes in tendon repair.</w:t>
            </w:r>
          </w:p>
        </w:tc>
      </w:tr>
    </w:tbl>
    <w:p w14:paraId="159336D3" w14:textId="77777777" w:rsidR="00FE555C" w:rsidRDefault="00FE555C">
      <w:pPr>
        <w:rPr>
          <w:sz w:val="22"/>
          <w:szCs w:val="20"/>
          <w:lang w:val="en-GB"/>
        </w:rPr>
      </w:pPr>
    </w:p>
    <w:p w14:paraId="4BAAF66C" w14:textId="77777777" w:rsidR="00FE555C" w:rsidRDefault="00FE555C">
      <w:pPr>
        <w:rPr>
          <w:sz w:val="22"/>
          <w:szCs w:val="20"/>
          <w:lang w:val="en-GB"/>
        </w:rPr>
      </w:pPr>
    </w:p>
    <w:p w14:paraId="78BC68CB" w14:textId="77777777" w:rsidR="00FE555C" w:rsidRDefault="00FE555C">
      <w:pPr>
        <w:rPr>
          <w:sz w:val="22"/>
          <w:szCs w:val="20"/>
          <w:lang w:val="en-GB"/>
        </w:rPr>
      </w:pPr>
    </w:p>
    <w:p w14:paraId="6F0D3299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685B055A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53A1F439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06E92B9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3A39BD75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4261289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14:paraId="6875DBFB" w14:textId="77777777">
        <w:trPr>
          <w:trHeight w:val="20"/>
          <w:jc w:val="center"/>
        </w:trPr>
        <w:tc>
          <w:tcPr>
            <w:tcW w:w="1790" w:type="pct"/>
            <w:noWrap/>
          </w:tcPr>
          <w:p w14:paraId="0723227A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9EE47C8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44BCF6" w14:textId="77777777" w:rsidR="00FE555C" w:rsidRDefault="00F842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9122C7D" w14:textId="77D67FE1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941B2D0" w14:textId="483810E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bookmarkStart w:id="0" w:name="_GoBack"/>
            <w:bookmarkEnd w:id="0"/>
          </w:p>
        </w:tc>
      </w:tr>
      <w:tr w:rsidR="00FE555C" w14:paraId="42A564E9" w14:textId="77777777">
        <w:trPr>
          <w:trHeight w:val="20"/>
          <w:jc w:val="center"/>
        </w:trPr>
        <w:tc>
          <w:tcPr>
            <w:tcW w:w="1790" w:type="pct"/>
            <w:noWrap/>
          </w:tcPr>
          <w:p w14:paraId="0C85274B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B412C6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E525D0A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C823D1" w14:textId="7AF4C7AE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1130B4D" w14:textId="29ED4A75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1A97B2E3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1D139D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C864721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6636F57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FB338D8" w14:textId="213AAB05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99880F2" w14:textId="0F4E2A7F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4AEF02A7" w14:textId="77777777">
        <w:trPr>
          <w:trHeight w:val="20"/>
          <w:jc w:val="center"/>
        </w:trPr>
        <w:tc>
          <w:tcPr>
            <w:tcW w:w="1790" w:type="pct"/>
            <w:noWrap/>
          </w:tcPr>
          <w:p w14:paraId="48B6625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17E68B94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85718E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461FE52" w14:textId="62BFB50F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E66704C" w14:textId="44C10242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EC5144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E45A1D9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605EF239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7F603B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29B8402" w14:textId="6F91DCE8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32432FE" w14:textId="3B8079B0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F30E351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A72DF2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7D9A946C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3CE893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1B31442" w14:textId="49D4B607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7E1D2567" w14:textId="4AC93B5D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C06703E" w14:textId="77777777">
        <w:trPr>
          <w:trHeight w:val="20"/>
          <w:jc w:val="center"/>
        </w:trPr>
        <w:tc>
          <w:tcPr>
            <w:tcW w:w="1790" w:type="pct"/>
            <w:noWrap/>
          </w:tcPr>
          <w:p w14:paraId="518D80D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C9510A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AC87E5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E642FF" w14:textId="00580D3A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02A4EC35" w14:textId="24F7443D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45D11DB" w14:textId="77777777">
        <w:trPr>
          <w:trHeight w:val="20"/>
          <w:jc w:val="center"/>
        </w:trPr>
        <w:tc>
          <w:tcPr>
            <w:tcW w:w="1790" w:type="pct"/>
            <w:noWrap/>
          </w:tcPr>
          <w:p w14:paraId="6E0CBCD6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79B5450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A272D96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C0CA4F1" w14:textId="5544E7D3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5C207609" w14:textId="3D01AFC0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5B8C94E" w14:textId="77777777">
        <w:trPr>
          <w:trHeight w:val="20"/>
          <w:jc w:val="center"/>
        </w:trPr>
        <w:tc>
          <w:tcPr>
            <w:tcW w:w="1790" w:type="pct"/>
            <w:noWrap/>
          </w:tcPr>
          <w:p w14:paraId="6182EF8C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72CCAC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6B932E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5F9F466" w14:textId="4F7E7D6A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121B8BC" w14:textId="04C03F8E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3037EBA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0F9A57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AA0CFB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4ED1EA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8D7DDB2" w14:textId="429E3DB3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C60A76A" w14:textId="5E52E62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C751837" w14:textId="77777777">
        <w:trPr>
          <w:trHeight w:val="20"/>
          <w:jc w:val="center"/>
        </w:trPr>
        <w:tc>
          <w:tcPr>
            <w:tcW w:w="1790" w:type="pct"/>
            <w:noWrap/>
          </w:tcPr>
          <w:p w14:paraId="38216AA8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50574A4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D589E9A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BC970DA" w14:textId="4BB1CEF9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79FB6596" w14:textId="2D544F85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030678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32EBF08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36399EE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F151B65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7C8ED05" w14:textId="7F5E0337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239D86C" w14:textId="167B63A1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9AA1E6E" w14:textId="77777777">
        <w:trPr>
          <w:trHeight w:val="20"/>
          <w:jc w:val="center"/>
        </w:trPr>
        <w:tc>
          <w:tcPr>
            <w:tcW w:w="1790" w:type="pct"/>
            <w:noWrap/>
          </w:tcPr>
          <w:p w14:paraId="7C0053AC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3396DF14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F8C3D4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>Improvement 1 = Poor N/A = Not Applicable</w:t>
            </w:r>
          </w:p>
        </w:tc>
        <w:tc>
          <w:tcPr>
            <w:tcW w:w="1843" w:type="pct"/>
          </w:tcPr>
          <w:p w14:paraId="0B7D7363" w14:textId="54AE503D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>3</w:t>
            </w:r>
          </w:p>
        </w:tc>
        <w:tc>
          <w:tcPr>
            <w:tcW w:w="1367" w:type="pct"/>
          </w:tcPr>
          <w:p w14:paraId="66C0487F" w14:textId="16A9E7D0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914CF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E5E4A31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5250E06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BD24B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A361F6E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960731C" w14:textId="3E49065B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642CE332" w14:textId="0F2EE59D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7B2E5A5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75C99D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27C45E75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880DA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B23F693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DB734E7" w14:textId="1285B4DE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3875510B" w14:textId="152B83B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520ABD4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16CC966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76F864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23DFDC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7B4FBD74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79D92D77" w14:textId="77777777">
        <w:trPr>
          <w:trHeight w:val="20"/>
          <w:jc w:val="center"/>
        </w:trPr>
        <w:tc>
          <w:tcPr>
            <w:tcW w:w="1672" w:type="pct"/>
            <w:noWrap/>
          </w:tcPr>
          <w:p w14:paraId="3D2416B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2C88FB72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1E231364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42ABA80A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E5A50C3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38B7016" w14:textId="77777777">
        <w:trPr>
          <w:trHeight w:val="20"/>
          <w:jc w:val="center"/>
        </w:trPr>
        <w:tc>
          <w:tcPr>
            <w:tcW w:w="1672" w:type="pct"/>
            <w:noWrap/>
          </w:tcPr>
          <w:p w14:paraId="1BB22C43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58CDE6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72DFB5EF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0B5399AC" w14:textId="7A84ED0F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213B1B1A" w14:textId="69F087D6" w:rsidR="00FE555C" w:rsidRDefault="00E50F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34F29680" w14:textId="77777777">
        <w:trPr>
          <w:trHeight w:val="20"/>
          <w:jc w:val="center"/>
        </w:trPr>
        <w:tc>
          <w:tcPr>
            <w:tcW w:w="1672" w:type="pct"/>
            <w:noWrap/>
          </w:tcPr>
          <w:p w14:paraId="4757EC4F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13117755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201BA92F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036377B" w14:textId="4886B22F" w:rsidR="00FE555C" w:rsidRDefault="00FF58A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AFB477F" w14:textId="0F1B58D5" w:rsidR="00FE555C" w:rsidRDefault="00E50F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4D23488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9846B4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814D7F7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2ADEFA7" w14:textId="4A88F9E7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45CFBA1A" w14:textId="1863F6F2" w:rsidR="00FE555C" w:rsidRDefault="00E50F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1B443744" w14:textId="77777777">
        <w:trPr>
          <w:trHeight w:val="20"/>
          <w:jc w:val="center"/>
        </w:trPr>
        <w:tc>
          <w:tcPr>
            <w:tcW w:w="1672" w:type="pct"/>
            <w:noWrap/>
          </w:tcPr>
          <w:p w14:paraId="5DA1DE52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5DADEFC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8A9324D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6DFB9C1F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8A13D88" w14:textId="4832FB70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0CC27662" w14:textId="451E5249" w:rsidR="00FE555C" w:rsidRDefault="00E50F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Yes</w:t>
            </w:r>
          </w:p>
        </w:tc>
      </w:tr>
      <w:tr w:rsidR="00FE555C" w14:paraId="4105A692" w14:textId="77777777">
        <w:trPr>
          <w:trHeight w:val="896"/>
          <w:jc w:val="center"/>
        </w:trPr>
        <w:tc>
          <w:tcPr>
            <w:tcW w:w="1672" w:type="pct"/>
            <w:noWrap/>
          </w:tcPr>
          <w:p w14:paraId="2308DEE2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265B39E7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14C9166E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016E46B1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7E9AA7C6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0E234EF8" w14:textId="71361182" w:rsidR="00FE555C" w:rsidRDefault="00FF58A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43" w:type="pct"/>
          </w:tcPr>
          <w:p w14:paraId="7B993EA8" w14:textId="7F9802FA" w:rsidR="00FE555C" w:rsidRDefault="00E50F5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</w:t>
            </w:r>
          </w:p>
        </w:tc>
      </w:tr>
    </w:tbl>
    <w:p w14:paraId="10D40C7A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31EF6B34" w14:textId="77777777" w:rsidR="00FE555C" w:rsidRDefault="00FE555C">
      <w:pPr>
        <w:rPr>
          <w:highlight w:val="yellow"/>
          <w:lang w:val="en-GB"/>
        </w:rPr>
      </w:pPr>
    </w:p>
    <w:p w14:paraId="48F07D49" w14:textId="77777777" w:rsidR="00FE555C" w:rsidRDefault="00FE555C">
      <w:pPr>
        <w:rPr>
          <w:highlight w:val="yellow"/>
          <w:lang w:val="en-GB"/>
        </w:rPr>
      </w:pPr>
    </w:p>
    <w:p w14:paraId="1DEBEF7C" w14:textId="77777777" w:rsidR="00FE555C" w:rsidRDefault="00FE555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</w:p>
    <w:p w14:paraId="7F4F22CA" w14:textId="653B488C" w:rsidR="00FE555C" w:rsidRDefault="00F8428C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1D3162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19F688CF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FE555C" w14:paraId="18F4B5C8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21EB368E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5798B8C1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FE555C" w14:paraId="274291EC" w14:textId="77777777">
        <w:trPr>
          <w:trHeight w:val="20"/>
          <w:jc w:val="center"/>
        </w:trPr>
        <w:tc>
          <w:tcPr>
            <w:tcW w:w="2784" w:type="pct"/>
            <w:noWrap/>
          </w:tcPr>
          <w:p w14:paraId="7EEE822F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1F053EAF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FE555C" w14:paraId="35F11427" w14:textId="77777777">
        <w:trPr>
          <w:trHeight w:val="20"/>
          <w:jc w:val="center"/>
        </w:trPr>
        <w:tc>
          <w:tcPr>
            <w:tcW w:w="2784" w:type="pct"/>
            <w:noWrap/>
          </w:tcPr>
          <w:p w14:paraId="6F8FDDE9" w14:textId="77777777" w:rsidR="00D36A2C" w:rsidRDefault="00D36A2C" w:rsidP="00D36A2C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>Need some figures for methodology.</w:t>
            </w:r>
          </w:p>
          <w:p w14:paraId="3FE4D61D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8F6E609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42E3B665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4D91357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</w:tcPr>
          <w:p w14:paraId="06C7B17F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7C9EECCA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77EEEC4D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23EC4DF8" w14:textId="77777777" w:rsidR="00FE555C" w:rsidRDefault="00FE555C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FE555C">
      <w:headerReference w:type="default" r:id="rId8"/>
      <w:footerReference w:type="default" r:id="rId9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FE5693" w14:textId="77777777" w:rsidR="00957CED" w:rsidRDefault="00957CED">
      <w:r>
        <w:separator/>
      </w:r>
    </w:p>
  </w:endnote>
  <w:endnote w:type="continuationSeparator" w:id="0">
    <w:p w14:paraId="058DA5B9" w14:textId="77777777" w:rsidR="00957CED" w:rsidRDefault="00957C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797234" w14:textId="77777777" w:rsidR="00FE555C" w:rsidRDefault="00FE555C">
    <w:pPr>
      <w:pStyle w:val="Footer"/>
      <w:jc w:val="right"/>
    </w:pPr>
  </w:p>
  <w:p w14:paraId="1C1EFD33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6BE44BDE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03F6249" w14:textId="77777777" w:rsidR="00FE555C" w:rsidRDefault="00FE555C">
    <w:pPr>
      <w:pStyle w:val="Footer"/>
      <w:jc w:val="right"/>
    </w:pPr>
  </w:p>
  <w:p w14:paraId="0AAA4DE2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40EA84" w14:textId="77777777" w:rsidR="00957CED" w:rsidRDefault="00957CED">
      <w:r>
        <w:separator/>
      </w:r>
    </w:p>
  </w:footnote>
  <w:footnote w:type="continuationSeparator" w:id="0">
    <w:p w14:paraId="3EC1DC2E" w14:textId="77777777" w:rsidR="00957CED" w:rsidRDefault="00957C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D40A4B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59BAED1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B0F8B"/>
    <w:rsid w:val="000D7B30"/>
    <w:rsid w:val="001D3162"/>
    <w:rsid w:val="003E76C4"/>
    <w:rsid w:val="005749BD"/>
    <w:rsid w:val="005761BF"/>
    <w:rsid w:val="00707CD8"/>
    <w:rsid w:val="0075379C"/>
    <w:rsid w:val="009522E5"/>
    <w:rsid w:val="00957CED"/>
    <w:rsid w:val="00B824D9"/>
    <w:rsid w:val="00C326F4"/>
    <w:rsid w:val="00D36A2C"/>
    <w:rsid w:val="00D8000C"/>
    <w:rsid w:val="00E50F59"/>
    <w:rsid w:val="00E74888"/>
    <w:rsid w:val="00EE0747"/>
    <w:rsid w:val="00F7734D"/>
    <w:rsid w:val="00F8428C"/>
    <w:rsid w:val="00FE555C"/>
    <w:rsid w:val="00FF5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D4DF1B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36A2C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mpcp.com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4412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1156</cp:lastModifiedBy>
  <cp:revision>19</cp:revision>
  <dcterms:created xsi:type="dcterms:W3CDTF">2026-03-24T06:15:00Z</dcterms:created>
  <dcterms:modified xsi:type="dcterms:W3CDTF">2026-04-22T07:21:00Z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