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D63C3" w14:paraId="1083ED96" w14:textId="77777777">
        <w:trPr>
          <w:trHeight w:val="20"/>
          <w:jc w:val="center"/>
        </w:trPr>
        <w:tc>
          <w:tcPr>
            <w:tcW w:w="1186" w:type="pct"/>
          </w:tcPr>
          <w:p w14:paraId="20B47C93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1BCC93" w14:textId="77777777" w:rsidR="00AD63C3" w:rsidRDefault="00621E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21E5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AD63C3" w14:paraId="3766236F" w14:textId="77777777">
        <w:trPr>
          <w:trHeight w:val="20"/>
          <w:jc w:val="center"/>
        </w:trPr>
        <w:tc>
          <w:tcPr>
            <w:tcW w:w="1186" w:type="pct"/>
          </w:tcPr>
          <w:p w14:paraId="303E403A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32B567" w14:textId="77777777" w:rsidR="00AD63C3" w:rsidRDefault="005777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7770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Ms_AJESS_157139</w:t>
            </w:r>
          </w:p>
        </w:tc>
      </w:tr>
      <w:tr w:rsidR="00AD63C3" w14:paraId="03BE4306" w14:textId="77777777">
        <w:trPr>
          <w:trHeight w:val="20"/>
          <w:jc w:val="center"/>
        </w:trPr>
        <w:tc>
          <w:tcPr>
            <w:tcW w:w="1186" w:type="pct"/>
          </w:tcPr>
          <w:p w14:paraId="646A2C31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2E4FF5" w14:textId="77777777" w:rsidR="00AD63C3" w:rsidRDefault="005777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7770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From Crisis to Structural Resilience: Econometric Evidence on India’s Inbound Tourism Recovery, Demand Scarring, and Spending Dynamics (2001–2023)</w:t>
            </w:r>
          </w:p>
        </w:tc>
      </w:tr>
      <w:tr w:rsidR="00AD63C3" w14:paraId="1A0C58FC" w14:textId="77777777">
        <w:trPr>
          <w:trHeight w:val="20"/>
          <w:jc w:val="center"/>
        </w:trPr>
        <w:tc>
          <w:tcPr>
            <w:tcW w:w="1186" w:type="pct"/>
          </w:tcPr>
          <w:p w14:paraId="351DE890" w14:textId="77777777"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6FBCAB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4A5DC96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6BE8400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DAE6A4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CEF7F9" w14:textId="77777777"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1996EC0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3AA1A7" w14:textId="77777777"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2585EB6" w14:textId="77777777"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33613D5" w14:textId="77777777"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D63C3" w14:paraId="04C7FA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CA39033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9DFB963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D7E209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07294B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1DD5FAA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E80C20" w14:textId="77777777" w:rsidR="00AD63C3" w:rsidRDefault="006425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F25DC3A" w14:textId="6DDB6758" w:rsidR="00AD63C3" w:rsidRDefault="008C3CB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topic of this research is relevant and timely in a post pandemic context especially from the perspective of </w:t>
            </w:r>
            <w:r w:rsidRPr="008C3CBA">
              <w:rPr>
                <w:b/>
                <w:bCs/>
                <w:sz w:val="20"/>
                <w:szCs w:val="20"/>
                <w:lang w:val="en-GB"/>
              </w:rPr>
              <w:t>tourism resilience and structural demand shifts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3A7E642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4FD8627" w14:textId="77777777" w:rsidR="00AD63C3" w:rsidRDefault="00AD63C3">
      <w:pPr>
        <w:rPr>
          <w:sz w:val="22"/>
          <w:szCs w:val="20"/>
          <w:lang w:val="en-GB"/>
        </w:rPr>
      </w:pPr>
    </w:p>
    <w:p w14:paraId="7D104375" w14:textId="77777777" w:rsidR="00AD63C3" w:rsidRDefault="00AD63C3">
      <w:pPr>
        <w:rPr>
          <w:sz w:val="22"/>
          <w:szCs w:val="20"/>
          <w:lang w:val="en-GB"/>
        </w:rPr>
      </w:pPr>
    </w:p>
    <w:p w14:paraId="73F8CFAB" w14:textId="77777777" w:rsidR="00AD63C3" w:rsidRDefault="00AD63C3">
      <w:pPr>
        <w:rPr>
          <w:sz w:val="22"/>
          <w:szCs w:val="20"/>
          <w:lang w:val="en-GB"/>
        </w:rPr>
      </w:pPr>
    </w:p>
    <w:p w14:paraId="2B43D02E" w14:textId="77777777"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3962E54" w14:textId="77777777"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D63C3" w14:paraId="159B6A2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37C4082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0C37599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583352B" w14:textId="77777777"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14:paraId="54DEAC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43D7C6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B98199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DAD0A" w14:textId="77777777"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D4262F" w14:textId="15188D16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C9B2D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42C31B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985EB5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976456E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27A95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57600" w14:textId="69E9510B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FCCFF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C9E1C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F4D07A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7EEAC17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4CCB0A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1632EC" w14:textId="36D6FAD9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AC5DFB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1763D6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FD58B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9FF1D0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C9ADD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9E1C7A" w14:textId="7062273A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B7487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53F0E7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24C05F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F4FAF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DAD20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79012" w14:textId="0087D875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5EEE8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B5211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F24B93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94A2290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1CD830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E763D" w14:textId="7687A1B2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2AE2F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F704E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7BC0C9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49F8A54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A91E9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C3F81" w14:textId="4C531569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ED29FA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1CC2F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735BED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E9A758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9C95FE" w14:textId="77777777" w:rsidR="00AD63C3" w:rsidRDefault="006425B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32D6D0" w14:textId="2A694A2B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67C379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14E8E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AF6DB5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10B4B0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08833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A5D236" w14:textId="244F121D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7E389C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5616FE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DE4E4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32E52D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EF433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AFDF4" w14:textId="0876A8BF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2D40AE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76EDF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A8D30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474E8B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CF7BF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D93EA5" w14:textId="4B34626E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44F4C5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621E0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761CEC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404F56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056FB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85B29F" w14:textId="33B0F4E5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227CFD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15CDC4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A42DF7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846A92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93709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11F7F" w14:textId="26AFD45A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E23311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999B7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EBEA9C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2942A9B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333E2C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E4EADD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12E1B3" w14:textId="42724E65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695974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035F13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26FC1F" w14:textId="77777777"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A32088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3D121" w14:textId="77777777"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1AC305" w14:textId="77777777"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B85D1A" w14:textId="36366065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D87075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174E9F5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404C8C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C56A1C" w14:textId="77777777"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846015" w14:textId="77777777"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66CA0A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D63C3" w14:paraId="5299AEC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61B541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8734D5E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A6BBEF5" w14:textId="77777777"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2896C23" w14:textId="77777777"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0637DB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ED8020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D35A3D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9D4B8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5CA24260" w14:textId="77777777" w:rsidR="00AD63C3" w:rsidRDefault="006425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D94B2C" w14:textId="1DF50DC5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625AFD9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214D03B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D1C8F7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177516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04F3A02B" w14:textId="77777777" w:rsidR="00AD63C3" w:rsidRDefault="006425B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543690" w14:textId="3B1CDDFE" w:rsidR="00AD63C3" w:rsidRDefault="008C3CB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BDFAD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72CB84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9455C1" w14:textId="77777777" w:rsidR="00AD63C3" w:rsidRDefault="006425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FAA9186" w14:textId="77777777" w:rsidR="00AD63C3" w:rsidRDefault="006425B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9D954D" w14:textId="53BA67F0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17579B8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700434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A22C5F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8CF5BA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BBC9C6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0D38654F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79339E7" w14:textId="062015D2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21213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D63C3" w14:paraId="6FFC613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C4E3808" w14:textId="77777777"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C86C3E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6ED3834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14:paraId="2591E6C7" w14:textId="77777777"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4F297F" w14:textId="77777777"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CF7D8BC" w14:textId="33350245" w:rsidR="00AD63C3" w:rsidRDefault="008C3C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B4277D7" w14:textId="77777777"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02BAEB0" w14:textId="77777777" w:rsidR="00AD63C3" w:rsidRDefault="00AD63C3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6D97911" w14:textId="77777777" w:rsidR="00AD63C3" w:rsidRDefault="00AD63C3">
      <w:pPr>
        <w:rPr>
          <w:highlight w:val="yellow"/>
          <w:lang w:val="en-GB"/>
        </w:rPr>
      </w:pPr>
    </w:p>
    <w:p w14:paraId="400666EE" w14:textId="77777777" w:rsidR="00AD63C3" w:rsidRDefault="00AD63C3">
      <w:pPr>
        <w:rPr>
          <w:highlight w:val="yellow"/>
          <w:lang w:val="en-GB"/>
        </w:rPr>
      </w:pPr>
    </w:p>
    <w:p w14:paraId="3487BE51" w14:textId="018F8217" w:rsidR="00AD63C3" w:rsidRDefault="006425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8459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69CF58D" w14:textId="77777777"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D63C3" w14:paraId="374A16D3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E85110A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1EB9F46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 w14:paraId="1A4E3DA0" w14:textId="77777777">
        <w:trPr>
          <w:trHeight w:val="20"/>
          <w:jc w:val="center"/>
        </w:trPr>
        <w:tc>
          <w:tcPr>
            <w:tcW w:w="2784" w:type="pct"/>
            <w:noWrap/>
          </w:tcPr>
          <w:p w14:paraId="305A60B0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63C1715" w14:textId="77777777"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14:paraId="6D1E6292" w14:textId="77777777">
        <w:trPr>
          <w:trHeight w:val="20"/>
          <w:jc w:val="center"/>
        </w:trPr>
        <w:tc>
          <w:tcPr>
            <w:tcW w:w="2784" w:type="pct"/>
            <w:noWrap/>
          </w:tcPr>
          <w:p w14:paraId="469ED10E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5C6ED30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EFCE94" w14:textId="77777777" w:rsidR="00196832" w:rsidRPr="00196832" w:rsidRDefault="00196832" w:rsidP="00196832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196832">
              <w:rPr>
                <w:rFonts w:eastAsia="Arial Unicode MS"/>
                <w:sz w:val="20"/>
                <w:szCs w:val="20"/>
                <w:lang w:val="en-GB"/>
              </w:rPr>
              <w:t xml:space="preserve">The study has strong empirical potential and policy relevance </w:t>
            </w:r>
          </w:p>
          <w:p w14:paraId="4B8621E1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CE8D9A" w14:textId="77777777"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1B371E" w14:textId="674A0129" w:rsidR="00AD63C3" w:rsidRDefault="00057B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p w14:paraId="41B871BA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BEFBB9E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6FD8E71" w14:textId="77777777" w:rsidR="00AD63C3" w:rsidRDefault="00AD63C3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D63C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13DF" w14:textId="77777777" w:rsidR="00820C77" w:rsidRDefault="00820C77">
      <w:r>
        <w:separator/>
      </w:r>
    </w:p>
  </w:endnote>
  <w:endnote w:type="continuationSeparator" w:id="0">
    <w:p w14:paraId="1F1958F8" w14:textId="77777777" w:rsidR="00820C77" w:rsidRDefault="0082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6F29" w14:textId="77777777" w:rsidR="00AD63C3" w:rsidRDefault="00AD63C3">
    <w:pPr>
      <w:pStyle w:val="Footer"/>
      <w:jc w:val="right"/>
    </w:pPr>
  </w:p>
  <w:p w14:paraId="74EC3EC6" w14:textId="6B8D8E32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527C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527C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6312BB1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765DF38" w14:textId="77777777" w:rsidR="00AD63C3" w:rsidRDefault="00AD63C3">
    <w:pPr>
      <w:pStyle w:val="Footer"/>
      <w:jc w:val="right"/>
    </w:pPr>
  </w:p>
  <w:p w14:paraId="2A3150D8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D254F" w14:textId="77777777" w:rsidR="00820C77" w:rsidRDefault="00820C77">
      <w:r>
        <w:separator/>
      </w:r>
    </w:p>
  </w:footnote>
  <w:footnote w:type="continuationSeparator" w:id="0">
    <w:p w14:paraId="75F55254" w14:textId="77777777" w:rsidR="00820C77" w:rsidRDefault="00820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6C07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B2193F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1170314">
    <w:abstractNumId w:val="4"/>
  </w:num>
  <w:num w:numId="2" w16cid:durableId="1509759195">
    <w:abstractNumId w:val="8"/>
  </w:num>
  <w:num w:numId="3" w16cid:durableId="1347292111">
    <w:abstractNumId w:val="7"/>
  </w:num>
  <w:num w:numId="4" w16cid:durableId="460266676">
    <w:abstractNumId w:val="9"/>
  </w:num>
  <w:num w:numId="5" w16cid:durableId="1324622890">
    <w:abstractNumId w:val="6"/>
  </w:num>
  <w:num w:numId="6" w16cid:durableId="1570068767">
    <w:abstractNumId w:val="0"/>
  </w:num>
  <w:num w:numId="7" w16cid:durableId="1368722710">
    <w:abstractNumId w:val="3"/>
  </w:num>
  <w:num w:numId="8" w16cid:durableId="545413476">
    <w:abstractNumId w:val="11"/>
  </w:num>
  <w:num w:numId="9" w16cid:durableId="78337228">
    <w:abstractNumId w:val="10"/>
  </w:num>
  <w:num w:numId="10" w16cid:durableId="561059065">
    <w:abstractNumId w:val="2"/>
  </w:num>
  <w:num w:numId="11" w16cid:durableId="336733585">
    <w:abstractNumId w:val="1"/>
  </w:num>
  <w:num w:numId="12" w16cid:durableId="2906763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C3"/>
    <w:rsid w:val="00057B2B"/>
    <w:rsid w:val="00196832"/>
    <w:rsid w:val="001A6276"/>
    <w:rsid w:val="00577700"/>
    <w:rsid w:val="005C3A62"/>
    <w:rsid w:val="00621E5C"/>
    <w:rsid w:val="006425B2"/>
    <w:rsid w:val="00684598"/>
    <w:rsid w:val="007356EC"/>
    <w:rsid w:val="00783F3E"/>
    <w:rsid w:val="00820C77"/>
    <w:rsid w:val="008C3CBA"/>
    <w:rsid w:val="009669EC"/>
    <w:rsid w:val="0097371D"/>
    <w:rsid w:val="00AD63C3"/>
    <w:rsid w:val="00AF7EB4"/>
    <w:rsid w:val="00C5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74433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3CB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3C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go">
    <w:name w:val="go"/>
    <w:rsid w:val="008C3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Shailendra Singh</cp:lastModifiedBy>
  <cp:revision>2</cp:revision>
  <dcterms:created xsi:type="dcterms:W3CDTF">2026-04-22T10:13:00Z</dcterms:created>
  <dcterms:modified xsi:type="dcterms:W3CDTF">2026-04-22T10:13:00Z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