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95AB9" w:rsidRPr="00107C72" w14:paraId="5764F9EF" w14:textId="77777777" w:rsidTr="00107C72">
        <w:trPr>
          <w:trHeight w:val="290"/>
        </w:trPr>
        <w:tc>
          <w:tcPr>
            <w:tcW w:w="5000" w:type="pct"/>
            <w:gridSpan w:val="2"/>
            <w:tcBorders>
              <w:top w:val="nil"/>
              <w:left w:val="nil"/>
              <w:right w:val="nil"/>
            </w:tcBorders>
          </w:tcPr>
          <w:p w14:paraId="14929B85" w14:textId="77777777" w:rsidR="00F95AB9" w:rsidRPr="00892893" w:rsidRDefault="00F95AB9" w:rsidP="00892893">
            <w:pPr>
              <w:rPr>
                <w:lang w:val="en-GB"/>
              </w:rPr>
            </w:pPr>
          </w:p>
        </w:tc>
      </w:tr>
      <w:tr w:rsidR="00F95AB9" w:rsidRPr="00107C72" w14:paraId="74F3C04D" w14:textId="77777777" w:rsidTr="00107C72">
        <w:trPr>
          <w:trHeight w:val="290"/>
        </w:trPr>
        <w:tc>
          <w:tcPr>
            <w:tcW w:w="1186" w:type="pct"/>
          </w:tcPr>
          <w:p w14:paraId="57D51DA4" w14:textId="77777777" w:rsidR="00F95AB9" w:rsidRPr="00107C72" w:rsidRDefault="00F95AB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5DEF1EC" w14:textId="77777777" w:rsidR="00F95AB9" w:rsidRPr="00107C72" w:rsidRDefault="00F95AB9"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Environment &amp; Ecology </w:t>
              </w:r>
            </w:hyperlink>
          </w:p>
        </w:tc>
      </w:tr>
      <w:tr w:rsidR="00F95AB9" w:rsidRPr="00107C72" w14:paraId="3DB0EEC9" w14:textId="77777777" w:rsidTr="00107C72">
        <w:trPr>
          <w:trHeight w:val="290"/>
        </w:trPr>
        <w:tc>
          <w:tcPr>
            <w:tcW w:w="1186" w:type="pct"/>
          </w:tcPr>
          <w:p w14:paraId="46253472" w14:textId="77777777" w:rsidR="00F95AB9" w:rsidRPr="00107C72" w:rsidRDefault="00F95AB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C59D79A" w14:textId="77777777" w:rsidR="00F95AB9" w:rsidRPr="00107C72" w:rsidRDefault="000A5701" w:rsidP="00F3669D">
            <w:pPr>
              <w:pStyle w:val="NormalWeb"/>
              <w:spacing w:before="0" w:beforeAutospacing="0" w:after="0" w:afterAutospacing="0"/>
              <w:rPr>
                <w:rFonts w:ascii="Times New Roman" w:hAnsi="Times New Roman" w:cs="Times New Roman"/>
                <w:b/>
                <w:bCs/>
                <w:sz w:val="20"/>
                <w:szCs w:val="28"/>
                <w:lang w:val="en-GB"/>
              </w:rPr>
            </w:pPr>
            <w:r w:rsidRPr="000A5701">
              <w:rPr>
                <w:rFonts w:ascii="Times New Roman" w:hAnsi="Times New Roman" w:cs="Times New Roman"/>
                <w:b/>
                <w:bCs/>
                <w:sz w:val="20"/>
                <w:szCs w:val="28"/>
                <w:lang w:val="en-GB"/>
              </w:rPr>
              <w:t>Ms_AJEE_155802</w:t>
            </w:r>
          </w:p>
        </w:tc>
      </w:tr>
      <w:tr w:rsidR="00F95AB9" w:rsidRPr="00107C72" w14:paraId="0AB9B92B" w14:textId="77777777" w:rsidTr="00107C72">
        <w:trPr>
          <w:trHeight w:val="650"/>
        </w:trPr>
        <w:tc>
          <w:tcPr>
            <w:tcW w:w="1186" w:type="pct"/>
          </w:tcPr>
          <w:p w14:paraId="47C56591" w14:textId="77777777" w:rsidR="00F95AB9" w:rsidRPr="00107C72" w:rsidRDefault="00F95AB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AD64FA0" w14:textId="77777777" w:rsidR="00F95AB9" w:rsidRPr="00107C72" w:rsidRDefault="000A5701" w:rsidP="000450FC">
            <w:pPr>
              <w:pStyle w:val="NormalWeb"/>
              <w:spacing w:before="0" w:beforeAutospacing="0" w:after="0" w:afterAutospacing="0"/>
              <w:rPr>
                <w:rFonts w:ascii="Times New Roman" w:hAnsi="Times New Roman" w:cs="Times New Roman"/>
                <w:b/>
                <w:sz w:val="20"/>
                <w:szCs w:val="28"/>
                <w:lang w:val="en-GB"/>
              </w:rPr>
            </w:pPr>
            <w:r w:rsidRPr="000A5701">
              <w:rPr>
                <w:rFonts w:ascii="Times New Roman" w:hAnsi="Times New Roman" w:cs="Times New Roman"/>
                <w:b/>
                <w:sz w:val="20"/>
                <w:szCs w:val="28"/>
                <w:lang w:val="en-GB"/>
              </w:rPr>
              <w:t>Biological spectrum and floristic composition of wetland vegetation in Aravalli district, Gujarat</w:t>
            </w:r>
          </w:p>
        </w:tc>
      </w:tr>
      <w:tr w:rsidR="00F95AB9" w:rsidRPr="00107C72" w14:paraId="5ED3282B" w14:textId="77777777" w:rsidTr="00107C72">
        <w:trPr>
          <w:trHeight w:val="332"/>
        </w:trPr>
        <w:tc>
          <w:tcPr>
            <w:tcW w:w="1186" w:type="pct"/>
          </w:tcPr>
          <w:p w14:paraId="12016CD5" w14:textId="77777777" w:rsidR="00F95AB9" w:rsidRPr="00107C72" w:rsidRDefault="00F95AB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BB8E26C" w14:textId="77777777" w:rsidR="00F95AB9" w:rsidRPr="00107C72" w:rsidRDefault="00F95AB9"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5B8D8C7" w14:textId="77777777" w:rsidR="00F95AB9" w:rsidRPr="00107C72" w:rsidRDefault="00F95AB9" w:rsidP="00F95AB9">
      <w:pPr>
        <w:pStyle w:val="BodyText"/>
        <w:rPr>
          <w:rFonts w:ascii="Times New Roman" w:hAnsi="Times New Roman"/>
          <w:b/>
          <w:bCs/>
          <w:sz w:val="20"/>
          <w:szCs w:val="20"/>
          <w:u w:val="single"/>
          <w:lang w:val="en-GB"/>
        </w:rPr>
      </w:pPr>
    </w:p>
    <w:p w14:paraId="2463AD0D" w14:textId="77777777" w:rsidR="00F95AB9" w:rsidRPr="00107C72" w:rsidRDefault="00F95AB9" w:rsidP="00F95AB9">
      <w:pPr>
        <w:pStyle w:val="BodyText"/>
        <w:rPr>
          <w:rFonts w:ascii="Times New Roman" w:hAnsi="Times New Roman"/>
          <w:sz w:val="20"/>
          <w:szCs w:val="20"/>
          <w:lang w:val="en-GB"/>
        </w:rPr>
      </w:pPr>
    </w:p>
    <w:p w14:paraId="1EF2911C" w14:textId="77777777" w:rsidR="00F95AB9" w:rsidRPr="00107C72" w:rsidRDefault="00F95AB9" w:rsidP="00F95AB9">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AB5B14B" w14:textId="77777777" w:rsidR="00F95AB9" w:rsidRPr="00107C72" w:rsidRDefault="00F95AB9" w:rsidP="00F95AB9">
      <w:pPr>
        <w:pStyle w:val="BodyText"/>
        <w:rPr>
          <w:rFonts w:ascii="Times New Roman" w:hAnsi="Times New Roman"/>
          <w:b/>
          <w:sz w:val="20"/>
          <w:szCs w:val="20"/>
          <w:u w:val="single"/>
          <w:lang w:val="en-GB"/>
        </w:rPr>
      </w:pPr>
    </w:p>
    <w:p w14:paraId="075F6716" w14:textId="77777777" w:rsidR="00F95AB9" w:rsidRPr="00107C72" w:rsidRDefault="00F95AB9" w:rsidP="00F95AB9">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7"/>
        <w:gridCol w:w="4950"/>
        <w:gridCol w:w="4479"/>
      </w:tblGrid>
      <w:tr w:rsidR="00F95AB9" w:rsidRPr="00107C72" w14:paraId="1960A386" w14:textId="77777777" w:rsidTr="002906E9">
        <w:tc>
          <w:tcPr>
            <w:tcW w:w="1499" w:type="pct"/>
            <w:noWrap/>
          </w:tcPr>
          <w:p w14:paraId="72026C7D" w14:textId="77777777" w:rsidR="00F95AB9" w:rsidRPr="00107C72" w:rsidRDefault="00F95AB9" w:rsidP="00EF2F8A">
            <w:pPr>
              <w:pStyle w:val="Heading2"/>
              <w:jc w:val="left"/>
              <w:rPr>
                <w:rFonts w:ascii="Times New Roman" w:hAnsi="Times New Roman"/>
                <w:lang w:val="en-GB" w:eastAsia="en-US"/>
              </w:rPr>
            </w:pPr>
          </w:p>
        </w:tc>
        <w:tc>
          <w:tcPr>
            <w:tcW w:w="1838" w:type="pct"/>
          </w:tcPr>
          <w:p w14:paraId="6208EBC6" w14:textId="77777777" w:rsidR="00F95AB9" w:rsidRPr="00107C72" w:rsidRDefault="00F95AB9"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663" w:type="pct"/>
          </w:tcPr>
          <w:p w14:paraId="0B49E838" w14:textId="77777777" w:rsidR="00F95AB9" w:rsidRPr="00107C72" w:rsidRDefault="00F95AB9"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D5E654A" w14:textId="77777777" w:rsidR="00F95AB9" w:rsidRPr="00107C72" w:rsidRDefault="00F95AB9" w:rsidP="00EF2F8A">
            <w:pPr>
              <w:pStyle w:val="Heading2"/>
              <w:jc w:val="left"/>
              <w:rPr>
                <w:rFonts w:ascii="Times New Roman" w:hAnsi="Times New Roman"/>
                <w:b w:val="0"/>
                <w:lang w:val="en-GB" w:eastAsia="en-US"/>
              </w:rPr>
            </w:pPr>
          </w:p>
        </w:tc>
      </w:tr>
      <w:tr w:rsidR="00F95AB9" w:rsidRPr="00107C72" w14:paraId="43FDF697" w14:textId="77777777" w:rsidTr="002906E9">
        <w:trPr>
          <w:trHeight w:val="1264"/>
        </w:trPr>
        <w:tc>
          <w:tcPr>
            <w:tcW w:w="1499" w:type="pct"/>
            <w:noWrap/>
          </w:tcPr>
          <w:p w14:paraId="2B6E04C7" w14:textId="77777777" w:rsidR="00F95AB9" w:rsidRPr="00107C72" w:rsidRDefault="00F95AB9"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38" w:type="pct"/>
          </w:tcPr>
          <w:p w14:paraId="36BA0981" w14:textId="68AA752B" w:rsidR="00F95AB9" w:rsidRPr="00107C72" w:rsidRDefault="00363575" w:rsidP="00EF2F8A">
            <w:pPr>
              <w:pStyle w:val="ListParagraph"/>
              <w:ind w:left="0"/>
              <w:rPr>
                <w:b/>
                <w:bCs/>
                <w:sz w:val="20"/>
                <w:szCs w:val="20"/>
                <w:lang w:val="en-GB"/>
              </w:rPr>
            </w:pPr>
            <w:r>
              <w:t xml:space="preserve">This manuscript provides valuable insights into the biological spectrum and floristic composition of wetland vegetation in the </w:t>
            </w:r>
            <w:r>
              <w:rPr>
                <w:rStyle w:val="whitespace-normal"/>
              </w:rPr>
              <w:t>Aravalli district</w:t>
            </w:r>
            <w:r>
              <w:t>, a region that remains relatively underexplored in terms of plant ecological studies. By documenting species diversity, life-form distribution, and adaptive strategies, the study contributes to a deeper understanding of wetland ecosystem structure and function. Such baseline data are crucial for biodiversity conservation, habitat management, and ecological restoration, particularly in the face of increasing anthropogenic pressures and climate change. Furthermore, the findings can support future comparative studies and inform regional as well as global assessments of wetland vegetation dynamics.</w:t>
            </w:r>
          </w:p>
        </w:tc>
        <w:tc>
          <w:tcPr>
            <w:tcW w:w="1663" w:type="pct"/>
          </w:tcPr>
          <w:p w14:paraId="1A0B7115" w14:textId="59B33D53" w:rsidR="00F95AB9" w:rsidRPr="002906E9" w:rsidRDefault="002906E9" w:rsidP="002906E9">
            <w:pPr>
              <w:pStyle w:val="Heading2"/>
              <w:jc w:val="left"/>
              <w:rPr>
                <w:rFonts w:ascii="Times New Roman" w:hAnsi="Times New Roman"/>
                <w:b w:val="0"/>
                <w:sz w:val="24"/>
                <w:szCs w:val="24"/>
                <w:lang w:val="en-GB" w:eastAsia="en-US"/>
              </w:rPr>
            </w:pPr>
            <w:r w:rsidRPr="002906E9">
              <w:rPr>
                <w:rFonts w:ascii="Times New Roman" w:hAnsi="Times New Roman"/>
                <w:b w:val="0"/>
                <w:sz w:val="24"/>
                <w:szCs w:val="24"/>
                <w:lang w:val="en-US" w:eastAsia="en-US"/>
              </w:rPr>
              <w:t>We are very grateful for the reviewer’s positive feedback and for highlighting the broader ecological value of our study. We agree that baseline data from underexplored regions like the Aravalli district are vital for informing both regional conservation and global vegetation dynamics. In line with the reviewer's emphasis on anthropogenic pressures and habitat management, we have further strengthened the Discussion and Recommendations sections to ensure this dataset serves as a robust tool for future ecological restoration and comparative research.</w:t>
            </w:r>
          </w:p>
        </w:tc>
      </w:tr>
    </w:tbl>
    <w:p w14:paraId="00E9CF08" w14:textId="77777777" w:rsidR="00F95AB9" w:rsidRDefault="00F95AB9" w:rsidP="00F95AB9">
      <w:pPr>
        <w:rPr>
          <w:sz w:val="20"/>
          <w:szCs w:val="20"/>
          <w:lang w:val="en-GB"/>
        </w:rPr>
      </w:pPr>
    </w:p>
    <w:p w14:paraId="24B82705" w14:textId="77777777" w:rsidR="00F95AB9" w:rsidRDefault="00F95AB9" w:rsidP="00F95AB9">
      <w:pPr>
        <w:rPr>
          <w:sz w:val="20"/>
          <w:szCs w:val="20"/>
          <w:lang w:val="en-GB"/>
        </w:rPr>
      </w:pPr>
    </w:p>
    <w:p w14:paraId="47BDBEBD" w14:textId="77777777" w:rsidR="00F95AB9" w:rsidRDefault="00F95AB9" w:rsidP="00F95AB9">
      <w:pPr>
        <w:rPr>
          <w:sz w:val="20"/>
          <w:szCs w:val="20"/>
          <w:lang w:val="en-GB"/>
        </w:rPr>
      </w:pPr>
    </w:p>
    <w:p w14:paraId="554B286C" w14:textId="77777777" w:rsidR="00F95AB9" w:rsidRDefault="00F95AB9" w:rsidP="00F95AB9">
      <w:pPr>
        <w:rPr>
          <w:sz w:val="20"/>
          <w:szCs w:val="20"/>
          <w:lang w:val="en-GB"/>
        </w:rPr>
      </w:pPr>
    </w:p>
    <w:p w14:paraId="3F5A8B9B" w14:textId="77777777" w:rsidR="00F95AB9" w:rsidRDefault="00F95AB9" w:rsidP="00F95AB9">
      <w:pPr>
        <w:rPr>
          <w:sz w:val="20"/>
          <w:szCs w:val="20"/>
          <w:lang w:val="en-GB"/>
        </w:rPr>
      </w:pPr>
    </w:p>
    <w:p w14:paraId="0FAA8105" w14:textId="77777777" w:rsidR="00F95AB9" w:rsidRDefault="00F95AB9" w:rsidP="00F95AB9">
      <w:pPr>
        <w:rPr>
          <w:sz w:val="20"/>
          <w:szCs w:val="20"/>
          <w:lang w:val="en-GB"/>
        </w:rPr>
      </w:pPr>
    </w:p>
    <w:p w14:paraId="1B2449C7" w14:textId="77777777" w:rsidR="00F95AB9" w:rsidRDefault="00F95AB9" w:rsidP="00F95AB9">
      <w:pPr>
        <w:rPr>
          <w:sz w:val="20"/>
          <w:szCs w:val="20"/>
          <w:lang w:val="en-GB"/>
        </w:rPr>
      </w:pPr>
    </w:p>
    <w:p w14:paraId="5A2F0A2B" w14:textId="77777777" w:rsidR="00F95AB9" w:rsidRDefault="00F95AB9" w:rsidP="00F95AB9">
      <w:pPr>
        <w:rPr>
          <w:sz w:val="20"/>
          <w:szCs w:val="20"/>
          <w:lang w:val="en-GB"/>
        </w:rPr>
      </w:pPr>
    </w:p>
    <w:p w14:paraId="59A5FA46" w14:textId="77777777" w:rsidR="00F95AB9" w:rsidRDefault="00F95AB9" w:rsidP="00F95AB9">
      <w:pPr>
        <w:rPr>
          <w:sz w:val="20"/>
          <w:szCs w:val="20"/>
          <w:lang w:val="en-GB"/>
        </w:rPr>
      </w:pPr>
    </w:p>
    <w:p w14:paraId="4F7F236C" w14:textId="77777777" w:rsidR="00F95AB9" w:rsidRDefault="00F95AB9" w:rsidP="00F95AB9">
      <w:pPr>
        <w:rPr>
          <w:sz w:val="20"/>
          <w:szCs w:val="20"/>
          <w:lang w:val="en-GB"/>
        </w:rPr>
      </w:pPr>
    </w:p>
    <w:p w14:paraId="5B7ED7D3" w14:textId="77777777" w:rsidR="00F95AB9" w:rsidRDefault="00F95AB9" w:rsidP="00F95AB9">
      <w:pPr>
        <w:rPr>
          <w:sz w:val="20"/>
          <w:szCs w:val="20"/>
          <w:lang w:val="en-GB"/>
        </w:rPr>
      </w:pPr>
    </w:p>
    <w:p w14:paraId="2C2AA194" w14:textId="77777777" w:rsidR="00F95AB9" w:rsidRDefault="00F95AB9" w:rsidP="00F95AB9">
      <w:pPr>
        <w:rPr>
          <w:sz w:val="20"/>
          <w:szCs w:val="20"/>
          <w:lang w:val="en-GB"/>
        </w:rPr>
      </w:pPr>
    </w:p>
    <w:p w14:paraId="7A858221" w14:textId="77777777" w:rsidR="00F95AB9" w:rsidRDefault="00F95AB9" w:rsidP="00F95AB9">
      <w:pPr>
        <w:rPr>
          <w:sz w:val="20"/>
          <w:szCs w:val="20"/>
          <w:lang w:val="en-GB"/>
        </w:rPr>
      </w:pPr>
    </w:p>
    <w:p w14:paraId="6EDE243F" w14:textId="77777777" w:rsidR="00F95AB9" w:rsidRDefault="00F95AB9" w:rsidP="00F95AB9">
      <w:pPr>
        <w:rPr>
          <w:sz w:val="20"/>
          <w:szCs w:val="20"/>
          <w:lang w:val="en-GB"/>
        </w:rPr>
      </w:pPr>
    </w:p>
    <w:p w14:paraId="5B217341" w14:textId="77777777" w:rsidR="00F95AB9" w:rsidRDefault="00F95AB9" w:rsidP="00F95AB9">
      <w:pPr>
        <w:rPr>
          <w:sz w:val="20"/>
          <w:szCs w:val="20"/>
          <w:lang w:val="en-GB"/>
        </w:rPr>
      </w:pPr>
    </w:p>
    <w:p w14:paraId="2D4F73E2" w14:textId="77777777" w:rsidR="00F95AB9" w:rsidRDefault="00F95AB9" w:rsidP="00F95AB9">
      <w:pPr>
        <w:rPr>
          <w:sz w:val="20"/>
          <w:szCs w:val="20"/>
          <w:lang w:val="en-GB"/>
        </w:rPr>
      </w:pPr>
    </w:p>
    <w:p w14:paraId="5C1D74D3" w14:textId="77777777" w:rsidR="00F95AB9" w:rsidRDefault="00F95AB9" w:rsidP="00F95AB9">
      <w:pPr>
        <w:rPr>
          <w:sz w:val="20"/>
          <w:szCs w:val="20"/>
          <w:lang w:val="en-GB"/>
        </w:rPr>
      </w:pPr>
    </w:p>
    <w:p w14:paraId="7117A6AE" w14:textId="77777777" w:rsidR="00F95AB9" w:rsidRDefault="00F95AB9" w:rsidP="00F95AB9">
      <w:pPr>
        <w:rPr>
          <w:sz w:val="20"/>
          <w:szCs w:val="20"/>
          <w:lang w:val="en-GB"/>
        </w:rPr>
      </w:pPr>
    </w:p>
    <w:p w14:paraId="33624DDC" w14:textId="77777777" w:rsidR="00F95AB9" w:rsidRDefault="00F95AB9" w:rsidP="00F95AB9">
      <w:pPr>
        <w:rPr>
          <w:sz w:val="20"/>
          <w:szCs w:val="20"/>
          <w:lang w:val="en-GB"/>
        </w:rPr>
      </w:pPr>
    </w:p>
    <w:p w14:paraId="5D51B315" w14:textId="77777777" w:rsidR="00F95AB9" w:rsidRDefault="00F95AB9" w:rsidP="00F95AB9">
      <w:pPr>
        <w:rPr>
          <w:sz w:val="20"/>
          <w:szCs w:val="20"/>
          <w:lang w:val="en-GB"/>
        </w:rPr>
      </w:pPr>
    </w:p>
    <w:p w14:paraId="22501561" w14:textId="77777777" w:rsidR="00F95AB9" w:rsidRDefault="00F95AB9" w:rsidP="00F95AB9">
      <w:pPr>
        <w:rPr>
          <w:sz w:val="20"/>
          <w:szCs w:val="20"/>
          <w:lang w:val="en-GB"/>
        </w:rPr>
      </w:pPr>
    </w:p>
    <w:p w14:paraId="75510187" w14:textId="77777777" w:rsidR="00F95AB9" w:rsidRDefault="00F95AB9" w:rsidP="00F95AB9">
      <w:pPr>
        <w:rPr>
          <w:sz w:val="20"/>
          <w:szCs w:val="20"/>
          <w:lang w:val="en-GB"/>
        </w:rPr>
      </w:pPr>
    </w:p>
    <w:p w14:paraId="3FB48956" w14:textId="77777777" w:rsidR="00F95AB9" w:rsidRDefault="00F95AB9" w:rsidP="00F95AB9">
      <w:pPr>
        <w:rPr>
          <w:sz w:val="20"/>
          <w:szCs w:val="20"/>
          <w:lang w:val="en-GB"/>
        </w:rPr>
      </w:pPr>
    </w:p>
    <w:p w14:paraId="0C05744C" w14:textId="77777777" w:rsidR="00F95AB9" w:rsidRDefault="00F95AB9" w:rsidP="00F95AB9">
      <w:pPr>
        <w:rPr>
          <w:sz w:val="20"/>
          <w:szCs w:val="20"/>
          <w:lang w:val="en-GB"/>
        </w:rPr>
      </w:pPr>
    </w:p>
    <w:p w14:paraId="484B4919" w14:textId="77777777" w:rsidR="00F95AB9" w:rsidRDefault="00F95AB9" w:rsidP="00F95AB9">
      <w:pPr>
        <w:rPr>
          <w:sz w:val="20"/>
          <w:szCs w:val="20"/>
          <w:lang w:val="en-GB"/>
        </w:rPr>
      </w:pPr>
    </w:p>
    <w:p w14:paraId="0B40147C" w14:textId="77777777" w:rsidR="00F95AB9" w:rsidRDefault="00F95AB9" w:rsidP="00F95AB9">
      <w:pPr>
        <w:rPr>
          <w:sz w:val="20"/>
          <w:szCs w:val="20"/>
          <w:lang w:val="en-GB"/>
        </w:rPr>
      </w:pPr>
    </w:p>
    <w:p w14:paraId="345E88B4" w14:textId="77777777" w:rsidR="00F95AB9" w:rsidRDefault="00F95AB9" w:rsidP="00F95AB9">
      <w:pPr>
        <w:rPr>
          <w:sz w:val="20"/>
          <w:szCs w:val="20"/>
          <w:lang w:val="en-GB"/>
        </w:rPr>
      </w:pPr>
    </w:p>
    <w:p w14:paraId="29AF28F3" w14:textId="77777777" w:rsidR="00F95AB9" w:rsidRDefault="00F95AB9" w:rsidP="00F95AB9">
      <w:pPr>
        <w:rPr>
          <w:sz w:val="20"/>
          <w:szCs w:val="20"/>
          <w:lang w:val="en-GB"/>
        </w:rPr>
      </w:pPr>
    </w:p>
    <w:p w14:paraId="3FC2B7A9" w14:textId="77777777" w:rsidR="00F95AB9" w:rsidRDefault="00F95AB9" w:rsidP="00F95AB9">
      <w:pPr>
        <w:rPr>
          <w:sz w:val="20"/>
          <w:szCs w:val="20"/>
          <w:lang w:val="en-GB"/>
        </w:rPr>
      </w:pPr>
    </w:p>
    <w:p w14:paraId="151D4EB2" w14:textId="77777777" w:rsidR="00F95AB9" w:rsidRPr="00107C72" w:rsidRDefault="00F95AB9" w:rsidP="00F95AB9">
      <w:pPr>
        <w:rPr>
          <w:sz w:val="20"/>
          <w:szCs w:val="20"/>
          <w:lang w:val="en-GB"/>
        </w:rPr>
      </w:pPr>
    </w:p>
    <w:p w14:paraId="2060BB3D" w14:textId="77777777" w:rsidR="00F95AB9" w:rsidRPr="00107C72" w:rsidRDefault="00F95AB9" w:rsidP="00F95AB9">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39FBCBF5" w14:textId="77777777" w:rsidR="00F95AB9" w:rsidRPr="00107C72" w:rsidRDefault="00F95AB9" w:rsidP="00F95AB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2906"/>
        <w:gridCol w:w="5739"/>
      </w:tblGrid>
      <w:tr w:rsidR="00F95AB9" w:rsidRPr="00107C72" w14:paraId="71CAB32D" w14:textId="77777777" w:rsidTr="00107C72">
        <w:tc>
          <w:tcPr>
            <w:tcW w:w="5000" w:type="pct"/>
            <w:gridSpan w:val="3"/>
            <w:tcBorders>
              <w:top w:val="nil"/>
              <w:left w:val="nil"/>
              <w:right w:val="nil"/>
            </w:tcBorders>
            <w:noWrap/>
          </w:tcPr>
          <w:p w14:paraId="0BCC43B5" w14:textId="77777777" w:rsidR="00F95AB9" w:rsidRPr="00107C72" w:rsidRDefault="00F95AB9" w:rsidP="00177B84">
            <w:pPr>
              <w:rPr>
                <w:lang w:val="en-GB"/>
              </w:rPr>
            </w:pPr>
          </w:p>
          <w:p w14:paraId="364E3818" w14:textId="77777777" w:rsidR="00F95AB9" w:rsidRPr="00107C72" w:rsidRDefault="00F95AB9">
            <w:pPr>
              <w:rPr>
                <w:sz w:val="20"/>
                <w:szCs w:val="20"/>
                <w:lang w:val="en-GB"/>
              </w:rPr>
            </w:pPr>
          </w:p>
        </w:tc>
      </w:tr>
      <w:tr w:rsidR="00F95AB9" w:rsidRPr="00107C72" w14:paraId="68498F3F" w14:textId="77777777" w:rsidTr="000A3116">
        <w:tc>
          <w:tcPr>
            <w:tcW w:w="1790" w:type="pct"/>
            <w:noWrap/>
          </w:tcPr>
          <w:p w14:paraId="0848C9F9" w14:textId="77777777" w:rsidR="00F95AB9" w:rsidRPr="00107C72" w:rsidRDefault="00F95AB9">
            <w:pPr>
              <w:pStyle w:val="Heading2"/>
              <w:jc w:val="left"/>
              <w:rPr>
                <w:rFonts w:ascii="Times New Roman" w:hAnsi="Times New Roman"/>
                <w:lang w:val="en-GB" w:eastAsia="en-US"/>
              </w:rPr>
            </w:pPr>
          </w:p>
        </w:tc>
        <w:tc>
          <w:tcPr>
            <w:tcW w:w="1079" w:type="pct"/>
          </w:tcPr>
          <w:p w14:paraId="6B791C69" w14:textId="77777777" w:rsidR="00F95AB9" w:rsidRPr="00107C72" w:rsidRDefault="00F95AB9"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2131" w:type="pct"/>
          </w:tcPr>
          <w:p w14:paraId="2043E8E0" w14:textId="77777777" w:rsidR="00F95AB9" w:rsidRPr="00107C72" w:rsidRDefault="00F95AB9"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95AB9" w:rsidRPr="00107C72" w14:paraId="654CEE7A" w14:textId="77777777" w:rsidTr="000A3116">
        <w:trPr>
          <w:trHeight w:val="1262"/>
        </w:trPr>
        <w:tc>
          <w:tcPr>
            <w:tcW w:w="1790" w:type="pct"/>
            <w:noWrap/>
          </w:tcPr>
          <w:p w14:paraId="690954BA" w14:textId="77777777" w:rsidR="00F95AB9" w:rsidRPr="00107C72" w:rsidRDefault="00F95AB9" w:rsidP="00993080">
            <w:pPr>
              <w:rPr>
                <w:b/>
                <w:bCs/>
                <w:sz w:val="20"/>
                <w:szCs w:val="20"/>
                <w:lang w:val="en-GB"/>
              </w:rPr>
            </w:pPr>
            <w:r w:rsidRPr="00107C72">
              <w:rPr>
                <w:b/>
                <w:bCs/>
                <w:sz w:val="20"/>
                <w:szCs w:val="20"/>
                <w:lang w:val="en-GB"/>
              </w:rPr>
              <w:t xml:space="preserve">1. Is the title clear and appropriate for the study? </w:t>
            </w:r>
          </w:p>
          <w:p w14:paraId="2604528B"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DF525A" w14:textId="77777777" w:rsidR="00F95AB9" w:rsidRPr="00107C72" w:rsidRDefault="00F95AB9"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079" w:type="pct"/>
          </w:tcPr>
          <w:p w14:paraId="2866EE7C" w14:textId="37606E32" w:rsidR="00F95AB9" w:rsidRPr="00107C72" w:rsidRDefault="00363575">
            <w:pPr>
              <w:ind w:left="360"/>
              <w:rPr>
                <w:b/>
                <w:bCs/>
                <w:sz w:val="20"/>
                <w:szCs w:val="20"/>
                <w:lang w:val="en-GB"/>
              </w:rPr>
            </w:pPr>
            <w:r w:rsidRPr="00107C72">
              <w:rPr>
                <w:color w:val="404040"/>
                <w:sz w:val="20"/>
                <w:szCs w:val="20"/>
                <w:shd w:val="clear" w:color="auto" w:fill="FFFFFF"/>
                <w:lang w:val="en-GB"/>
              </w:rPr>
              <w:t xml:space="preserve">5 = Excellent </w:t>
            </w:r>
          </w:p>
        </w:tc>
        <w:tc>
          <w:tcPr>
            <w:tcW w:w="2131" w:type="pct"/>
          </w:tcPr>
          <w:p w14:paraId="0FD7CFD6" w14:textId="77777777" w:rsidR="00F95AB9" w:rsidRPr="00107C72" w:rsidRDefault="00F95AB9">
            <w:pPr>
              <w:pStyle w:val="Heading2"/>
              <w:jc w:val="left"/>
              <w:rPr>
                <w:rFonts w:ascii="Times New Roman" w:hAnsi="Times New Roman"/>
                <w:b w:val="0"/>
                <w:lang w:val="en-GB" w:eastAsia="en-US"/>
              </w:rPr>
            </w:pPr>
          </w:p>
        </w:tc>
      </w:tr>
      <w:tr w:rsidR="00F95AB9" w:rsidRPr="00107C72" w14:paraId="0B22E54A" w14:textId="77777777" w:rsidTr="000A3116">
        <w:trPr>
          <w:trHeight w:val="1262"/>
        </w:trPr>
        <w:tc>
          <w:tcPr>
            <w:tcW w:w="1790" w:type="pct"/>
            <w:noWrap/>
          </w:tcPr>
          <w:p w14:paraId="53659ED4" w14:textId="77777777" w:rsidR="00F95AB9" w:rsidRPr="00107C72" w:rsidRDefault="00F95AB9"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7C8B030E"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011A55"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79" w:type="pct"/>
          </w:tcPr>
          <w:p w14:paraId="515C1E99" w14:textId="1DF640CB" w:rsidR="00F95AB9" w:rsidRPr="00107C72" w:rsidRDefault="00363575">
            <w:pPr>
              <w:ind w:left="360"/>
              <w:rPr>
                <w:b/>
                <w:bCs/>
                <w:sz w:val="20"/>
                <w:szCs w:val="20"/>
                <w:lang w:val="en-GB"/>
              </w:rPr>
            </w:pPr>
            <w:r w:rsidRPr="00107C72">
              <w:rPr>
                <w:color w:val="404040"/>
                <w:sz w:val="20"/>
                <w:szCs w:val="20"/>
                <w:shd w:val="clear" w:color="auto" w:fill="FFFFFF"/>
                <w:lang w:val="en-GB"/>
              </w:rPr>
              <w:t xml:space="preserve">5 = Excellent </w:t>
            </w:r>
            <w:r>
              <w:rPr>
                <w:color w:val="404040"/>
                <w:sz w:val="20"/>
                <w:szCs w:val="20"/>
                <w:shd w:val="clear" w:color="auto" w:fill="FFFFFF"/>
                <w:lang w:val="en-GB"/>
              </w:rPr>
              <w:t xml:space="preserve">but need miner improvement </w:t>
            </w:r>
          </w:p>
        </w:tc>
        <w:tc>
          <w:tcPr>
            <w:tcW w:w="2131" w:type="pct"/>
          </w:tcPr>
          <w:p w14:paraId="560EA6D4" w14:textId="66286F26" w:rsidR="00F95AB9" w:rsidRPr="00107C72" w:rsidRDefault="00F95AB9" w:rsidP="00111B19">
            <w:pPr>
              <w:pStyle w:val="Heading2"/>
              <w:jc w:val="left"/>
              <w:rPr>
                <w:rFonts w:ascii="Times New Roman" w:hAnsi="Times New Roman"/>
                <w:b w:val="0"/>
                <w:lang w:val="en-GB" w:eastAsia="en-US"/>
              </w:rPr>
            </w:pPr>
          </w:p>
        </w:tc>
      </w:tr>
      <w:tr w:rsidR="00F95AB9" w:rsidRPr="00107C72" w14:paraId="25454A09" w14:textId="77777777" w:rsidTr="000A3116">
        <w:trPr>
          <w:trHeight w:val="1262"/>
        </w:trPr>
        <w:tc>
          <w:tcPr>
            <w:tcW w:w="1790" w:type="pct"/>
            <w:noWrap/>
          </w:tcPr>
          <w:p w14:paraId="54C30C4B"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9BB6CDD"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4C4F67" w14:textId="77777777" w:rsidR="00F95AB9" w:rsidRPr="00107C72" w:rsidRDefault="00F95AB9" w:rsidP="0075138B">
            <w:pPr>
              <w:rPr>
                <w:sz w:val="20"/>
                <w:szCs w:val="20"/>
                <w:lang w:val="en-GB" w:eastAsia="x-none"/>
              </w:rPr>
            </w:pPr>
            <w:r w:rsidRPr="00107C72">
              <w:rPr>
                <w:color w:val="404040"/>
                <w:sz w:val="20"/>
                <w:szCs w:val="20"/>
                <w:shd w:val="clear" w:color="auto" w:fill="FFFFFF"/>
                <w:lang w:val="en-GB"/>
              </w:rPr>
              <w:t xml:space="preserve">5 = Excellent </w:t>
            </w:r>
            <w:bookmarkStart w:id="0" w:name="OLE_LINK1"/>
            <w:r w:rsidRPr="00107C72">
              <w:rPr>
                <w:color w:val="404040"/>
                <w:sz w:val="20"/>
                <w:szCs w:val="20"/>
                <w:shd w:val="clear" w:color="auto" w:fill="FFFFFF"/>
                <w:lang w:val="en-GB"/>
              </w:rPr>
              <w:t xml:space="preserve">4 = Good </w:t>
            </w:r>
            <w:bookmarkEnd w:id="0"/>
            <w:r w:rsidRPr="00107C72">
              <w:rPr>
                <w:color w:val="404040"/>
                <w:sz w:val="20"/>
                <w:szCs w:val="20"/>
                <w:shd w:val="clear" w:color="auto" w:fill="FFFFFF"/>
                <w:lang w:val="en-GB"/>
              </w:rPr>
              <w:t>3 = Satisfactory 2 = Needs Improvement 1 = Poor N/A = Not Applicable</w:t>
            </w:r>
          </w:p>
        </w:tc>
        <w:tc>
          <w:tcPr>
            <w:tcW w:w="1079" w:type="pct"/>
          </w:tcPr>
          <w:p w14:paraId="5ADE0875" w14:textId="3494947A" w:rsidR="00363575" w:rsidRDefault="00363575" w:rsidP="00363575">
            <w:pPr>
              <w:ind w:left="360"/>
              <w:rPr>
                <w:color w:val="404040"/>
                <w:sz w:val="20"/>
                <w:szCs w:val="20"/>
                <w:shd w:val="clear" w:color="auto" w:fill="FFFFFF"/>
                <w:lang w:val="en-GB"/>
              </w:rPr>
            </w:pPr>
            <w:r w:rsidRPr="00107C72">
              <w:rPr>
                <w:color w:val="404040"/>
                <w:sz w:val="20"/>
                <w:szCs w:val="20"/>
                <w:shd w:val="clear" w:color="auto" w:fill="FFFFFF"/>
                <w:lang w:val="en-GB"/>
              </w:rPr>
              <w:t xml:space="preserve">4 = Good </w:t>
            </w:r>
            <w:r>
              <w:rPr>
                <w:color w:val="404040"/>
                <w:sz w:val="20"/>
                <w:szCs w:val="20"/>
                <w:shd w:val="clear" w:color="auto" w:fill="FFFFFF"/>
                <w:lang w:val="en-GB"/>
              </w:rPr>
              <w:t xml:space="preserve">I suggest this </w:t>
            </w:r>
          </w:p>
          <w:p w14:paraId="4D5AC63B" w14:textId="449D1FE9" w:rsidR="00363575" w:rsidRPr="00363575" w:rsidRDefault="00363575" w:rsidP="00363575">
            <w:pPr>
              <w:ind w:left="360"/>
              <w:rPr>
                <w:color w:val="404040"/>
                <w:sz w:val="20"/>
                <w:szCs w:val="20"/>
                <w:shd w:val="clear" w:color="auto" w:fill="FFFFFF"/>
                <w:lang w:val="en-GB"/>
              </w:rPr>
            </w:pPr>
            <w:r w:rsidRPr="00363575">
              <w:rPr>
                <w:color w:val="404040"/>
                <w:sz w:val="20"/>
                <w:szCs w:val="20"/>
                <w:shd w:val="clear" w:color="auto" w:fill="FFFFFF"/>
                <w:lang w:val="en-GB"/>
              </w:rPr>
              <w:t>Wetland vegetation</w:t>
            </w:r>
          </w:p>
          <w:p w14:paraId="2E73B41B" w14:textId="77777777" w:rsidR="00363575" w:rsidRPr="00363575" w:rsidRDefault="00363575" w:rsidP="00363575">
            <w:pPr>
              <w:ind w:left="360"/>
              <w:rPr>
                <w:color w:val="404040"/>
                <w:sz w:val="20"/>
                <w:szCs w:val="20"/>
                <w:shd w:val="clear" w:color="auto" w:fill="FFFFFF"/>
                <w:lang w:val="en-GB"/>
              </w:rPr>
            </w:pPr>
            <w:r w:rsidRPr="00363575">
              <w:rPr>
                <w:color w:val="404040"/>
                <w:sz w:val="20"/>
                <w:szCs w:val="20"/>
                <w:shd w:val="clear" w:color="auto" w:fill="FFFFFF"/>
                <w:lang w:val="en-GB"/>
              </w:rPr>
              <w:t>Floristic composition</w:t>
            </w:r>
          </w:p>
          <w:p w14:paraId="27D12E27" w14:textId="77777777" w:rsidR="00363575" w:rsidRPr="00363575" w:rsidRDefault="00363575" w:rsidP="00363575">
            <w:pPr>
              <w:ind w:left="360"/>
              <w:rPr>
                <w:color w:val="404040"/>
                <w:sz w:val="20"/>
                <w:szCs w:val="20"/>
                <w:shd w:val="clear" w:color="auto" w:fill="FFFFFF"/>
                <w:lang w:val="en-GB"/>
              </w:rPr>
            </w:pPr>
            <w:r w:rsidRPr="00363575">
              <w:rPr>
                <w:color w:val="404040"/>
                <w:sz w:val="20"/>
                <w:szCs w:val="20"/>
                <w:shd w:val="clear" w:color="auto" w:fill="FFFFFF"/>
                <w:lang w:val="en-GB"/>
              </w:rPr>
              <w:t>Biological spectrum</w:t>
            </w:r>
          </w:p>
          <w:p w14:paraId="1EE44671" w14:textId="77777777" w:rsidR="00363575" w:rsidRPr="00363575" w:rsidRDefault="00363575" w:rsidP="00363575">
            <w:pPr>
              <w:ind w:left="360"/>
              <w:rPr>
                <w:color w:val="404040"/>
                <w:sz w:val="20"/>
                <w:szCs w:val="20"/>
                <w:shd w:val="clear" w:color="auto" w:fill="FFFFFF"/>
                <w:lang w:val="en-GB"/>
              </w:rPr>
            </w:pPr>
            <w:r w:rsidRPr="00363575">
              <w:rPr>
                <w:color w:val="404040"/>
                <w:sz w:val="20"/>
                <w:szCs w:val="20"/>
                <w:shd w:val="clear" w:color="auto" w:fill="FFFFFF"/>
                <w:lang w:val="en-GB"/>
              </w:rPr>
              <w:t>Life-form classification</w:t>
            </w:r>
          </w:p>
          <w:p w14:paraId="366F2056" w14:textId="77777777" w:rsidR="00363575" w:rsidRPr="00363575" w:rsidRDefault="00363575" w:rsidP="00363575">
            <w:pPr>
              <w:ind w:left="360"/>
              <w:rPr>
                <w:color w:val="404040"/>
                <w:sz w:val="20"/>
                <w:szCs w:val="20"/>
                <w:shd w:val="clear" w:color="auto" w:fill="FFFFFF"/>
                <w:lang w:val="en-GB"/>
              </w:rPr>
            </w:pPr>
            <w:r w:rsidRPr="00363575">
              <w:rPr>
                <w:color w:val="404040"/>
                <w:sz w:val="20"/>
                <w:szCs w:val="20"/>
                <w:shd w:val="clear" w:color="auto" w:fill="FFFFFF"/>
                <w:lang w:val="en-GB"/>
              </w:rPr>
              <w:t>Species diversity</w:t>
            </w:r>
          </w:p>
          <w:p w14:paraId="6038616D" w14:textId="77777777" w:rsidR="00363575" w:rsidRPr="00363575" w:rsidRDefault="00363575" w:rsidP="00363575">
            <w:pPr>
              <w:ind w:left="360"/>
              <w:rPr>
                <w:color w:val="404040"/>
                <w:sz w:val="20"/>
                <w:szCs w:val="20"/>
                <w:shd w:val="clear" w:color="auto" w:fill="FFFFFF"/>
                <w:lang w:val="en-GB"/>
              </w:rPr>
            </w:pPr>
            <w:r w:rsidRPr="00363575">
              <w:rPr>
                <w:color w:val="404040"/>
                <w:sz w:val="20"/>
                <w:szCs w:val="20"/>
                <w:shd w:val="clear" w:color="auto" w:fill="FFFFFF"/>
                <w:lang w:val="en-GB"/>
              </w:rPr>
              <w:t>Aravalli district</w:t>
            </w:r>
          </w:p>
          <w:p w14:paraId="6DFE78CC" w14:textId="77777777" w:rsidR="00363575" w:rsidRPr="00363575" w:rsidRDefault="00363575" w:rsidP="00363575">
            <w:pPr>
              <w:ind w:left="360"/>
              <w:rPr>
                <w:color w:val="404040"/>
                <w:sz w:val="20"/>
                <w:szCs w:val="20"/>
                <w:shd w:val="clear" w:color="auto" w:fill="FFFFFF"/>
                <w:lang w:val="en-GB"/>
              </w:rPr>
            </w:pPr>
            <w:r w:rsidRPr="00363575">
              <w:rPr>
                <w:color w:val="404040"/>
                <w:sz w:val="20"/>
                <w:szCs w:val="20"/>
                <w:shd w:val="clear" w:color="auto" w:fill="FFFFFF"/>
                <w:lang w:val="en-GB"/>
              </w:rPr>
              <w:t>Biodiversity conservation</w:t>
            </w:r>
          </w:p>
          <w:p w14:paraId="566D2105" w14:textId="77777777" w:rsidR="00363575" w:rsidRPr="00363575" w:rsidRDefault="00363575" w:rsidP="00363575">
            <w:pPr>
              <w:ind w:left="360"/>
              <w:rPr>
                <w:color w:val="404040"/>
                <w:sz w:val="20"/>
                <w:szCs w:val="20"/>
                <w:shd w:val="clear" w:color="auto" w:fill="FFFFFF"/>
                <w:lang w:val="en-GB"/>
              </w:rPr>
            </w:pPr>
            <w:r w:rsidRPr="00363575">
              <w:rPr>
                <w:color w:val="404040"/>
                <w:sz w:val="20"/>
                <w:szCs w:val="20"/>
                <w:shd w:val="clear" w:color="auto" w:fill="FFFFFF"/>
                <w:lang w:val="en-GB"/>
              </w:rPr>
              <w:t>Plant ecology</w:t>
            </w:r>
          </w:p>
          <w:p w14:paraId="3398A0D9" w14:textId="77777777" w:rsidR="00363575" w:rsidRPr="00363575" w:rsidRDefault="00363575" w:rsidP="00363575">
            <w:pPr>
              <w:ind w:left="360"/>
              <w:rPr>
                <w:color w:val="404040"/>
                <w:sz w:val="20"/>
                <w:szCs w:val="20"/>
                <w:shd w:val="clear" w:color="auto" w:fill="FFFFFF"/>
                <w:lang w:val="en-GB"/>
              </w:rPr>
            </w:pPr>
            <w:r w:rsidRPr="00363575">
              <w:rPr>
                <w:color w:val="404040"/>
                <w:sz w:val="20"/>
                <w:szCs w:val="20"/>
                <w:shd w:val="clear" w:color="auto" w:fill="FFFFFF"/>
                <w:lang w:val="en-GB"/>
              </w:rPr>
              <w:t>Habitat assessment</w:t>
            </w:r>
          </w:p>
          <w:p w14:paraId="388ED239" w14:textId="015F6B1E" w:rsidR="00F95AB9" w:rsidRPr="00107C72" w:rsidRDefault="00363575" w:rsidP="00363575">
            <w:pPr>
              <w:ind w:left="360"/>
              <w:rPr>
                <w:b/>
                <w:bCs/>
                <w:sz w:val="20"/>
                <w:szCs w:val="20"/>
                <w:lang w:val="en-GB"/>
              </w:rPr>
            </w:pPr>
            <w:r w:rsidRPr="00363575">
              <w:rPr>
                <w:color w:val="404040"/>
                <w:sz w:val="20"/>
                <w:szCs w:val="20"/>
                <w:shd w:val="clear" w:color="auto" w:fill="FFFFFF"/>
                <w:lang w:val="en-GB"/>
              </w:rPr>
              <w:t>Phytogeography</w:t>
            </w:r>
          </w:p>
        </w:tc>
        <w:tc>
          <w:tcPr>
            <w:tcW w:w="2131" w:type="pct"/>
          </w:tcPr>
          <w:p w14:paraId="5A23AA33" w14:textId="4CBF299D" w:rsidR="00F95AB9" w:rsidRPr="00107C72" w:rsidRDefault="00111B19">
            <w:pPr>
              <w:pStyle w:val="Heading2"/>
              <w:jc w:val="left"/>
              <w:rPr>
                <w:rFonts w:ascii="Times New Roman" w:hAnsi="Times New Roman"/>
                <w:b w:val="0"/>
                <w:lang w:val="en-GB" w:eastAsia="en-US"/>
              </w:rPr>
            </w:pPr>
            <w:r>
              <w:rPr>
                <w:rFonts w:ascii="Times New Roman" w:hAnsi="Times New Roman"/>
                <w:b w:val="0"/>
                <w:lang w:val="en-GB" w:eastAsia="en-US"/>
              </w:rPr>
              <w:t>Revised and written accordingly to reviewer comment.</w:t>
            </w:r>
          </w:p>
        </w:tc>
      </w:tr>
      <w:tr w:rsidR="00F95AB9" w:rsidRPr="00107C72" w14:paraId="78C625C1" w14:textId="77777777" w:rsidTr="000A3116">
        <w:trPr>
          <w:trHeight w:val="1262"/>
        </w:trPr>
        <w:tc>
          <w:tcPr>
            <w:tcW w:w="1790" w:type="pct"/>
            <w:noWrap/>
          </w:tcPr>
          <w:p w14:paraId="6E35F722"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756D893"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BF57BE" w14:textId="77777777" w:rsidR="00F95AB9" w:rsidRPr="00107C72" w:rsidRDefault="00F95A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79" w:type="pct"/>
          </w:tcPr>
          <w:p w14:paraId="4C95F3C8" w14:textId="370FE795" w:rsidR="00F95AB9" w:rsidRPr="00107C72" w:rsidRDefault="00363575">
            <w:pPr>
              <w:ind w:left="360"/>
              <w:rPr>
                <w:b/>
                <w:bCs/>
                <w:sz w:val="20"/>
                <w:szCs w:val="20"/>
                <w:lang w:val="en-GB"/>
              </w:rPr>
            </w:pPr>
            <w:r w:rsidRPr="00107C72">
              <w:rPr>
                <w:color w:val="404040"/>
                <w:sz w:val="20"/>
                <w:szCs w:val="20"/>
                <w:shd w:val="clear" w:color="auto" w:fill="FFFFFF"/>
                <w:lang w:val="en-GB"/>
              </w:rPr>
              <w:t xml:space="preserve">5 = Excellent </w:t>
            </w:r>
          </w:p>
        </w:tc>
        <w:tc>
          <w:tcPr>
            <w:tcW w:w="2131" w:type="pct"/>
          </w:tcPr>
          <w:p w14:paraId="2FB61EBE" w14:textId="77777777" w:rsidR="00F95AB9" w:rsidRPr="00107C72" w:rsidRDefault="00F95AB9">
            <w:pPr>
              <w:pStyle w:val="Heading2"/>
              <w:jc w:val="left"/>
              <w:rPr>
                <w:rFonts w:ascii="Times New Roman" w:hAnsi="Times New Roman"/>
                <w:b w:val="0"/>
                <w:lang w:val="en-GB" w:eastAsia="en-US"/>
              </w:rPr>
            </w:pPr>
          </w:p>
        </w:tc>
      </w:tr>
      <w:tr w:rsidR="00F95AB9" w:rsidRPr="00107C72" w14:paraId="192B75AF" w14:textId="77777777" w:rsidTr="000A3116">
        <w:trPr>
          <w:trHeight w:val="1262"/>
        </w:trPr>
        <w:tc>
          <w:tcPr>
            <w:tcW w:w="1790" w:type="pct"/>
            <w:noWrap/>
          </w:tcPr>
          <w:p w14:paraId="64A348EF"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731E159"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9EFC14" w14:textId="77777777" w:rsidR="00F95AB9" w:rsidRPr="00107C72" w:rsidRDefault="00F95A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79" w:type="pct"/>
          </w:tcPr>
          <w:p w14:paraId="113988EC" w14:textId="0D297164" w:rsidR="00F95AB9" w:rsidRPr="00107C72" w:rsidRDefault="00363575">
            <w:pPr>
              <w:ind w:left="360"/>
              <w:rPr>
                <w:b/>
                <w:bCs/>
                <w:sz w:val="20"/>
                <w:szCs w:val="20"/>
                <w:lang w:val="en-GB"/>
              </w:rPr>
            </w:pPr>
            <w:r w:rsidRPr="00107C72">
              <w:rPr>
                <w:color w:val="404040"/>
                <w:sz w:val="20"/>
                <w:szCs w:val="20"/>
                <w:shd w:val="clear" w:color="auto" w:fill="FFFFFF"/>
                <w:lang w:val="en-GB"/>
              </w:rPr>
              <w:t>5 = Excellent</w:t>
            </w:r>
            <w:r>
              <w:rPr>
                <w:color w:val="404040"/>
                <w:sz w:val="20"/>
                <w:szCs w:val="20"/>
                <w:shd w:val="clear" w:color="auto" w:fill="FFFFFF"/>
                <w:lang w:val="en-GB"/>
              </w:rPr>
              <w:t>,</w:t>
            </w:r>
            <w:r w:rsidRPr="00107C72">
              <w:rPr>
                <w:color w:val="404040"/>
                <w:sz w:val="20"/>
                <w:szCs w:val="20"/>
                <w:shd w:val="clear" w:color="auto" w:fill="FFFFFF"/>
                <w:lang w:val="en-GB"/>
              </w:rPr>
              <w:t xml:space="preserve"> </w:t>
            </w:r>
            <w:r>
              <w:rPr>
                <w:color w:val="404040"/>
                <w:sz w:val="20"/>
                <w:szCs w:val="20"/>
                <w:shd w:val="clear" w:color="auto" w:fill="FFFFFF"/>
                <w:lang w:val="en-GB"/>
              </w:rPr>
              <w:t>but add one more</w:t>
            </w:r>
          </w:p>
        </w:tc>
        <w:tc>
          <w:tcPr>
            <w:tcW w:w="2131" w:type="pct"/>
          </w:tcPr>
          <w:p w14:paraId="674690BC" w14:textId="3C0E79EC" w:rsidR="00F95AB9" w:rsidRPr="00107C72" w:rsidRDefault="0020016D" w:rsidP="0020016D">
            <w:pPr>
              <w:pStyle w:val="Heading2"/>
              <w:jc w:val="left"/>
              <w:rPr>
                <w:rFonts w:ascii="Times New Roman" w:hAnsi="Times New Roman"/>
                <w:b w:val="0"/>
                <w:lang w:val="en-GB" w:eastAsia="en-US"/>
              </w:rPr>
            </w:pPr>
            <w:r w:rsidRPr="0020016D">
              <w:rPr>
                <w:rFonts w:ascii="Times New Roman" w:hAnsi="Times New Roman"/>
                <w:b w:val="0"/>
                <w:lang w:val="en-US" w:eastAsia="en-US"/>
              </w:rPr>
              <w:t>We appreciate the reviewer’s "Excellent" rating and the suggestion to further refine our research framework. While the initial objectives covered the primary floristic and life-form documentation</w:t>
            </w:r>
            <w:r>
              <w:rPr>
                <w:rFonts w:ascii="Times New Roman" w:hAnsi="Times New Roman"/>
                <w:b w:val="0"/>
                <w:lang w:val="en-US" w:eastAsia="en-US"/>
              </w:rPr>
              <w:t xml:space="preserve">. </w:t>
            </w:r>
          </w:p>
        </w:tc>
      </w:tr>
      <w:tr w:rsidR="00F95AB9" w:rsidRPr="00107C72" w14:paraId="6459E2B0" w14:textId="77777777" w:rsidTr="000A3116">
        <w:trPr>
          <w:trHeight w:val="1262"/>
        </w:trPr>
        <w:tc>
          <w:tcPr>
            <w:tcW w:w="1790" w:type="pct"/>
            <w:noWrap/>
          </w:tcPr>
          <w:p w14:paraId="334E77F1"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45C2952"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AA27A6" w14:textId="77777777" w:rsidR="00F95AB9" w:rsidRPr="00107C72" w:rsidRDefault="00F95A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79" w:type="pct"/>
          </w:tcPr>
          <w:p w14:paraId="20BFE49F" w14:textId="785CC9B6" w:rsidR="00F95AB9" w:rsidRPr="00107C72" w:rsidRDefault="00363575">
            <w:pPr>
              <w:ind w:left="360"/>
              <w:rPr>
                <w:b/>
                <w:bCs/>
                <w:sz w:val="20"/>
                <w:szCs w:val="20"/>
                <w:lang w:val="en-GB"/>
              </w:rPr>
            </w:pPr>
            <w:r w:rsidRPr="00107C72">
              <w:rPr>
                <w:color w:val="404040"/>
                <w:sz w:val="20"/>
                <w:szCs w:val="20"/>
                <w:shd w:val="clear" w:color="auto" w:fill="FFFFFF"/>
                <w:lang w:val="en-GB"/>
              </w:rPr>
              <w:t xml:space="preserve">5 = Excellent </w:t>
            </w:r>
          </w:p>
        </w:tc>
        <w:tc>
          <w:tcPr>
            <w:tcW w:w="2131" w:type="pct"/>
          </w:tcPr>
          <w:p w14:paraId="7CB26F04" w14:textId="77777777" w:rsidR="00F95AB9" w:rsidRPr="00107C72" w:rsidRDefault="00F95AB9">
            <w:pPr>
              <w:pStyle w:val="Heading2"/>
              <w:jc w:val="left"/>
              <w:rPr>
                <w:rFonts w:ascii="Times New Roman" w:hAnsi="Times New Roman"/>
                <w:b w:val="0"/>
                <w:lang w:val="en-GB" w:eastAsia="en-US"/>
              </w:rPr>
            </w:pPr>
          </w:p>
        </w:tc>
      </w:tr>
      <w:tr w:rsidR="00F95AB9" w:rsidRPr="00107C72" w14:paraId="7B3055FE" w14:textId="77777777" w:rsidTr="000A3116">
        <w:trPr>
          <w:trHeight w:val="1262"/>
        </w:trPr>
        <w:tc>
          <w:tcPr>
            <w:tcW w:w="1790" w:type="pct"/>
            <w:noWrap/>
          </w:tcPr>
          <w:p w14:paraId="675A6C0D"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2F02111"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3143B2"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79" w:type="pct"/>
          </w:tcPr>
          <w:p w14:paraId="79FED82E" w14:textId="0A4C1518" w:rsidR="00F95AB9" w:rsidRPr="00107C72" w:rsidRDefault="00363575">
            <w:pPr>
              <w:ind w:left="360"/>
              <w:rPr>
                <w:b/>
                <w:bCs/>
                <w:sz w:val="20"/>
                <w:szCs w:val="20"/>
                <w:lang w:val="en-GB"/>
              </w:rPr>
            </w:pPr>
            <w:r w:rsidRPr="00107C72">
              <w:rPr>
                <w:color w:val="404040"/>
                <w:sz w:val="20"/>
                <w:szCs w:val="20"/>
                <w:shd w:val="clear" w:color="auto" w:fill="FFFFFF"/>
                <w:lang w:val="en-GB"/>
              </w:rPr>
              <w:t>2 = Needs Improvement</w:t>
            </w:r>
            <w:r>
              <w:rPr>
                <w:color w:val="404040"/>
                <w:sz w:val="20"/>
                <w:szCs w:val="20"/>
                <w:shd w:val="clear" w:color="auto" w:fill="FFFFFF"/>
                <w:lang w:val="en-GB"/>
              </w:rPr>
              <w:t xml:space="preserve">, divided into sections, please </w:t>
            </w:r>
          </w:p>
        </w:tc>
        <w:tc>
          <w:tcPr>
            <w:tcW w:w="2131" w:type="pct"/>
          </w:tcPr>
          <w:p w14:paraId="40B858B8" w14:textId="024BB8BA" w:rsidR="00F95AB9" w:rsidRPr="00107C72" w:rsidRDefault="00463338" w:rsidP="00463338">
            <w:pPr>
              <w:pStyle w:val="Heading2"/>
              <w:jc w:val="left"/>
              <w:rPr>
                <w:rFonts w:ascii="Times New Roman" w:hAnsi="Times New Roman"/>
                <w:b w:val="0"/>
                <w:lang w:val="en-GB" w:eastAsia="en-US"/>
              </w:rPr>
            </w:pPr>
            <w:r w:rsidRPr="00463338">
              <w:rPr>
                <w:rFonts w:ascii="Times New Roman" w:hAnsi="Times New Roman"/>
                <w:b w:val="0"/>
                <w:lang w:val="en-US" w:eastAsia="en-US"/>
              </w:rPr>
              <w:t>As suggested, the Methodology section has been restructured into five distinct sub-sections: (1) Study Area and Wetland Selection, (2) Riparian Site Description, (3) Data Collection and Seasonal Surveys, (4) Sampling Design and Quadrat Method, and (5) Taxonomic Identification and Herbarium Preparation.</w:t>
            </w:r>
          </w:p>
        </w:tc>
      </w:tr>
      <w:tr w:rsidR="00F95AB9" w:rsidRPr="00107C72" w14:paraId="19A49DCD" w14:textId="77777777" w:rsidTr="000A3116">
        <w:trPr>
          <w:trHeight w:val="1262"/>
        </w:trPr>
        <w:tc>
          <w:tcPr>
            <w:tcW w:w="1790" w:type="pct"/>
            <w:noWrap/>
          </w:tcPr>
          <w:p w14:paraId="085FF899"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4D0BADB"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9D4305" w14:textId="77777777" w:rsidR="00F95AB9" w:rsidRPr="00107C72" w:rsidRDefault="00F95A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79" w:type="pct"/>
          </w:tcPr>
          <w:p w14:paraId="4A20DA07" w14:textId="1973A7FC" w:rsidR="00F95AB9" w:rsidRPr="00107C72" w:rsidRDefault="00363575">
            <w:pPr>
              <w:ind w:left="360"/>
              <w:rPr>
                <w:b/>
                <w:bCs/>
                <w:sz w:val="20"/>
                <w:szCs w:val="20"/>
                <w:lang w:val="en-GB"/>
              </w:rPr>
            </w:pPr>
            <w:r w:rsidRPr="00107C72">
              <w:rPr>
                <w:color w:val="404040"/>
                <w:sz w:val="20"/>
                <w:szCs w:val="20"/>
                <w:shd w:val="clear" w:color="auto" w:fill="FFFFFF"/>
                <w:lang w:val="en-GB"/>
              </w:rPr>
              <w:t>Not Applicable</w:t>
            </w:r>
          </w:p>
        </w:tc>
        <w:tc>
          <w:tcPr>
            <w:tcW w:w="2131" w:type="pct"/>
          </w:tcPr>
          <w:p w14:paraId="695915C2" w14:textId="77777777" w:rsidR="00F95AB9" w:rsidRPr="00107C72" w:rsidRDefault="00F95AB9">
            <w:pPr>
              <w:pStyle w:val="Heading2"/>
              <w:jc w:val="left"/>
              <w:rPr>
                <w:rFonts w:ascii="Times New Roman" w:hAnsi="Times New Roman"/>
                <w:b w:val="0"/>
                <w:lang w:val="en-GB" w:eastAsia="en-US"/>
              </w:rPr>
            </w:pPr>
          </w:p>
        </w:tc>
      </w:tr>
      <w:tr w:rsidR="00F95AB9" w:rsidRPr="00107C72" w14:paraId="1CA0D586" w14:textId="77777777" w:rsidTr="000A3116">
        <w:trPr>
          <w:trHeight w:val="703"/>
        </w:trPr>
        <w:tc>
          <w:tcPr>
            <w:tcW w:w="1790" w:type="pct"/>
            <w:noWrap/>
          </w:tcPr>
          <w:p w14:paraId="5B4691A5" w14:textId="77777777" w:rsidR="00F95AB9" w:rsidRPr="00107C72" w:rsidRDefault="00F95AB9" w:rsidP="00993080">
            <w:pPr>
              <w:rPr>
                <w:b/>
                <w:sz w:val="20"/>
                <w:szCs w:val="20"/>
                <w:lang w:val="en-GB"/>
              </w:rPr>
            </w:pPr>
            <w:r w:rsidRPr="00107C72">
              <w:rPr>
                <w:b/>
                <w:sz w:val="20"/>
                <w:szCs w:val="20"/>
                <w:lang w:val="en-GB"/>
              </w:rPr>
              <w:t xml:space="preserve">9. Are the results presented clearly? </w:t>
            </w:r>
          </w:p>
          <w:p w14:paraId="3D4E4E6B"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2332CC" w14:textId="77777777" w:rsidR="00F95AB9" w:rsidRPr="00107C72" w:rsidRDefault="00F95AB9"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79" w:type="pct"/>
          </w:tcPr>
          <w:p w14:paraId="61605A01" w14:textId="718EB508" w:rsidR="00F95AB9" w:rsidRPr="00107C72" w:rsidRDefault="00363575">
            <w:pPr>
              <w:pStyle w:val="ListParagraph"/>
              <w:ind w:left="0"/>
              <w:rPr>
                <w:bCs/>
                <w:sz w:val="20"/>
                <w:szCs w:val="20"/>
                <w:lang w:val="en-GB"/>
              </w:rPr>
            </w:pPr>
            <w:r w:rsidRPr="00107C72">
              <w:rPr>
                <w:color w:val="404040"/>
                <w:sz w:val="20"/>
                <w:szCs w:val="20"/>
                <w:shd w:val="clear" w:color="auto" w:fill="FFFFFF"/>
                <w:lang w:val="en-GB"/>
              </w:rPr>
              <w:t xml:space="preserve">5 = Excellent </w:t>
            </w:r>
          </w:p>
        </w:tc>
        <w:tc>
          <w:tcPr>
            <w:tcW w:w="2131" w:type="pct"/>
          </w:tcPr>
          <w:p w14:paraId="4869C469" w14:textId="77777777" w:rsidR="00F95AB9" w:rsidRPr="00107C72" w:rsidRDefault="00F95AB9">
            <w:pPr>
              <w:pStyle w:val="Heading2"/>
              <w:jc w:val="left"/>
              <w:rPr>
                <w:rFonts w:ascii="Times New Roman" w:hAnsi="Times New Roman"/>
                <w:b w:val="0"/>
                <w:lang w:val="en-GB" w:eastAsia="en-US"/>
              </w:rPr>
            </w:pPr>
          </w:p>
        </w:tc>
      </w:tr>
      <w:tr w:rsidR="00F95AB9" w:rsidRPr="00107C72" w14:paraId="4297ED6C" w14:textId="77777777" w:rsidTr="000A3116">
        <w:trPr>
          <w:trHeight w:val="703"/>
        </w:trPr>
        <w:tc>
          <w:tcPr>
            <w:tcW w:w="1790" w:type="pct"/>
            <w:noWrap/>
          </w:tcPr>
          <w:p w14:paraId="612C464D" w14:textId="77777777" w:rsidR="00F95AB9" w:rsidRPr="00107C72" w:rsidRDefault="00F95AB9" w:rsidP="00993080">
            <w:pPr>
              <w:rPr>
                <w:b/>
                <w:sz w:val="20"/>
                <w:szCs w:val="20"/>
                <w:lang w:val="en-GB"/>
              </w:rPr>
            </w:pPr>
            <w:r w:rsidRPr="00107C72">
              <w:rPr>
                <w:b/>
                <w:sz w:val="20"/>
                <w:szCs w:val="20"/>
                <w:lang w:val="en-GB"/>
              </w:rPr>
              <w:t>10. Are tables and figures clear, relevant, and necessary?</w:t>
            </w:r>
          </w:p>
          <w:p w14:paraId="7A91E2E4"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BA4CBF"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79" w:type="pct"/>
          </w:tcPr>
          <w:p w14:paraId="0B1F2869" w14:textId="55B03287" w:rsidR="00F95AB9" w:rsidRPr="00107C72" w:rsidRDefault="00363575">
            <w:pPr>
              <w:pStyle w:val="ListParagraph"/>
              <w:ind w:left="0"/>
              <w:rPr>
                <w:bCs/>
                <w:sz w:val="20"/>
                <w:szCs w:val="20"/>
                <w:lang w:val="en-GB"/>
              </w:rPr>
            </w:pPr>
            <w:r w:rsidRPr="00107C72">
              <w:rPr>
                <w:color w:val="404040"/>
                <w:sz w:val="20"/>
                <w:szCs w:val="20"/>
                <w:shd w:val="clear" w:color="auto" w:fill="FFFFFF"/>
                <w:lang w:val="en-GB"/>
              </w:rPr>
              <w:t xml:space="preserve">5 = Excellent </w:t>
            </w:r>
          </w:p>
        </w:tc>
        <w:tc>
          <w:tcPr>
            <w:tcW w:w="2131" w:type="pct"/>
          </w:tcPr>
          <w:p w14:paraId="455E02A2" w14:textId="77777777" w:rsidR="00F95AB9" w:rsidRPr="00107C72" w:rsidRDefault="00F95AB9">
            <w:pPr>
              <w:pStyle w:val="Heading2"/>
              <w:jc w:val="left"/>
              <w:rPr>
                <w:rFonts w:ascii="Times New Roman" w:hAnsi="Times New Roman"/>
                <w:b w:val="0"/>
                <w:lang w:val="en-GB" w:eastAsia="en-US"/>
              </w:rPr>
            </w:pPr>
          </w:p>
        </w:tc>
      </w:tr>
      <w:tr w:rsidR="00F95AB9" w:rsidRPr="00107C72" w14:paraId="6A8FDA25" w14:textId="77777777" w:rsidTr="000A3116">
        <w:trPr>
          <w:trHeight w:val="703"/>
        </w:trPr>
        <w:tc>
          <w:tcPr>
            <w:tcW w:w="1790" w:type="pct"/>
            <w:noWrap/>
          </w:tcPr>
          <w:p w14:paraId="597C29A4" w14:textId="77777777" w:rsidR="00F95AB9" w:rsidRPr="00107C72" w:rsidRDefault="00F95AB9" w:rsidP="00993080">
            <w:pPr>
              <w:rPr>
                <w:b/>
                <w:sz w:val="20"/>
                <w:szCs w:val="20"/>
                <w:lang w:val="en-GB"/>
              </w:rPr>
            </w:pPr>
            <w:r w:rsidRPr="00107C72">
              <w:rPr>
                <w:b/>
                <w:sz w:val="20"/>
                <w:szCs w:val="20"/>
                <w:lang w:val="en-GB"/>
              </w:rPr>
              <w:t>11. Does the discussion relate findings to existing literature?</w:t>
            </w:r>
          </w:p>
          <w:p w14:paraId="0B565784"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681BC1"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79" w:type="pct"/>
          </w:tcPr>
          <w:p w14:paraId="56FD6273" w14:textId="584B385A" w:rsidR="00F95AB9" w:rsidRPr="00107C72" w:rsidRDefault="00363575">
            <w:pPr>
              <w:pStyle w:val="ListParagraph"/>
              <w:ind w:left="0"/>
              <w:rPr>
                <w:bCs/>
                <w:sz w:val="20"/>
                <w:szCs w:val="20"/>
                <w:lang w:val="en-GB"/>
              </w:rPr>
            </w:pPr>
            <w:r w:rsidRPr="00107C72">
              <w:rPr>
                <w:color w:val="404040"/>
                <w:sz w:val="20"/>
                <w:szCs w:val="20"/>
                <w:shd w:val="clear" w:color="auto" w:fill="FFFFFF"/>
                <w:lang w:val="en-GB"/>
              </w:rPr>
              <w:t xml:space="preserve">5 = Excellent </w:t>
            </w:r>
          </w:p>
        </w:tc>
        <w:tc>
          <w:tcPr>
            <w:tcW w:w="2131" w:type="pct"/>
          </w:tcPr>
          <w:p w14:paraId="51B6BD7A" w14:textId="77777777" w:rsidR="00F95AB9" w:rsidRPr="00107C72" w:rsidRDefault="00F95AB9">
            <w:pPr>
              <w:pStyle w:val="Heading2"/>
              <w:jc w:val="left"/>
              <w:rPr>
                <w:rFonts w:ascii="Times New Roman" w:hAnsi="Times New Roman"/>
                <w:b w:val="0"/>
                <w:lang w:val="en-GB" w:eastAsia="en-US"/>
              </w:rPr>
            </w:pPr>
          </w:p>
        </w:tc>
      </w:tr>
      <w:tr w:rsidR="00F95AB9" w:rsidRPr="00107C72" w14:paraId="49724E4A" w14:textId="77777777" w:rsidTr="000A3116">
        <w:trPr>
          <w:trHeight w:val="703"/>
        </w:trPr>
        <w:tc>
          <w:tcPr>
            <w:tcW w:w="1790" w:type="pct"/>
            <w:noWrap/>
          </w:tcPr>
          <w:p w14:paraId="2BB09BB4" w14:textId="77777777" w:rsidR="00F95AB9" w:rsidRPr="00107C72" w:rsidRDefault="00F95AB9" w:rsidP="00993080">
            <w:pPr>
              <w:rPr>
                <w:b/>
                <w:sz w:val="20"/>
                <w:szCs w:val="20"/>
                <w:lang w:val="en-GB"/>
              </w:rPr>
            </w:pPr>
            <w:r w:rsidRPr="00107C72">
              <w:rPr>
                <w:b/>
                <w:sz w:val="20"/>
                <w:szCs w:val="20"/>
                <w:lang w:val="en-GB"/>
              </w:rPr>
              <w:t>12. Are the conclusions supported by the data?</w:t>
            </w:r>
          </w:p>
          <w:p w14:paraId="31520F33"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1DE3F5"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79" w:type="pct"/>
          </w:tcPr>
          <w:p w14:paraId="79BEEBF7" w14:textId="71F3D88B" w:rsidR="00F95AB9" w:rsidRPr="00107C72" w:rsidRDefault="00363575">
            <w:pPr>
              <w:pStyle w:val="ListParagraph"/>
              <w:ind w:left="0"/>
              <w:rPr>
                <w:bCs/>
                <w:sz w:val="20"/>
                <w:szCs w:val="20"/>
                <w:lang w:val="en-GB"/>
              </w:rPr>
            </w:pPr>
            <w:r w:rsidRPr="00107C72">
              <w:rPr>
                <w:color w:val="404040"/>
                <w:sz w:val="20"/>
                <w:szCs w:val="20"/>
                <w:shd w:val="clear" w:color="auto" w:fill="FFFFFF"/>
                <w:lang w:val="en-GB"/>
              </w:rPr>
              <w:t xml:space="preserve">5 = Excellent </w:t>
            </w:r>
          </w:p>
        </w:tc>
        <w:tc>
          <w:tcPr>
            <w:tcW w:w="2131" w:type="pct"/>
          </w:tcPr>
          <w:p w14:paraId="2C6F6B40" w14:textId="77777777" w:rsidR="00F95AB9" w:rsidRPr="00107C72" w:rsidRDefault="00F95AB9">
            <w:pPr>
              <w:pStyle w:val="Heading2"/>
              <w:jc w:val="left"/>
              <w:rPr>
                <w:rFonts w:ascii="Times New Roman" w:hAnsi="Times New Roman"/>
                <w:b w:val="0"/>
                <w:lang w:val="en-GB" w:eastAsia="en-US"/>
              </w:rPr>
            </w:pPr>
          </w:p>
        </w:tc>
      </w:tr>
      <w:tr w:rsidR="00F95AB9" w:rsidRPr="00107C72" w14:paraId="1F1086C9" w14:textId="77777777" w:rsidTr="000A3116">
        <w:trPr>
          <w:trHeight w:val="703"/>
        </w:trPr>
        <w:tc>
          <w:tcPr>
            <w:tcW w:w="1790" w:type="pct"/>
            <w:noWrap/>
          </w:tcPr>
          <w:p w14:paraId="41325722" w14:textId="77777777" w:rsidR="00F95AB9" w:rsidRPr="00107C72" w:rsidRDefault="00F95AB9" w:rsidP="00993080">
            <w:pPr>
              <w:rPr>
                <w:b/>
                <w:sz w:val="20"/>
                <w:szCs w:val="20"/>
                <w:lang w:val="en-GB"/>
              </w:rPr>
            </w:pPr>
            <w:r w:rsidRPr="00107C72">
              <w:rPr>
                <w:b/>
                <w:sz w:val="20"/>
                <w:szCs w:val="20"/>
                <w:lang w:val="en-GB"/>
              </w:rPr>
              <w:t>13. Are the limitations of the study discussed?</w:t>
            </w:r>
          </w:p>
          <w:p w14:paraId="43457C8E"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C83F2E"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79" w:type="pct"/>
          </w:tcPr>
          <w:p w14:paraId="2C2CC19F" w14:textId="4ABA9501" w:rsidR="00F95AB9" w:rsidRPr="00107C72" w:rsidRDefault="00363575">
            <w:pPr>
              <w:pStyle w:val="ListParagraph"/>
              <w:ind w:left="0"/>
              <w:rPr>
                <w:bCs/>
                <w:sz w:val="20"/>
                <w:szCs w:val="20"/>
                <w:lang w:val="en-GB"/>
              </w:rPr>
            </w:pPr>
            <w:r>
              <w:rPr>
                <w:bCs/>
                <w:sz w:val="20"/>
                <w:szCs w:val="20"/>
                <w:lang w:val="en-GB"/>
              </w:rPr>
              <w:t xml:space="preserve">Need to write </w:t>
            </w:r>
          </w:p>
        </w:tc>
        <w:tc>
          <w:tcPr>
            <w:tcW w:w="2131" w:type="pct"/>
          </w:tcPr>
          <w:p w14:paraId="4C0CB88B" w14:textId="53C13712" w:rsidR="00F95AB9" w:rsidRPr="00107C72" w:rsidRDefault="000A3116">
            <w:pPr>
              <w:pStyle w:val="Heading2"/>
              <w:jc w:val="left"/>
              <w:rPr>
                <w:rFonts w:ascii="Times New Roman" w:hAnsi="Times New Roman"/>
                <w:b w:val="0"/>
                <w:lang w:val="en-GB" w:eastAsia="en-US"/>
              </w:rPr>
            </w:pPr>
            <w:proofErr w:type="spellStart"/>
            <w:r w:rsidRPr="00400913">
              <w:rPr>
                <w:sz w:val="18"/>
              </w:rPr>
              <w:t>Revised</w:t>
            </w:r>
            <w:proofErr w:type="spellEnd"/>
            <w:r w:rsidRPr="00400913">
              <w:rPr>
                <w:sz w:val="18"/>
              </w:rPr>
              <w:t xml:space="preserve"> and </w:t>
            </w:r>
            <w:proofErr w:type="spellStart"/>
            <w:r w:rsidRPr="00400913">
              <w:rPr>
                <w:sz w:val="18"/>
              </w:rPr>
              <w:t>provided</w:t>
            </w:r>
            <w:proofErr w:type="spellEnd"/>
            <w:r w:rsidRPr="00400913">
              <w:rPr>
                <w:sz w:val="18"/>
              </w:rPr>
              <w:t xml:space="preserve"> at end of conclusion.</w:t>
            </w:r>
            <w:r>
              <w:rPr>
                <w:sz w:val="18"/>
              </w:rPr>
              <w:t xml:space="preserve"> </w:t>
            </w:r>
            <w:proofErr w:type="spellStart"/>
            <w:r w:rsidRPr="000A3116">
              <w:rPr>
                <w:b w:val="0"/>
                <w:bCs w:val="0"/>
                <w:sz w:val="18"/>
              </w:rPr>
              <w:t>Despite</w:t>
            </w:r>
            <w:proofErr w:type="spellEnd"/>
            <w:r w:rsidRPr="000A3116">
              <w:rPr>
                <w:b w:val="0"/>
                <w:bCs w:val="0"/>
                <w:sz w:val="18"/>
              </w:rPr>
              <w:t xml:space="preserve"> the </w:t>
            </w:r>
            <w:proofErr w:type="spellStart"/>
            <w:r w:rsidRPr="000A3116">
              <w:rPr>
                <w:b w:val="0"/>
                <w:bCs w:val="0"/>
                <w:sz w:val="18"/>
              </w:rPr>
              <w:t>comprehensive</w:t>
            </w:r>
            <w:proofErr w:type="spellEnd"/>
            <w:r w:rsidRPr="000A3116">
              <w:rPr>
                <w:b w:val="0"/>
                <w:bCs w:val="0"/>
                <w:sz w:val="18"/>
              </w:rPr>
              <w:t xml:space="preserve"> </w:t>
            </w:r>
            <w:proofErr w:type="spellStart"/>
            <w:r w:rsidRPr="000A3116">
              <w:rPr>
                <w:b w:val="0"/>
                <w:bCs w:val="0"/>
                <w:sz w:val="18"/>
              </w:rPr>
              <w:t>floristic</w:t>
            </w:r>
            <w:proofErr w:type="spellEnd"/>
            <w:r w:rsidRPr="000A3116">
              <w:rPr>
                <w:b w:val="0"/>
                <w:bCs w:val="0"/>
                <w:sz w:val="18"/>
              </w:rPr>
              <w:t xml:space="preserve"> </w:t>
            </w:r>
            <w:proofErr w:type="spellStart"/>
            <w:r w:rsidRPr="000A3116">
              <w:rPr>
                <w:b w:val="0"/>
                <w:bCs w:val="0"/>
                <w:sz w:val="18"/>
              </w:rPr>
              <w:t>recording</w:t>
            </w:r>
            <w:proofErr w:type="spellEnd"/>
            <w:r w:rsidRPr="000A3116">
              <w:rPr>
                <w:b w:val="0"/>
                <w:bCs w:val="0"/>
                <w:sz w:val="18"/>
              </w:rPr>
              <w:t xml:space="preserve">, </w:t>
            </w:r>
            <w:proofErr w:type="spellStart"/>
            <w:r w:rsidRPr="000A3116">
              <w:rPr>
                <w:b w:val="0"/>
                <w:bCs w:val="0"/>
                <w:sz w:val="18"/>
              </w:rPr>
              <w:t>this</w:t>
            </w:r>
            <w:proofErr w:type="spellEnd"/>
            <w:r w:rsidRPr="000A3116">
              <w:rPr>
                <w:b w:val="0"/>
                <w:bCs w:val="0"/>
                <w:sz w:val="18"/>
              </w:rPr>
              <w:t xml:space="preserve"> </w:t>
            </w:r>
            <w:proofErr w:type="spellStart"/>
            <w:r w:rsidRPr="000A3116">
              <w:rPr>
                <w:b w:val="0"/>
                <w:bCs w:val="0"/>
                <w:sz w:val="18"/>
              </w:rPr>
              <w:t>study</w:t>
            </w:r>
            <w:proofErr w:type="spellEnd"/>
            <w:r w:rsidRPr="000A3116">
              <w:rPr>
                <w:b w:val="0"/>
                <w:bCs w:val="0"/>
                <w:sz w:val="18"/>
              </w:rPr>
              <w:t xml:space="preserve"> </w:t>
            </w:r>
            <w:proofErr w:type="spellStart"/>
            <w:r w:rsidRPr="000A3116">
              <w:rPr>
                <w:b w:val="0"/>
                <w:bCs w:val="0"/>
                <w:sz w:val="18"/>
              </w:rPr>
              <w:t>is</w:t>
            </w:r>
            <w:proofErr w:type="spellEnd"/>
            <w:r w:rsidRPr="000A3116">
              <w:rPr>
                <w:b w:val="0"/>
                <w:bCs w:val="0"/>
                <w:sz w:val="18"/>
              </w:rPr>
              <w:t xml:space="preserve"> </w:t>
            </w:r>
            <w:proofErr w:type="spellStart"/>
            <w:r w:rsidRPr="000A3116">
              <w:rPr>
                <w:b w:val="0"/>
                <w:bCs w:val="0"/>
                <w:sz w:val="18"/>
              </w:rPr>
              <w:t>subject</w:t>
            </w:r>
            <w:proofErr w:type="spellEnd"/>
            <w:r w:rsidRPr="000A3116">
              <w:rPr>
                <w:b w:val="0"/>
                <w:bCs w:val="0"/>
                <w:sz w:val="18"/>
              </w:rPr>
              <w:t xml:space="preserve"> to certain limitations. First, the </w:t>
            </w:r>
            <w:proofErr w:type="spellStart"/>
            <w:r w:rsidRPr="000A3116">
              <w:rPr>
                <w:b w:val="0"/>
                <w:bCs w:val="0"/>
                <w:sz w:val="18"/>
              </w:rPr>
              <w:t>botanical</w:t>
            </w:r>
            <w:proofErr w:type="spellEnd"/>
            <w:r w:rsidRPr="000A3116">
              <w:rPr>
                <w:b w:val="0"/>
                <w:bCs w:val="0"/>
                <w:sz w:val="18"/>
              </w:rPr>
              <w:t xml:space="preserve"> </w:t>
            </w:r>
            <w:proofErr w:type="spellStart"/>
            <w:r w:rsidRPr="000A3116">
              <w:rPr>
                <w:b w:val="0"/>
                <w:bCs w:val="0"/>
                <w:sz w:val="18"/>
              </w:rPr>
              <w:t>surveys</w:t>
            </w:r>
            <w:proofErr w:type="spellEnd"/>
            <w:r w:rsidRPr="000A3116">
              <w:rPr>
                <w:b w:val="0"/>
                <w:bCs w:val="0"/>
                <w:sz w:val="18"/>
              </w:rPr>
              <w:t xml:space="preserve"> </w:t>
            </w:r>
            <w:proofErr w:type="spellStart"/>
            <w:r w:rsidRPr="000A3116">
              <w:rPr>
                <w:b w:val="0"/>
                <w:bCs w:val="0"/>
                <w:sz w:val="18"/>
              </w:rPr>
              <w:t>were</w:t>
            </w:r>
            <w:proofErr w:type="spellEnd"/>
            <w:r w:rsidRPr="000A3116">
              <w:rPr>
                <w:b w:val="0"/>
                <w:bCs w:val="0"/>
                <w:sz w:val="18"/>
              </w:rPr>
              <w:t xml:space="preserve"> </w:t>
            </w:r>
            <w:proofErr w:type="spellStart"/>
            <w:r w:rsidRPr="000A3116">
              <w:rPr>
                <w:b w:val="0"/>
                <w:bCs w:val="0"/>
                <w:sz w:val="18"/>
              </w:rPr>
              <w:t>primarily</w:t>
            </w:r>
            <w:proofErr w:type="spellEnd"/>
            <w:r w:rsidRPr="000A3116">
              <w:rPr>
                <w:b w:val="0"/>
                <w:bCs w:val="0"/>
                <w:sz w:val="18"/>
              </w:rPr>
              <w:t xml:space="preserve"> </w:t>
            </w:r>
            <w:proofErr w:type="spellStart"/>
            <w:r w:rsidRPr="000A3116">
              <w:rPr>
                <w:b w:val="0"/>
                <w:bCs w:val="0"/>
                <w:sz w:val="18"/>
              </w:rPr>
              <w:t>conducted</w:t>
            </w:r>
            <w:proofErr w:type="spellEnd"/>
            <w:r w:rsidRPr="000A3116">
              <w:rPr>
                <w:b w:val="0"/>
                <w:bCs w:val="0"/>
                <w:sz w:val="18"/>
              </w:rPr>
              <w:t xml:space="preserve"> </w:t>
            </w:r>
            <w:proofErr w:type="spellStart"/>
            <w:r w:rsidRPr="000A3116">
              <w:rPr>
                <w:b w:val="0"/>
                <w:bCs w:val="0"/>
                <w:sz w:val="18"/>
              </w:rPr>
              <w:t>within</w:t>
            </w:r>
            <w:proofErr w:type="spellEnd"/>
            <w:r w:rsidRPr="000A3116">
              <w:rPr>
                <w:b w:val="0"/>
                <w:bCs w:val="0"/>
                <w:sz w:val="18"/>
              </w:rPr>
              <w:t xml:space="preserve"> a </w:t>
            </w:r>
            <w:proofErr w:type="spellStart"/>
            <w:r w:rsidRPr="000A3116">
              <w:rPr>
                <w:b w:val="0"/>
                <w:bCs w:val="0"/>
                <w:sz w:val="18"/>
              </w:rPr>
              <w:t>specific</w:t>
            </w:r>
            <w:proofErr w:type="spellEnd"/>
            <w:r w:rsidRPr="000A3116">
              <w:rPr>
                <w:b w:val="0"/>
                <w:bCs w:val="0"/>
                <w:sz w:val="18"/>
              </w:rPr>
              <w:t xml:space="preserve"> </w:t>
            </w:r>
            <w:proofErr w:type="spellStart"/>
            <w:r w:rsidRPr="000A3116">
              <w:rPr>
                <w:b w:val="0"/>
                <w:bCs w:val="0"/>
                <w:sz w:val="18"/>
              </w:rPr>
              <w:t>timeframe</w:t>
            </w:r>
            <w:proofErr w:type="spellEnd"/>
            <w:r w:rsidRPr="000A3116">
              <w:rPr>
                <w:b w:val="0"/>
                <w:bCs w:val="0"/>
                <w:sz w:val="18"/>
              </w:rPr>
              <w:t xml:space="preserve">, </w:t>
            </w:r>
            <w:proofErr w:type="spellStart"/>
            <w:r w:rsidRPr="000A3116">
              <w:rPr>
                <w:b w:val="0"/>
                <w:bCs w:val="0"/>
                <w:sz w:val="18"/>
              </w:rPr>
              <w:t>which</w:t>
            </w:r>
            <w:proofErr w:type="spellEnd"/>
            <w:r w:rsidRPr="000A3116">
              <w:rPr>
                <w:b w:val="0"/>
                <w:bCs w:val="0"/>
                <w:sz w:val="18"/>
              </w:rPr>
              <w:t xml:space="preserve"> </w:t>
            </w:r>
            <w:proofErr w:type="spellStart"/>
            <w:r w:rsidRPr="000A3116">
              <w:rPr>
                <w:b w:val="0"/>
                <w:bCs w:val="0"/>
                <w:sz w:val="18"/>
              </w:rPr>
              <w:t>may</w:t>
            </w:r>
            <w:proofErr w:type="spellEnd"/>
            <w:r w:rsidRPr="000A3116">
              <w:rPr>
                <w:b w:val="0"/>
                <w:bCs w:val="0"/>
                <w:sz w:val="18"/>
              </w:rPr>
              <w:t xml:space="preserve"> </w:t>
            </w:r>
            <w:proofErr w:type="spellStart"/>
            <w:r w:rsidRPr="000A3116">
              <w:rPr>
                <w:b w:val="0"/>
                <w:bCs w:val="0"/>
                <w:sz w:val="18"/>
              </w:rPr>
              <w:t>under-represent</w:t>
            </w:r>
            <w:proofErr w:type="spellEnd"/>
            <w:r w:rsidRPr="000A3116">
              <w:rPr>
                <w:b w:val="0"/>
                <w:bCs w:val="0"/>
                <w:sz w:val="18"/>
              </w:rPr>
              <w:t xml:space="preserve"> </w:t>
            </w:r>
            <w:proofErr w:type="spellStart"/>
            <w:r w:rsidRPr="000A3116">
              <w:rPr>
                <w:b w:val="0"/>
                <w:bCs w:val="0"/>
                <w:sz w:val="18"/>
              </w:rPr>
              <w:t>ephemeral</w:t>
            </w:r>
            <w:proofErr w:type="spellEnd"/>
            <w:r w:rsidRPr="000A3116">
              <w:rPr>
                <w:b w:val="0"/>
                <w:bCs w:val="0"/>
                <w:sz w:val="18"/>
              </w:rPr>
              <w:t xml:space="preserve"> </w:t>
            </w:r>
            <w:proofErr w:type="spellStart"/>
            <w:r w:rsidRPr="000A3116">
              <w:rPr>
                <w:b w:val="0"/>
                <w:bCs w:val="0"/>
                <w:sz w:val="18"/>
              </w:rPr>
              <w:t>species</w:t>
            </w:r>
            <w:proofErr w:type="spellEnd"/>
            <w:r w:rsidRPr="000A3116">
              <w:rPr>
                <w:b w:val="0"/>
                <w:bCs w:val="0"/>
                <w:sz w:val="18"/>
              </w:rPr>
              <w:t xml:space="preserve"> </w:t>
            </w:r>
            <w:proofErr w:type="spellStart"/>
            <w:r w:rsidRPr="000A3116">
              <w:rPr>
                <w:b w:val="0"/>
                <w:bCs w:val="0"/>
                <w:sz w:val="18"/>
              </w:rPr>
              <w:t>that</w:t>
            </w:r>
            <w:proofErr w:type="spellEnd"/>
            <w:r w:rsidRPr="000A3116">
              <w:rPr>
                <w:b w:val="0"/>
                <w:bCs w:val="0"/>
                <w:sz w:val="18"/>
              </w:rPr>
              <w:t xml:space="preserve"> </w:t>
            </w:r>
            <w:proofErr w:type="spellStart"/>
            <w:r w:rsidRPr="000A3116">
              <w:rPr>
                <w:b w:val="0"/>
                <w:bCs w:val="0"/>
                <w:sz w:val="18"/>
              </w:rPr>
              <w:t>appear</w:t>
            </w:r>
            <w:proofErr w:type="spellEnd"/>
            <w:r w:rsidRPr="000A3116">
              <w:rPr>
                <w:b w:val="0"/>
                <w:bCs w:val="0"/>
                <w:sz w:val="18"/>
              </w:rPr>
              <w:t xml:space="preserve"> </w:t>
            </w:r>
            <w:proofErr w:type="spellStart"/>
            <w:r w:rsidRPr="000A3116">
              <w:rPr>
                <w:b w:val="0"/>
                <w:bCs w:val="0"/>
                <w:sz w:val="18"/>
              </w:rPr>
              <w:t>only</w:t>
            </w:r>
            <w:proofErr w:type="spellEnd"/>
            <w:r w:rsidRPr="000A3116">
              <w:rPr>
                <w:b w:val="0"/>
                <w:bCs w:val="0"/>
                <w:sz w:val="18"/>
              </w:rPr>
              <w:t xml:space="preserve"> </w:t>
            </w:r>
            <w:proofErr w:type="spellStart"/>
            <w:r w:rsidRPr="000A3116">
              <w:rPr>
                <w:b w:val="0"/>
                <w:bCs w:val="0"/>
                <w:sz w:val="18"/>
              </w:rPr>
              <w:t>during</w:t>
            </w:r>
            <w:proofErr w:type="spellEnd"/>
            <w:r w:rsidRPr="000A3116">
              <w:rPr>
                <w:b w:val="0"/>
                <w:bCs w:val="0"/>
                <w:sz w:val="18"/>
              </w:rPr>
              <w:t xml:space="preserve"> </w:t>
            </w:r>
            <w:proofErr w:type="spellStart"/>
            <w:r w:rsidRPr="000A3116">
              <w:rPr>
                <w:b w:val="0"/>
                <w:bCs w:val="0"/>
                <w:sz w:val="18"/>
              </w:rPr>
              <w:t>extreme</w:t>
            </w:r>
            <w:proofErr w:type="spellEnd"/>
            <w:r w:rsidRPr="000A3116">
              <w:rPr>
                <w:b w:val="0"/>
                <w:bCs w:val="0"/>
                <w:sz w:val="18"/>
              </w:rPr>
              <w:t xml:space="preserve"> </w:t>
            </w:r>
            <w:proofErr w:type="spellStart"/>
            <w:r w:rsidRPr="000A3116">
              <w:rPr>
                <w:b w:val="0"/>
                <w:bCs w:val="0"/>
                <w:sz w:val="18"/>
              </w:rPr>
              <w:t>monsoon</w:t>
            </w:r>
            <w:proofErr w:type="spellEnd"/>
            <w:r w:rsidRPr="000A3116">
              <w:rPr>
                <w:b w:val="0"/>
                <w:bCs w:val="0"/>
                <w:sz w:val="18"/>
              </w:rPr>
              <w:t xml:space="preserve"> or </w:t>
            </w:r>
            <w:proofErr w:type="spellStart"/>
            <w:r w:rsidRPr="000A3116">
              <w:rPr>
                <w:b w:val="0"/>
                <w:bCs w:val="0"/>
                <w:sz w:val="18"/>
              </w:rPr>
              <w:t>peak</w:t>
            </w:r>
            <w:proofErr w:type="spellEnd"/>
            <w:r w:rsidRPr="000A3116">
              <w:rPr>
                <w:b w:val="0"/>
                <w:bCs w:val="0"/>
                <w:sz w:val="18"/>
              </w:rPr>
              <w:t xml:space="preserve"> </w:t>
            </w:r>
            <w:proofErr w:type="spellStart"/>
            <w:r w:rsidRPr="000A3116">
              <w:rPr>
                <w:b w:val="0"/>
                <w:bCs w:val="0"/>
                <w:sz w:val="18"/>
              </w:rPr>
              <w:t>drought</w:t>
            </w:r>
            <w:proofErr w:type="spellEnd"/>
            <w:r w:rsidRPr="000A3116">
              <w:rPr>
                <w:b w:val="0"/>
                <w:bCs w:val="0"/>
                <w:sz w:val="18"/>
              </w:rPr>
              <w:t xml:space="preserve"> conditions. Second, </w:t>
            </w:r>
            <w:proofErr w:type="spellStart"/>
            <w:r w:rsidRPr="000A3116">
              <w:rPr>
                <w:b w:val="0"/>
                <w:bCs w:val="0"/>
                <w:sz w:val="18"/>
              </w:rPr>
              <w:t>while</w:t>
            </w:r>
            <w:proofErr w:type="spellEnd"/>
            <w:r w:rsidRPr="000A3116">
              <w:rPr>
                <w:b w:val="0"/>
                <w:bCs w:val="0"/>
                <w:sz w:val="18"/>
              </w:rPr>
              <w:t xml:space="preserve"> the Aravalli district </w:t>
            </w:r>
            <w:proofErr w:type="spellStart"/>
            <w:r w:rsidRPr="000A3116">
              <w:rPr>
                <w:b w:val="0"/>
                <w:bCs w:val="0"/>
                <w:sz w:val="18"/>
              </w:rPr>
              <w:t>provides</w:t>
            </w:r>
            <w:proofErr w:type="spellEnd"/>
            <w:r w:rsidRPr="000A3116">
              <w:rPr>
                <w:b w:val="0"/>
                <w:bCs w:val="0"/>
                <w:sz w:val="18"/>
              </w:rPr>
              <w:t xml:space="preserve"> a diverse transect, the </w:t>
            </w:r>
            <w:proofErr w:type="spellStart"/>
            <w:r w:rsidRPr="000A3116">
              <w:rPr>
                <w:b w:val="0"/>
                <w:bCs w:val="0"/>
                <w:sz w:val="18"/>
              </w:rPr>
              <w:t>findings</w:t>
            </w:r>
            <w:proofErr w:type="spellEnd"/>
            <w:r w:rsidRPr="000A3116">
              <w:rPr>
                <w:b w:val="0"/>
                <w:bCs w:val="0"/>
                <w:sz w:val="18"/>
              </w:rPr>
              <w:t xml:space="preserve"> are </w:t>
            </w:r>
            <w:proofErr w:type="spellStart"/>
            <w:r w:rsidRPr="000A3116">
              <w:rPr>
                <w:b w:val="0"/>
                <w:bCs w:val="0"/>
                <w:sz w:val="18"/>
              </w:rPr>
              <w:t>localized</w:t>
            </w:r>
            <w:proofErr w:type="spellEnd"/>
            <w:r w:rsidRPr="000A3116">
              <w:rPr>
                <w:b w:val="0"/>
                <w:bCs w:val="0"/>
                <w:sz w:val="18"/>
              </w:rPr>
              <w:t xml:space="preserve">; the </w:t>
            </w:r>
            <w:proofErr w:type="spellStart"/>
            <w:r w:rsidRPr="000A3116">
              <w:rPr>
                <w:b w:val="0"/>
                <w:bCs w:val="0"/>
                <w:sz w:val="18"/>
              </w:rPr>
              <w:t>specific</w:t>
            </w:r>
            <w:proofErr w:type="spellEnd"/>
            <w:r w:rsidRPr="000A3116">
              <w:rPr>
                <w:b w:val="0"/>
                <w:bCs w:val="0"/>
                <w:sz w:val="18"/>
              </w:rPr>
              <w:t xml:space="preserve"> dominance of certain hydrophytes </w:t>
            </w:r>
            <w:proofErr w:type="spellStart"/>
            <w:r w:rsidRPr="000A3116">
              <w:rPr>
                <w:b w:val="0"/>
                <w:bCs w:val="0"/>
                <w:sz w:val="18"/>
              </w:rPr>
              <w:t>may</w:t>
            </w:r>
            <w:proofErr w:type="spellEnd"/>
            <w:r w:rsidRPr="000A3116">
              <w:rPr>
                <w:b w:val="0"/>
                <w:bCs w:val="0"/>
                <w:sz w:val="18"/>
              </w:rPr>
              <w:t xml:space="preserve"> </w:t>
            </w:r>
            <w:proofErr w:type="spellStart"/>
            <w:r w:rsidRPr="000A3116">
              <w:rPr>
                <w:b w:val="0"/>
                <w:bCs w:val="0"/>
                <w:sz w:val="18"/>
              </w:rPr>
              <w:t>vary</w:t>
            </w:r>
            <w:proofErr w:type="spellEnd"/>
            <w:r w:rsidRPr="000A3116">
              <w:rPr>
                <w:b w:val="0"/>
                <w:bCs w:val="0"/>
                <w:sz w:val="18"/>
              </w:rPr>
              <w:t xml:space="preserve"> in </w:t>
            </w:r>
            <w:proofErr w:type="spellStart"/>
            <w:r w:rsidRPr="000A3116">
              <w:rPr>
                <w:b w:val="0"/>
                <w:bCs w:val="0"/>
                <w:sz w:val="18"/>
              </w:rPr>
              <w:t>coastal</w:t>
            </w:r>
            <w:proofErr w:type="spellEnd"/>
            <w:r w:rsidRPr="000A3116">
              <w:rPr>
                <w:b w:val="0"/>
                <w:bCs w:val="0"/>
                <w:sz w:val="18"/>
              </w:rPr>
              <w:t xml:space="preserve"> or more </w:t>
            </w:r>
            <w:proofErr w:type="spellStart"/>
            <w:r w:rsidRPr="000A3116">
              <w:rPr>
                <w:b w:val="0"/>
                <w:bCs w:val="0"/>
                <w:sz w:val="18"/>
              </w:rPr>
              <w:t>arid</w:t>
            </w:r>
            <w:proofErr w:type="spellEnd"/>
            <w:r w:rsidRPr="000A3116">
              <w:rPr>
                <w:b w:val="0"/>
                <w:bCs w:val="0"/>
                <w:sz w:val="18"/>
              </w:rPr>
              <w:t xml:space="preserve"> </w:t>
            </w:r>
            <w:proofErr w:type="spellStart"/>
            <w:r w:rsidRPr="000A3116">
              <w:rPr>
                <w:b w:val="0"/>
                <w:bCs w:val="0"/>
                <w:sz w:val="18"/>
              </w:rPr>
              <w:t>regions</w:t>
            </w:r>
            <w:proofErr w:type="spellEnd"/>
            <w:r w:rsidRPr="000A3116">
              <w:rPr>
                <w:b w:val="0"/>
                <w:bCs w:val="0"/>
                <w:sz w:val="18"/>
              </w:rPr>
              <w:t xml:space="preserve"> of Gujarat.</w:t>
            </w:r>
          </w:p>
        </w:tc>
      </w:tr>
      <w:tr w:rsidR="00F95AB9" w:rsidRPr="00107C72" w14:paraId="39B66A68" w14:textId="77777777" w:rsidTr="000A3116">
        <w:trPr>
          <w:trHeight w:val="703"/>
        </w:trPr>
        <w:tc>
          <w:tcPr>
            <w:tcW w:w="1790" w:type="pct"/>
            <w:noWrap/>
          </w:tcPr>
          <w:p w14:paraId="580FA223" w14:textId="77777777" w:rsidR="00F95AB9" w:rsidRPr="00107C72" w:rsidRDefault="00F95AB9" w:rsidP="00993080">
            <w:pPr>
              <w:rPr>
                <w:b/>
                <w:sz w:val="20"/>
                <w:szCs w:val="20"/>
                <w:lang w:val="en-GB"/>
              </w:rPr>
            </w:pPr>
            <w:r w:rsidRPr="00107C72">
              <w:rPr>
                <w:b/>
                <w:sz w:val="20"/>
                <w:szCs w:val="20"/>
                <w:lang w:val="en-GB"/>
              </w:rPr>
              <w:t>14. Are the references relevant and sufficient (in number)?</w:t>
            </w:r>
          </w:p>
          <w:p w14:paraId="6ACBFFBD"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1EEC7F"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063A146" w14:textId="77777777" w:rsidR="00F95AB9" w:rsidRPr="00107C72" w:rsidRDefault="00F95AB9" w:rsidP="0075138B">
            <w:pPr>
              <w:rPr>
                <w:sz w:val="20"/>
                <w:szCs w:val="20"/>
                <w:lang w:val="en-GB"/>
              </w:rPr>
            </w:pPr>
            <w:r w:rsidRPr="00107C72">
              <w:rPr>
                <w:color w:val="404040"/>
                <w:sz w:val="20"/>
                <w:szCs w:val="20"/>
                <w:shd w:val="clear" w:color="auto" w:fill="FFFFFF"/>
                <w:lang w:val="en-GB"/>
              </w:rPr>
              <w:t>N/A = Not Applicable</w:t>
            </w:r>
          </w:p>
        </w:tc>
        <w:tc>
          <w:tcPr>
            <w:tcW w:w="1079" w:type="pct"/>
          </w:tcPr>
          <w:p w14:paraId="192ECBCE" w14:textId="34C818B6" w:rsidR="00F95AB9" w:rsidRPr="00107C72" w:rsidRDefault="0057695F">
            <w:pPr>
              <w:pStyle w:val="ListParagraph"/>
              <w:ind w:left="0"/>
              <w:rPr>
                <w:bCs/>
                <w:sz w:val="20"/>
                <w:szCs w:val="20"/>
                <w:lang w:val="en-GB"/>
              </w:rPr>
            </w:pPr>
            <w:r w:rsidRPr="00107C72">
              <w:rPr>
                <w:color w:val="404040"/>
                <w:sz w:val="20"/>
                <w:szCs w:val="20"/>
                <w:shd w:val="clear" w:color="auto" w:fill="FFFFFF"/>
                <w:lang w:val="en-GB"/>
              </w:rPr>
              <w:t xml:space="preserve">5 = Excellent </w:t>
            </w:r>
          </w:p>
        </w:tc>
        <w:tc>
          <w:tcPr>
            <w:tcW w:w="2131" w:type="pct"/>
          </w:tcPr>
          <w:p w14:paraId="334D5B5A" w14:textId="77777777" w:rsidR="00F95AB9" w:rsidRPr="00107C72" w:rsidRDefault="00F95AB9">
            <w:pPr>
              <w:pStyle w:val="Heading2"/>
              <w:jc w:val="left"/>
              <w:rPr>
                <w:rFonts w:ascii="Times New Roman" w:hAnsi="Times New Roman"/>
                <w:b w:val="0"/>
                <w:lang w:val="en-GB" w:eastAsia="en-US"/>
              </w:rPr>
            </w:pPr>
          </w:p>
        </w:tc>
      </w:tr>
      <w:tr w:rsidR="00F95AB9" w:rsidRPr="00107C72" w14:paraId="23B6B0CC" w14:textId="77777777" w:rsidTr="000A3116">
        <w:trPr>
          <w:trHeight w:val="703"/>
        </w:trPr>
        <w:tc>
          <w:tcPr>
            <w:tcW w:w="1790" w:type="pct"/>
            <w:noWrap/>
          </w:tcPr>
          <w:p w14:paraId="261CE209" w14:textId="77777777" w:rsidR="00F95AB9" w:rsidRPr="00107C72" w:rsidRDefault="00F95AB9" w:rsidP="00993080">
            <w:pPr>
              <w:rPr>
                <w:b/>
                <w:sz w:val="20"/>
                <w:szCs w:val="20"/>
                <w:lang w:val="en-GB"/>
              </w:rPr>
            </w:pPr>
            <w:r w:rsidRPr="00107C72">
              <w:rPr>
                <w:b/>
                <w:sz w:val="20"/>
                <w:szCs w:val="20"/>
                <w:lang w:val="en-GB"/>
              </w:rPr>
              <w:t>15. Is the manuscript written in clear and understandable language?</w:t>
            </w:r>
          </w:p>
          <w:p w14:paraId="3D184D55"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5B9C74"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D8E0188" w14:textId="77777777" w:rsidR="00F95AB9" w:rsidRPr="00107C72" w:rsidRDefault="00F95AB9" w:rsidP="0075138B">
            <w:pPr>
              <w:rPr>
                <w:sz w:val="20"/>
                <w:szCs w:val="20"/>
                <w:lang w:val="en-GB"/>
              </w:rPr>
            </w:pPr>
            <w:r w:rsidRPr="00107C72">
              <w:rPr>
                <w:color w:val="404040"/>
                <w:sz w:val="20"/>
                <w:szCs w:val="20"/>
                <w:shd w:val="clear" w:color="auto" w:fill="FFFFFF"/>
                <w:lang w:val="en-GB"/>
              </w:rPr>
              <w:t>N/A = Not Applicable</w:t>
            </w:r>
          </w:p>
        </w:tc>
        <w:tc>
          <w:tcPr>
            <w:tcW w:w="1079" w:type="pct"/>
          </w:tcPr>
          <w:p w14:paraId="6BDD8DC1" w14:textId="7A3EEA04" w:rsidR="00F95AB9" w:rsidRPr="00107C72" w:rsidRDefault="0057695F">
            <w:pPr>
              <w:pStyle w:val="ListParagraph"/>
              <w:ind w:left="0"/>
              <w:rPr>
                <w:bCs/>
                <w:sz w:val="20"/>
                <w:szCs w:val="20"/>
                <w:lang w:val="en-GB"/>
              </w:rPr>
            </w:pPr>
            <w:r w:rsidRPr="00107C72">
              <w:rPr>
                <w:color w:val="404040"/>
                <w:sz w:val="20"/>
                <w:szCs w:val="20"/>
                <w:shd w:val="clear" w:color="auto" w:fill="FFFFFF"/>
                <w:lang w:val="en-GB"/>
              </w:rPr>
              <w:t xml:space="preserve">5 = Excellent </w:t>
            </w:r>
          </w:p>
        </w:tc>
        <w:tc>
          <w:tcPr>
            <w:tcW w:w="2131" w:type="pct"/>
          </w:tcPr>
          <w:p w14:paraId="2D940CAA" w14:textId="77777777" w:rsidR="00F95AB9" w:rsidRPr="00107C72" w:rsidRDefault="00F95AB9">
            <w:pPr>
              <w:pStyle w:val="Heading2"/>
              <w:jc w:val="left"/>
              <w:rPr>
                <w:rFonts w:ascii="Times New Roman" w:hAnsi="Times New Roman"/>
                <w:b w:val="0"/>
                <w:lang w:val="en-GB" w:eastAsia="en-US"/>
              </w:rPr>
            </w:pPr>
          </w:p>
        </w:tc>
      </w:tr>
    </w:tbl>
    <w:p w14:paraId="32A95030" w14:textId="77777777" w:rsidR="00F95AB9" w:rsidRPr="00107C72" w:rsidRDefault="00F95AB9" w:rsidP="00F95AB9">
      <w:pPr>
        <w:pStyle w:val="BodyText"/>
        <w:rPr>
          <w:rFonts w:ascii="Times New Roman" w:hAnsi="Times New Roman"/>
          <w:b/>
          <w:bCs/>
          <w:sz w:val="20"/>
          <w:szCs w:val="20"/>
          <w:u w:val="single"/>
          <w:lang w:val="en-GB"/>
        </w:rPr>
      </w:pPr>
    </w:p>
    <w:p w14:paraId="2475FF41" w14:textId="77777777" w:rsidR="00F95AB9" w:rsidRPr="00107C72" w:rsidRDefault="00F95AB9" w:rsidP="00F95AB9">
      <w:pPr>
        <w:pStyle w:val="BodyText"/>
        <w:rPr>
          <w:rFonts w:ascii="Times New Roman" w:hAnsi="Times New Roman"/>
          <w:b/>
          <w:bCs/>
          <w:sz w:val="20"/>
          <w:szCs w:val="20"/>
          <w:u w:val="single"/>
          <w:lang w:val="en-GB"/>
        </w:rPr>
      </w:pPr>
    </w:p>
    <w:p w14:paraId="5DCE34D5" w14:textId="77777777" w:rsidR="00F95AB9" w:rsidRPr="00107C72" w:rsidRDefault="00F95AB9" w:rsidP="00F95AB9">
      <w:pPr>
        <w:pStyle w:val="BodyText"/>
        <w:rPr>
          <w:rFonts w:ascii="Times New Roman" w:hAnsi="Times New Roman"/>
          <w:b/>
          <w:bCs/>
          <w:sz w:val="20"/>
          <w:szCs w:val="20"/>
          <w:u w:val="single"/>
          <w:lang w:val="en-GB"/>
        </w:rPr>
      </w:pPr>
    </w:p>
    <w:p w14:paraId="4ACDAF83" w14:textId="77777777" w:rsidR="00F95AB9" w:rsidRPr="00107C72" w:rsidRDefault="00F95AB9" w:rsidP="00F95AB9">
      <w:pPr>
        <w:pStyle w:val="BodyText"/>
        <w:rPr>
          <w:rFonts w:ascii="Times New Roman" w:hAnsi="Times New Roman"/>
          <w:b/>
          <w:bCs/>
          <w:sz w:val="20"/>
          <w:szCs w:val="20"/>
          <w:u w:val="single"/>
          <w:lang w:val="en-GB"/>
        </w:rPr>
      </w:pPr>
    </w:p>
    <w:p w14:paraId="4FD31027" w14:textId="77777777" w:rsidR="00F95AB9" w:rsidRDefault="00F95AB9" w:rsidP="00F95AB9">
      <w:pPr>
        <w:pStyle w:val="Heading2"/>
        <w:jc w:val="left"/>
        <w:rPr>
          <w:rFonts w:ascii="Times New Roman" w:hAnsi="Times New Roman"/>
          <w:lang w:val="en-GB" w:eastAsia="en-US"/>
        </w:rPr>
      </w:pPr>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F1F80A8" w14:textId="77777777" w:rsidR="00F95AB9" w:rsidRDefault="00F95AB9" w:rsidP="00F95AB9">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F95AB9" w:rsidRPr="00EC7A1F" w14:paraId="1B1CD7AA" w14:textId="77777777" w:rsidTr="002E3E2C">
        <w:tc>
          <w:tcPr>
            <w:tcW w:w="1265" w:type="pct"/>
            <w:noWrap/>
          </w:tcPr>
          <w:p w14:paraId="26979ABA" w14:textId="77777777" w:rsidR="00F95AB9" w:rsidRPr="00EC7A1F" w:rsidRDefault="00F95AB9" w:rsidP="002E3E2C">
            <w:pPr>
              <w:pStyle w:val="Heading2"/>
              <w:jc w:val="left"/>
              <w:rPr>
                <w:rFonts w:ascii="Times New Roman" w:hAnsi="Times New Roman"/>
                <w:lang w:val="en-GB" w:eastAsia="en-US"/>
              </w:rPr>
            </w:pPr>
          </w:p>
        </w:tc>
        <w:tc>
          <w:tcPr>
            <w:tcW w:w="2212" w:type="pct"/>
          </w:tcPr>
          <w:p w14:paraId="2117A86A" w14:textId="77777777" w:rsidR="00F95AB9" w:rsidRPr="00EC7A1F" w:rsidRDefault="00F95AB9"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3A4B1FE" w14:textId="77777777" w:rsidR="00F95AB9" w:rsidRPr="00EC7A1F" w:rsidRDefault="00F95AB9" w:rsidP="002E3E2C">
            <w:pPr>
              <w:rPr>
                <w:lang w:val="en-GB"/>
              </w:rPr>
            </w:pPr>
          </w:p>
        </w:tc>
        <w:tc>
          <w:tcPr>
            <w:tcW w:w="1523" w:type="pct"/>
          </w:tcPr>
          <w:p w14:paraId="004D1BB1" w14:textId="77777777" w:rsidR="00F95AB9" w:rsidRPr="00EC7A1F" w:rsidRDefault="00F95AB9"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292C148B" w14:textId="77777777" w:rsidR="00F95AB9" w:rsidRPr="00EC7A1F" w:rsidRDefault="00F95AB9" w:rsidP="002E3E2C">
            <w:pPr>
              <w:pStyle w:val="Heading2"/>
              <w:jc w:val="left"/>
              <w:rPr>
                <w:rFonts w:ascii="Times New Roman" w:hAnsi="Times New Roman"/>
                <w:b w:val="0"/>
                <w:lang w:val="en-GB" w:eastAsia="en-US"/>
              </w:rPr>
            </w:pPr>
          </w:p>
        </w:tc>
      </w:tr>
      <w:tr w:rsidR="00F95AB9" w:rsidRPr="00EC7A1F" w14:paraId="691189B1" w14:textId="77777777" w:rsidTr="002E3E2C">
        <w:trPr>
          <w:trHeight w:val="1262"/>
        </w:trPr>
        <w:tc>
          <w:tcPr>
            <w:tcW w:w="1265" w:type="pct"/>
            <w:noWrap/>
          </w:tcPr>
          <w:p w14:paraId="3C8A5B57" w14:textId="77777777" w:rsidR="00F95AB9" w:rsidRPr="000B20E3" w:rsidRDefault="00F95AB9" w:rsidP="002E3E2C">
            <w:pPr>
              <w:ind w:left="360"/>
              <w:rPr>
                <w:b/>
                <w:bCs/>
                <w:sz w:val="20"/>
                <w:szCs w:val="20"/>
                <w:lang w:val="en-GB"/>
              </w:rPr>
            </w:pPr>
            <w:r w:rsidRPr="000B20E3">
              <w:rPr>
                <w:b/>
                <w:bCs/>
                <w:sz w:val="20"/>
                <w:szCs w:val="20"/>
                <w:lang w:val="en-GB"/>
              </w:rPr>
              <w:t>Is the title of the article suitable?</w:t>
            </w:r>
          </w:p>
          <w:p w14:paraId="22DEF67E" w14:textId="77777777" w:rsidR="00F95AB9" w:rsidRPr="00914761" w:rsidRDefault="00F95AB9" w:rsidP="002E3E2C">
            <w:pPr>
              <w:ind w:left="360"/>
              <w:rPr>
                <w:bCs/>
                <w:sz w:val="20"/>
                <w:szCs w:val="20"/>
                <w:lang w:val="en-GB"/>
              </w:rPr>
            </w:pPr>
          </w:p>
          <w:p w14:paraId="5EA30A1A" w14:textId="77777777" w:rsidR="00F95AB9" w:rsidRPr="00EC7A1F" w:rsidRDefault="00F95AB9"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FC7687B" w14:textId="31FCB60B" w:rsidR="00F95AB9" w:rsidRPr="00EC7A1F" w:rsidRDefault="0057695F" w:rsidP="002E3E2C">
            <w:pPr>
              <w:ind w:left="360"/>
              <w:rPr>
                <w:b/>
                <w:bCs/>
                <w:sz w:val="20"/>
                <w:szCs w:val="20"/>
                <w:lang w:val="en-GB"/>
              </w:rPr>
            </w:pPr>
            <w:r>
              <w:rPr>
                <w:b/>
                <w:bCs/>
                <w:sz w:val="20"/>
                <w:szCs w:val="20"/>
                <w:lang w:val="en-GB"/>
              </w:rPr>
              <w:t xml:space="preserve">Yes </w:t>
            </w:r>
          </w:p>
        </w:tc>
        <w:tc>
          <w:tcPr>
            <w:tcW w:w="1523" w:type="pct"/>
          </w:tcPr>
          <w:p w14:paraId="0FFFF2C8" w14:textId="77777777" w:rsidR="00F95AB9" w:rsidRPr="00EC7A1F" w:rsidRDefault="00F95AB9" w:rsidP="002E3E2C">
            <w:pPr>
              <w:pStyle w:val="Heading2"/>
              <w:jc w:val="left"/>
              <w:rPr>
                <w:rFonts w:ascii="Times New Roman" w:hAnsi="Times New Roman"/>
                <w:b w:val="0"/>
                <w:lang w:val="en-GB" w:eastAsia="en-US"/>
              </w:rPr>
            </w:pPr>
          </w:p>
        </w:tc>
      </w:tr>
      <w:tr w:rsidR="00F95AB9" w:rsidRPr="00EC7A1F" w14:paraId="5D488BB5" w14:textId="77777777" w:rsidTr="002E3E2C">
        <w:trPr>
          <w:trHeight w:val="1262"/>
        </w:trPr>
        <w:tc>
          <w:tcPr>
            <w:tcW w:w="1265" w:type="pct"/>
            <w:noWrap/>
          </w:tcPr>
          <w:p w14:paraId="60DC3D7D" w14:textId="77777777" w:rsidR="00F95AB9" w:rsidRDefault="00F95AB9"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7C2FDDB7" w14:textId="77777777" w:rsidR="00F95AB9" w:rsidRDefault="00F95AB9" w:rsidP="002E3E2C">
            <w:pPr>
              <w:ind w:left="284"/>
              <w:rPr>
                <w:bCs/>
                <w:sz w:val="20"/>
                <w:szCs w:val="20"/>
                <w:lang w:val="en-GB"/>
              </w:rPr>
            </w:pPr>
          </w:p>
          <w:p w14:paraId="5359B89B" w14:textId="77777777" w:rsidR="00F95AB9" w:rsidRPr="00EC7A1F" w:rsidRDefault="00F95AB9"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40BE75A" w14:textId="5E49D37D" w:rsidR="00F95AB9" w:rsidRPr="00EC7A1F" w:rsidRDefault="0057695F" w:rsidP="002E3E2C">
            <w:pPr>
              <w:ind w:left="360"/>
              <w:rPr>
                <w:b/>
                <w:bCs/>
                <w:sz w:val="20"/>
                <w:szCs w:val="20"/>
                <w:lang w:val="en-GB"/>
              </w:rPr>
            </w:pPr>
            <w:r>
              <w:rPr>
                <w:b/>
                <w:bCs/>
                <w:sz w:val="20"/>
                <w:szCs w:val="20"/>
                <w:lang w:val="en-GB"/>
              </w:rPr>
              <w:t xml:space="preserve">Yes </w:t>
            </w:r>
          </w:p>
        </w:tc>
        <w:tc>
          <w:tcPr>
            <w:tcW w:w="1523" w:type="pct"/>
          </w:tcPr>
          <w:p w14:paraId="47B747C1" w14:textId="77777777" w:rsidR="00F95AB9" w:rsidRPr="00EC7A1F" w:rsidRDefault="00F95AB9" w:rsidP="002E3E2C">
            <w:pPr>
              <w:pStyle w:val="Heading2"/>
              <w:jc w:val="left"/>
              <w:rPr>
                <w:rFonts w:ascii="Times New Roman" w:hAnsi="Times New Roman"/>
                <w:b w:val="0"/>
                <w:lang w:val="en-GB" w:eastAsia="en-US"/>
              </w:rPr>
            </w:pPr>
          </w:p>
        </w:tc>
      </w:tr>
      <w:tr w:rsidR="00F95AB9" w:rsidRPr="00EC7A1F" w14:paraId="31DF0B72" w14:textId="77777777" w:rsidTr="002E3E2C">
        <w:trPr>
          <w:trHeight w:val="704"/>
        </w:trPr>
        <w:tc>
          <w:tcPr>
            <w:tcW w:w="1265" w:type="pct"/>
            <w:noWrap/>
          </w:tcPr>
          <w:p w14:paraId="43247B5E" w14:textId="77777777" w:rsidR="00F95AB9" w:rsidRPr="00914761" w:rsidRDefault="00F95AB9"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699D8C1A" w14:textId="77777777" w:rsidR="00F95AB9" w:rsidRPr="00C46811" w:rsidRDefault="00F95AB9"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C14C22C" w14:textId="536EB5EF" w:rsidR="00F95AB9" w:rsidRPr="00EC7A1F" w:rsidRDefault="0057695F" w:rsidP="002E3E2C">
            <w:pPr>
              <w:pStyle w:val="ListParagraph"/>
              <w:ind w:left="0"/>
              <w:rPr>
                <w:bCs/>
                <w:sz w:val="20"/>
                <w:szCs w:val="20"/>
                <w:lang w:val="en-GB"/>
              </w:rPr>
            </w:pPr>
            <w:r>
              <w:rPr>
                <w:bCs/>
                <w:sz w:val="20"/>
                <w:szCs w:val="20"/>
                <w:lang w:val="en-GB"/>
              </w:rPr>
              <w:t xml:space="preserve">Yes </w:t>
            </w:r>
          </w:p>
        </w:tc>
        <w:tc>
          <w:tcPr>
            <w:tcW w:w="1523" w:type="pct"/>
          </w:tcPr>
          <w:p w14:paraId="2369EE13" w14:textId="77777777" w:rsidR="00F95AB9" w:rsidRPr="00EC7A1F" w:rsidRDefault="00F95AB9" w:rsidP="002E3E2C">
            <w:pPr>
              <w:pStyle w:val="Heading2"/>
              <w:jc w:val="left"/>
              <w:rPr>
                <w:rFonts w:ascii="Times New Roman" w:hAnsi="Times New Roman"/>
                <w:b w:val="0"/>
                <w:lang w:val="en-GB" w:eastAsia="en-US"/>
              </w:rPr>
            </w:pPr>
          </w:p>
        </w:tc>
      </w:tr>
      <w:tr w:rsidR="0057695F" w:rsidRPr="00EC7A1F" w14:paraId="7A2C5A42" w14:textId="77777777" w:rsidTr="002E3E2C">
        <w:trPr>
          <w:trHeight w:val="703"/>
        </w:trPr>
        <w:tc>
          <w:tcPr>
            <w:tcW w:w="1265" w:type="pct"/>
            <w:noWrap/>
          </w:tcPr>
          <w:p w14:paraId="54C6E543" w14:textId="77777777" w:rsidR="0057695F" w:rsidRDefault="0057695F" w:rsidP="0057695F">
            <w:pPr>
              <w:ind w:left="360"/>
              <w:rPr>
                <w:b/>
                <w:bCs/>
                <w:sz w:val="20"/>
                <w:szCs w:val="20"/>
                <w:lang w:val="en-GB"/>
              </w:rPr>
            </w:pPr>
            <w:r w:rsidRPr="00EC7A1F">
              <w:rPr>
                <w:b/>
                <w:bCs/>
                <w:sz w:val="20"/>
                <w:szCs w:val="20"/>
                <w:lang w:val="en-GB"/>
              </w:rPr>
              <w:t xml:space="preserve">Are the references sufficient and recent? </w:t>
            </w:r>
          </w:p>
          <w:p w14:paraId="6D5614CD" w14:textId="77777777" w:rsidR="0057695F" w:rsidRPr="00914761" w:rsidRDefault="0057695F" w:rsidP="0057695F">
            <w:pPr>
              <w:ind w:left="360"/>
              <w:rPr>
                <w:bCs/>
                <w:sz w:val="20"/>
                <w:szCs w:val="20"/>
                <w:lang w:val="en-GB"/>
              </w:rPr>
            </w:pPr>
            <w:r w:rsidRPr="00914761">
              <w:rPr>
                <w:bCs/>
                <w:sz w:val="20"/>
                <w:szCs w:val="20"/>
                <w:lang w:val="en-GB"/>
              </w:rPr>
              <w:t>(YES or NO)</w:t>
            </w:r>
          </w:p>
          <w:p w14:paraId="1A68F808" w14:textId="77777777" w:rsidR="0057695F" w:rsidRPr="00914761" w:rsidRDefault="0057695F" w:rsidP="0057695F">
            <w:pPr>
              <w:ind w:left="360"/>
              <w:rPr>
                <w:bCs/>
                <w:sz w:val="20"/>
                <w:szCs w:val="20"/>
                <w:lang w:val="en-GB"/>
              </w:rPr>
            </w:pPr>
          </w:p>
          <w:p w14:paraId="4800129D" w14:textId="77777777" w:rsidR="0057695F" w:rsidRPr="00EC7A1F" w:rsidRDefault="0057695F" w:rsidP="0057695F">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8D27B9A" w14:textId="77777777" w:rsidR="0057695F" w:rsidRPr="00363575" w:rsidRDefault="0057695F" w:rsidP="0057695F">
            <w:pPr>
              <w:pStyle w:val="ListParagraph"/>
              <w:rPr>
                <w:bCs/>
                <w:sz w:val="20"/>
                <w:szCs w:val="20"/>
              </w:rPr>
            </w:pPr>
            <w:r w:rsidRPr="00363575">
              <w:rPr>
                <w:b/>
                <w:bCs/>
                <w:sz w:val="20"/>
                <w:szCs w:val="20"/>
              </w:rPr>
              <w:t>Are the references relevant and sufficient (in number)?</w:t>
            </w:r>
            <w:r w:rsidRPr="00363575">
              <w:rPr>
                <w:bCs/>
                <w:sz w:val="20"/>
                <w:szCs w:val="20"/>
              </w:rPr>
              <w:br/>
              <w:t>Yes, the references cited in the manuscript are generally relevant and sufficient, but I recommend citing the following papers for methodology, introduction, and discussion:</w:t>
            </w:r>
          </w:p>
          <w:p w14:paraId="2DDC8BDA" w14:textId="77777777" w:rsidR="0057695F" w:rsidRPr="00363575" w:rsidRDefault="0057695F" w:rsidP="0057695F">
            <w:pPr>
              <w:pStyle w:val="ListParagraph"/>
              <w:numPr>
                <w:ilvl w:val="0"/>
                <w:numId w:val="13"/>
              </w:numPr>
              <w:rPr>
                <w:bCs/>
                <w:sz w:val="20"/>
                <w:szCs w:val="20"/>
              </w:rPr>
            </w:pPr>
            <w:r w:rsidRPr="00363575">
              <w:rPr>
                <w:bCs/>
                <w:sz w:val="20"/>
                <w:szCs w:val="20"/>
              </w:rPr>
              <w:t>Ecological studies of different plant communities of Malasaid Hills</w:t>
            </w:r>
            <w:r w:rsidRPr="00363575">
              <w:rPr>
                <w:bCs/>
                <w:sz w:val="20"/>
                <w:szCs w:val="20"/>
              </w:rPr>
              <w:br/>
              <w:t xml:space="preserve">Ullah, S., Ali, S., Shakir, L., Asif, S., Subhan, G., Sohail, M., ... &amp; Khan, Y. (2025). Ecological studies of different plant communities of </w:t>
            </w:r>
            <w:proofErr w:type="spellStart"/>
            <w:r w:rsidRPr="00363575">
              <w:rPr>
                <w:bCs/>
                <w:sz w:val="20"/>
                <w:szCs w:val="20"/>
              </w:rPr>
              <w:t>Malasaid</w:t>
            </w:r>
            <w:proofErr w:type="spellEnd"/>
            <w:r w:rsidRPr="00363575">
              <w:rPr>
                <w:bCs/>
                <w:sz w:val="20"/>
                <w:szCs w:val="20"/>
              </w:rPr>
              <w:t xml:space="preserve"> Hills, District </w:t>
            </w:r>
            <w:proofErr w:type="spellStart"/>
            <w:r w:rsidRPr="00363575">
              <w:rPr>
                <w:bCs/>
                <w:sz w:val="20"/>
                <w:szCs w:val="20"/>
              </w:rPr>
              <w:t>Bajour</w:t>
            </w:r>
            <w:proofErr w:type="spellEnd"/>
            <w:r w:rsidRPr="00363575">
              <w:rPr>
                <w:bCs/>
                <w:sz w:val="20"/>
                <w:szCs w:val="20"/>
              </w:rPr>
              <w:t xml:space="preserve">, Khyber </w:t>
            </w:r>
            <w:proofErr w:type="spellStart"/>
            <w:r w:rsidRPr="00363575">
              <w:rPr>
                <w:bCs/>
                <w:sz w:val="20"/>
                <w:szCs w:val="20"/>
              </w:rPr>
              <w:t>Pukhtoonkhwa</w:t>
            </w:r>
            <w:proofErr w:type="spellEnd"/>
            <w:r w:rsidRPr="00363575">
              <w:rPr>
                <w:bCs/>
                <w:sz w:val="20"/>
                <w:szCs w:val="20"/>
              </w:rPr>
              <w:t xml:space="preserve">, Pakistan. </w:t>
            </w:r>
            <w:r w:rsidRPr="00363575">
              <w:rPr>
                <w:bCs/>
                <w:i/>
                <w:iCs/>
                <w:sz w:val="20"/>
                <w:szCs w:val="20"/>
              </w:rPr>
              <w:t>International Journal of Applied and Experimental Biology</w:t>
            </w:r>
            <w:r w:rsidRPr="00363575">
              <w:rPr>
                <w:bCs/>
                <w:sz w:val="20"/>
                <w:szCs w:val="20"/>
              </w:rPr>
              <w:t xml:space="preserve">, 4(2), 249–264. </w:t>
            </w:r>
          </w:p>
          <w:p w14:paraId="00EDF9EC" w14:textId="77777777" w:rsidR="0057695F" w:rsidRPr="00363575" w:rsidRDefault="0057695F" w:rsidP="0057695F">
            <w:pPr>
              <w:pStyle w:val="ListParagraph"/>
              <w:numPr>
                <w:ilvl w:val="0"/>
                <w:numId w:val="13"/>
              </w:numPr>
              <w:rPr>
                <w:bCs/>
                <w:sz w:val="20"/>
                <w:szCs w:val="20"/>
              </w:rPr>
            </w:pPr>
            <w:r w:rsidRPr="00363575">
              <w:rPr>
                <w:bCs/>
                <w:sz w:val="20"/>
                <w:szCs w:val="20"/>
              </w:rPr>
              <w:t>Floristic composition and phenology of vegetation in district Dir Lower</w:t>
            </w:r>
            <w:r w:rsidRPr="00363575">
              <w:rPr>
                <w:bCs/>
                <w:sz w:val="20"/>
                <w:szCs w:val="20"/>
              </w:rPr>
              <w:br/>
              <w:t xml:space="preserve">Subhan, G., Ullah, S., Ali, S., Zainab, R., Sohail, M., Shakir, L., &amp; Ullah, I. (2024). Floristic composition and phenology of vegetation in district Dir Lower, Khyber Pakhtunkhwa, Pakistan. </w:t>
            </w:r>
            <w:r w:rsidRPr="00363575">
              <w:rPr>
                <w:bCs/>
                <w:i/>
                <w:iCs/>
                <w:sz w:val="20"/>
                <w:szCs w:val="20"/>
              </w:rPr>
              <w:t>Plant Protection</w:t>
            </w:r>
            <w:r w:rsidRPr="00363575">
              <w:rPr>
                <w:bCs/>
                <w:sz w:val="20"/>
                <w:szCs w:val="20"/>
              </w:rPr>
              <w:t xml:space="preserve">, 8(3), 469–486. </w:t>
            </w:r>
          </w:p>
          <w:p w14:paraId="44999067" w14:textId="77777777" w:rsidR="0057695F" w:rsidRPr="00363575" w:rsidRDefault="0057695F" w:rsidP="0057695F">
            <w:pPr>
              <w:pStyle w:val="ListParagraph"/>
              <w:numPr>
                <w:ilvl w:val="0"/>
                <w:numId w:val="13"/>
              </w:numPr>
              <w:rPr>
                <w:bCs/>
                <w:sz w:val="20"/>
                <w:szCs w:val="20"/>
              </w:rPr>
            </w:pPr>
            <w:r w:rsidRPr="00363575">
              <w:rPr>
                <w:bCs/>
                <w:sz w:val="20"/>
                <w:szCs w:val="20"/>
              </w:rPr>
              <w:t>Ecological Study of Different Communities Site from District Lower Dir</w:t>
            </w:r>
            <w:r w:rsidRPr="00363575">
              <w:rPr>
                <w:bCs/>
                <w:sz w:val="20"/>
                <w:szCs w:val="20"/>
              </w:rPr>
              <w:br/>
              <w:t xml:space="preserve">Ullah, S. (2017). Ecological study of different communities site from District Lower Dir Laram Timargara, Khyber Pakhtunkhwa, Pakistan. </w:t>
            </w:r>
            <w:r w:rsidRPr="00363575">
              <w:rPr>
                <w:bCs/>
                <w:i/>
                <w:iCs/>
                <w:sz w:val="20"/>
                <w:szCs w:val="20"/>
              </w:rPr>
              <w:t>Journal of Botany</w:t>
            </w:r>
            <w:r w:rsidRPr="00363575">
              <w:rPr>
                <w:bCs/>
                <w:sz w:val="20"/>
                <w:szCs w:val="20"/>
              </w:rPr>
              <w:t>, 1(1), 60–78.</w:t>
            </w:r>
          </w:p>
          <w:p w14:paraId="45D6E45B" w14:textId="77777777" w:rsidR="0057695F" w:rsidRPr="00EC7A1F" w:rsidRDefault="0057695F" w:rsidP="0057695F">
            <w:pPr>
              <w:pStyle w:val="ListParagraph"/>
              <w:ind w:left="0"/>
              <w:rPr>
                <w:bCs/>
                <w:sz w:val="20"/>
                <w:szCs w:val="20"/>
                <w:lang w:val="en-GB"/>
              </w:rPr>
            </w:pPr>
          </w:p>
        </w:tc>
        <w:tc>
          <w:tcPr>
            <w:tcW w:w="1523" w:type="pct"/>
          </w:tcPr>
          <w:p w14:paraId="3CF60513" w14:textId="77777777" w:rsidR="000A3116" w:rsidRPr="000A3116" w:rsidRDefault="000A3116" w:rsidP="000A3116">
            <w:pPr>
              <w:pStyle w:val="Heading2"/>
              <w:rPr>
                <w:rFonts w:ascii="Times New Roman" w:hAnsi="Times New Roman"/>
                <w:b w:val="0"/>
                <w:lang w:val="en-IN" w:eastAsia="en-US"/>
              </w:rPr>
            </w:pPr>
            <w:r w:rsidRPr="000A3116">
              <w:rPr>
                <w:rFonts w:ascii="Times New Roman" w:hAnsi="Times New Roman"/>
                <w:b w:val="0"/>
                <w:lang w:val="en-IN" w:eastAsia="en-US"/>
              </w:rPr>
              <w:t xml:space="preserve">We thank the reviewer for suggesting these additional references. We have carefully reviewed the provided papers (Ullah et al., 2017, 2024, 2025) regarding the vegetation of Khyber Pakhtunkhwa, Pakistan. While these studies offer valuable insights into the floristic composition of the </w:t>
            </w:r>
            <w:proofErr w:type="spellStart"/>
            <w:r w:rsidRPr="000A3116">
              <w:rPr>
                <w:rFonts w:ascii="Times New Roman" w:hAnsi="Times New Roman"/>
                <w:b w:val="0"/>
                <w:lang w:val="en-IN" w:eastAsia="en-US"/>
              </w:rPr>
              <w:t>Malasaid</w:t>
            </w:r>
            <w:proofErr w:type="spellEnd"/>
            <w:r w:rsidRPr="000A3116">
              <w:rPr>
                <w:rFonts w:ascii="Times New Roman" w:hAnsi="Times New Roman"/>
                <w:b w:val="0"/>
                <w:lang w:val="en-IN" w:eastAsia="en-US"/>
              </w:rPr>
              <w:t xml:space="preserve"> Hills and District Dir Lower, we have decided not to include them in the revised manuscript for the following reasons:</w:t>
            </w:r>
          </w:p>
          <w:p w14:paraId="452D8949" w14:textId="77777777" w:rsidR="000A3116" w:rsidRPr="000A3116" w:rsidRDefault="000A3116" w:rsidP="000A3116">
            <w:pPr>
              <w:pStyle w:val="Heading2"/>
              <w:rPr>
                <w:rFonts w:ascii="Times New Roman" w:hAnsi="Times New Roman"/>
                <w:b w:val="0"/>
                <w:lang w:val="en-IN" w:eastAsia="en-US"/>
              </w:rPr>
            </w:pPr>
          </w:p>
          <w:p w14:paraId="7EF8981F" w14:textId="77777777" w:rsidR="000A3116" w:rsidRPr="000A3116" w:rsidRDefault="000A3116" w:rsidP="000A3116">
            <w:pPr>
              <w:pStyle w:val="Heading2"/>
              <w:rPr>
                <w:rFonts w:ascii="Times New Roman" w:hAnsi="Times New Roman"/>
                <w:b w:val="0"/>
                <w:lang w:val="en-IN" w:eastAsia="en-US"/>
              </w:rPr>
            </w:pPr>
            <w:r w:rsidRPr="000A3116">
              <w:rPr>
                <w:rFonts w:ascii="Times New Roman" w:hAnsi="Times New Roman"/>
                <w:bCs w:val="0"/>
                <w:lang w:val="en-IN" w:eastAsia="en-US"/>
              </w:rPr>
              <w:t xml:space="preserve">Regional Specificity: </w:t>
            </w:r>
            <w:r w:rsidRPr="000A3116">
              <w:rPr>
                <w:rFonts w:ascii="Times New Roman" w:hAnsi="Times New Roman"/>
                <w:b w:val="0"/>
                <w:lang w:val="en-IN" w:eastAsia="en-US"/>
              </w:rPr>
              <w:t>Our study is strictly focused on the semi-arid wetland ecosystems of the Aravalli District in Gujarat, India. The suggested references pertain to distinct mountainous and high-altitude regions in Pakistan, which represent significantly different phytogeographical and climatic zones compared to our study area.</w:t>
            </w:r>
          </w:p>
          <w:p w14:paraId="21F0DEF7" w14:textId="77777777" w:rsidR="000A3116" w:rsidRPr="000A3116" w:rsidRDefault="000A3116" w:rsidP="000A3116">
            <w:pPr>
              <w:pStyle w:val="Heading2"/>
              <w:rPr>
                <w:rFonts w:ascii="Times New Roman" w:hAnsi="Times New Roman"/>
                <w:b w:val="0"/>
                <w:lang w:val="en-IN" w:eastAsia="en-US"/>
              </w:rPr>
            </w:pPr>
          </w:p>
          <w:p w14:paraId="30A66D64" w14:textId="77777777" w:rsidR="000A3116" w:rsidRPr="000A3116" w:rsidRDefault="000A3116" w:rsidP="000A3116">
            <w:pPr>
              <w:pStyle w:val="Heading2"/>
              <w:rPr>
                <w:rFonts w:ascii="Times New Roman" w:hAnsi="Times New Roman"/>
                <w:b w:val="0"/>
                <w:lang w:val="en-IN" w:eastAsia="en-US"/>
              </w:rPr>
            </w:pPr>
            <w:r w:rsidRPr="000A3116">
              <w:rPr>
                <w:rFonts w:ascii="Times New Roman" w:hAnsi="Times New Roman"/>
                <w:bCs w:val="0"/>
                <w:lang w:val="en-IN" w:eastAsia="en-US"/>
              </w:rPr>
              <w:t>Scope and Aim</w:t>
            </w:r>
            <w:r w:rsidRPr="000A3116">
              <w:rPr>
                <w:rFonts w:ascii="Times New Roman" w:hAnsi="Times New Roman"/>
                <w:b w:val="0"/>
                <w:lang w:val="en-IN" w:eastAsia="en-US"/>
              </w:rPr>
              <w:t xml:space="preserve">: Our manuscript specifically targets wetland-specific phytodiversity and aquatic community dynamics. The suggested papers are broader ecological studies of terrestrial hill vegetation and general floristics that do not directly correlate with the inland aquatic systems </w:t>
            </w:r>
            <w:proofErr w:type="spellStart"/>
            <w:r w:rsidRPr="000A3116">
              <w:rPr>
                <w:rFonts w:ascii="Times New Roman" w:hAnsi="Times New Roman"/>
                <w:b w:val="0"/>
                <w:lang w:val="en-IN" w:eastAsia="en-US"/>
              </w:rPr>
              <w:t>analyzed</w:t>
            </w:r>
            <w:proofErr w:type="spellEnd"/>
            <w:r w:rsidRPr="000A3116">
              <w:rPr>
                <w:rFonts w:ascii="Times New Roman" w:hAnsi="Times New Roman"/>
                <w:b w:val="0"/>
                <w:lang w:val="en-IN" w:eastAsia="en-US"/>
              </w:rPr>
              <w:t xml:space="preserve"> in our research.</w:t>
            </w:r>
          </w:p>
          <w:p w14:paraId="7BBF6FFD" w14:textId="77777777" w:rsidR="000A3116" w:rsidRPr="000A3116" w:rsidRDefault="000A3116" w:rsidP="000A3116">
            <w:pPr>
              <w:pStyle w:val="Heading2"/>
              <w:rPr>
                <w:rFonts w:ascii="Times New Roman" w:hAnsi="Times New Roman"/>
                <w:b w:val="0"/>
                <w:lang w:val="en-IN" w:eastAsia="en-US"/>
              </w:rPr>
            </w:pPr>
          </w:p>
          <w:p w14:paraId="7A3834DE" w14:textId="77777777" w:rsidR="000A3116" w:rsidRPr="000A3116" w:rsidRDefault="000A3116" w:rsidP="000A3116">
            <w:pPr>
              <w:pStyle w:val="Heading2"/>
              <w:rPr>
                <w:rFonts w:ascii="Times New Roman" w:hAnsi="Times New Roman"/>
                <w:b w:val="0"/>
                <w:lang w:val="en-IN" w:eastAsia="en-US"/>
              </w:rPr>
            </w:pPr>
            <w:r w:rsidRPr="000A3116">
              <w:rPr>
                <w:rFonts w:ascii="Times New Roman" w:hAnsi="Times New Roman"/>
                <w:bCs w:val="0"/>
                <w:lang w:val="en-IN" w:eastAsia="en-US"/>
              </w:rPr>
              <w:t>Literature Sufficiency:</w:t>
            </w:r>
            <w:r w:rsidRPr="000A3116">
              <w:rPr>
                <w:rFonts w:ascii="Times New Roman" w:hAnsi="Times New Roman"/>
                <w:b w:val="0"/>
                <w:lang w:val="en-IN" w:eastAsia="en-US"/>
              </w:rPr>
              <w:t xml:space="preserve"> We have utilized a comprehensive set of regional and state-level floras (e.g., Shah, 1978; Cooke, 1901) and specialized wetland manuals (e.g., Cook, 1996; Kamboj et al., 2019) that are directly relevant to the Indian subcontinent's wetland flora.</w:t>
            </w:r>
          </w:p>
          <w:p w14:paraId="59512182" w14:textId="77777777" w:rsidR="000A3116" w:rsidRPr="000A3116" w:rsidRDefault="000A3116" w:rsidP="000A3116">
            <w:pPr>
              <w:pStyle w:val="Heading2"/>
              <w:rPr>
                <w:rFonts w:ascii="Times New Roman" w:hAnsi="Times New Roman"/>
                <w:b w:val="0"/>
                <w:lang w:val="en-IN" w:eastAsia="en-US"/>
              </w:rPr>
            </w:pPr>
          </w:p>
          <w:p w14:paraId="6003504C" w14:textId="187F519E" w:rsidR="0057695F" w:rsidRPr="000A3116" w:rsidRDefault="000A3116" w:rsidP="000A3116">
            <w:pPr>
              <w:pStyle w:val="Heading2"/>
              <w:rPr>
                <w:rFonts w:ascii="Times New Roman" w:hAnsi="Times New Roman"/>
                <w:b w:val="0"/>
                <w:lang w:val="en-IN" w:eastAsia="en-US"/>
              </w:rPr>
            </w:pPr>
            <w:r w:rsidRPr="000A3116">
              <w:rPr>
                <w:rFonts w:ascii="Times New Roman" w:hAnsi="Times New Roman"/>
                <w:b w:val="0"/>
                <w:lang w:val="en-IN" w:eastAsia="en-US"/>
              </w:rPr>
              <w:t>We believe the current bibliography remains sufficient and appropriately focused on the core objectives and geographic interest of the manuscript.</w:t>
            </w:r>
          </w:p>
        </w:tc>
      </w:tr>
    </w:tbl>
    <w:p w14:paraId="128F9056" w14:textId="77777777" w:rsidR="00F95AB9" w:rsidRPr="000B20E3" w:rsidRDefault="00F95AB9" w:rsidP="00F95AB9">
      <w:pPr>
        <w:rPr>
          <w:lang w:val="en-GB"/>
        </w:rPr>
      </w:pPr>
    </w:p>
    <w:p w14:paraId="28A0FE8C" w14:textId="77777777" w:rsidR="00F95AB9" w:rsidRDefault="00F95AB9" w:rsidP="00F95AB9">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80150A" w:rsidRPr="00107C72" w14:paraId="10712F3A" w14:textId="77777777" w:rsidTr="00D0402A">
        <w:tc>
          <w:tcPr>
            <w:tcW w:w="5000" w:type="pct"/>
            <w:gridSpan w:val="2"/>
            <w:tcBorders>
              <w:top w:val="nil"/>
              <w:left w:val="nil"/>
              <w:right w:val="nil"/>
            </w:tcBorders>
            <w:noWrap/>
            <w:tcMar>
              <w:top w:w="0" w:type="dxa"/>
              <w:left w:w="108" w:type="dxa"/>
              <w:bottom w:w="0" w:type="dxa"/>
              <w:right w:w="108" w:type="dxa"/>
            </w:tcMar>
            <w:vAlign w:val="center"/>
          </w:tcPr>
          <w:p w14:paraId="18745DD3" w14:textId="77777777" w:rsidR="0080150A" w:rsidRPr="00107C72" w:rsidRDefault="0080150A" w:rsidP="00D0402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43402FA9" w14:textId="77777777" w:rsidR="0080150A" w:rsidRPr="00107C72" w:rsidRDefault="0080150A" w:rsidP="00D0402A">
            <w:pPr>
              <w:pStyle w:val="NormalWeb"/>
              <w:spacing w:before="0" w:beforeAutospacing="0" w:after="0" w:afterAutospacing="0"/>
              <w:rPr>
                <w:rFonts w:ascii="Times New Roman" w:hAnsi="Times New Roman" w:cs="Times New Roman"/>
                <w:b/>
                <w:bCs/>
                <w:sz w:val="20"/>
                <w:szCs w:val="20"/>
                <w:u w:val="single"/>
                <w:lang w:val="en-GB"/>
              </w:rPr>
            </w:pPr>
          </w:p>
        </w:tc>
      </w:tr>
      <w:tr w:rsidR="0080150A" w:rsidRPr="00107C72" w14:paraId="2B8062CE" w14:textId="77777777" w:rsidTr="00D0402A">
        <w:trPr>
          <w:gridAfter w:val="1"/>
          <w:wAfter w:w="5843" w:type="dxa"/>
        </w:trPr>
        <w:tc>
          <w:tcPr>
            <w:tcW w:w="2784" w:type="pct"/>
            <w:noWrap/>
            <w:tcMar>
              <w:top w:w="0" w:type="dxa"/>
              <w:left w:w="108" w:type="dxa"/>
              <w:bottom w:w="0" w:type="dxa"/>
              <w:right w:w="108" w:type="dxa"/>
            </w:tcMar>
            <w:vAlign w:val="center"/>
          </w:tcPr>
          <w:p w14:paraId="612D8CD3" w14:textId="77777777" w:rsidR="0080150A" w:rsidRPr="00107C72" w:rsidRDefault="0080150A" w:rsidP="00D0402A">
            <w:pPr>
              <w:pStyle w:val="NormalWeb"/>
              <w:spacing w:before="0" w:beforeAutospacing="0" w:after="0" w:afterAutospacing="0"/>
              <w:rPr>
                <w:rFonts w:ascii="Times New Roman" w:hAnsi="Times New Roman" w:cs="Times New Roman"/>
                <w:sz w:val="20"/>
                <w:szCs w:val="20"/>
                <w:lang w:val="en-GB"/>
              </w:rPr>
            </w:pPr>
          </w:p>
        </w:tc>
      </w:tr>
      <w:tr w:rsidR="0080150A" w:rsidRPr="00107C72" w14:paraId="1FF36862" w14:textId="77777777" w:rsidTr="00D0402A">
        <w:trPr>
          <w:gridAfter w:val="1"/>
          <w:wAfter w:w="5843" w:type="dxa"/>
        </w:trPr>
        <w:tc>
          <w:tcPr>
            <w:tcW w:w="2784" w:type="pct"/>
            <w:noWrap/>
            <w:tcMar>
              <w:top w:w="0" w:type="dxa"/>
              <w:left w:w="108" w:type="dxa"/>
              <w:bottom w:w="0" w:type="dxa"/>
              <w:right w:w="108" w:type="dxa"/>
            </w:tcMar>
            <w:vAlign w:val="center"/>
          </w:tcPr>
          <w:p w14:paraId="775B3EBE" w14:textId="77777777" w:rsidR="0080150A" w:rsidRPr="00107C72" w:rsidRDefault="0080150A" w:rsidP="00D0402A">
            <w:pPr>
              <w:pStyle w:val="NormalWeb"/>
              <w:spacing w:before="0" w:beforeAutospacing="0" w:after="0" w:afterAutospacing="0"/>
              <w:rPr>
                <w:rFonts w:ascii="Times New Roman" w:hAnsi="Times New Roman" w:cs="Times New Roman"/>
                <w:sz w:val="20"/>
                <w:szCs w:val="20"/>
                <w:lang w:val="en-GB"/>
              </w:rPr>
            </w:pPr>
          </w:p>
          <w:p w14:paraId="0282EAED" w14:textId="77777777" w:rsidR="0080150A" w:rsidRPr="0057695F" w:rsidRDefault="0080150A" w:rsidP="00D0402A">
            <w:pPr>
              <w:spacing w:before="100" w:beforeAutospacing="1" w:after="100" w:afterAutospacing="1"/>
            </w:pPr>
            <w:r w:rsidRPr="0057695F">
              <w:t>The manuscript presents relevant and useful information on the biological spectrum and floristic composition of wetland vegetation in Aravalli district. The study is well-structured and contributes valuable baseline data for ecological and conservation research. Although the manuscript is generally sound, a few minor revisions are required, particularly in improving the citation of relevant literature and refining certain sections of the methodology and discussion.</w:t>
            </w:r>
          </w:p>
          <w:p w14:paraId="737B28C9" w14:textId="77777777" w:rsidR="0080150A" w:rsidRPr="0057695F" w:rsidRDefault="0080150A" w:rsidP="00D0402A">
            <w:pPr>
              <w:spacing w:before="100" w:beforeAutospacing="1" w:after="100" w:afterAutospacing="1"/>
            </w:pPr>
            <w:r w:rsidRPr="0057695F">
              <w:t xml:space="preserve">Overall, I recommend </w:t>
            </w:r>
            <w:r w:rsidRPr="0057695F">
              <w:rPr>
                <w:b/>
                <w:bCs/>
              </w:rPr>
              <w:t>acceptance of the manuscript after minor revision</w:t>
            </w:r>
            <w:r w:rsidRPr="0057695F">
              <w:t>.</w:t>
            </w:r>
          </w:p>
          <w:p w14:paraId="56D8AB0B" w14:textId="77777777" w:rsidR="0080150A" w:rsidRPr="00107C72" w:rsidRDefault="0080150A" w:rsidP="00D0402A">
            <w:pPr>
              <w:pStyle w:val="NormalWeb"/>
              <w:spacing w:before="0" w:beforeAutospacing="0" w:after="0" w:afterAutospacing="0"/>
              <w:rPr>
                <w:rFonts w:ascii="Times New Roman" w:hAnsi="Times New Roman" w:cs="Times New Roman"/>
                <w:sz w:val="20"/>
                <w:szCs w:val="20"/>
                <w:lang w:val="en-GB"/>
              </w:rPr>
            </w:pPr>
          </w:p>
          <w:p w14:paraId="5126B7DC" w14:textId="77777777" w:rsidR="0080150A" w:rsidRPr="00107C72" w:rsidRDefault="0080150A" w:rsidP="00D0402A">
            <w:pPr>
              <w:pStyle w:val="NormalWeb"/>
              <w:spacing w:before="0" w:beforeAutospacing="0" w:after="0" w:afterAutospacing="0"/>
              <w:rPr>
                <w:rFonts w:ascii="Times New Roman" w:hAnsi="Times New Roman" w:cs="Times New Roman"/>
                <w:sz w:val="20"/>
                <w:szCs w:val="20"/>
                <w:lang w:val="en-GB"/>
              </w:rPr>
            </w:pPr>
          </w:p>
          <w:p w14:paraId="55685E38" w14:textId="77777777" w:rsidR="0080150A" w:rsidRPr="00107C72" w:rsidRDefault="0080150A" w:rsidP="00D0402A">
            <w:pPr>
              <w:pStyle w:val="NormalWeb"/>
              <w:spacing w:before="0" w:beforeAutospacing="0" w:after="0" w:afterAutospacing="0"/>
              <w:rPr>
                <w:rFonts w:ascii="Times New Roman" w:hAnsi="Times New Roman" w:cs="Times New Roman"/>
                <w:sz w:val="20"/>
                <w:szCs w:val="20"/>
                <w:lang w:val="en-GB"/>
              </w:rPr>
            </w:pPr>
          </w:p>
        </w:tc>
      </w:tr>
    </w:tbl>
    <w:p w14:paraId="43520964" w14:textId="77777777" w:rsidR="00F95AB9" w:rsidRDefault="00F95AB9" w:rsidP="00F95AB9">
      <w:pPr>
        <w:pStyle w:val="Heading2"/>
        <w:jc w:val="left"/>
        <w:rPr>
          <w:rFonts w:ascii="Times New Roman" w:hAnsi="Times New Roman"/>
          <w:highlight w:val="yellow"/>
          <w:lang w:val="en-GB" w:eastAsia="en-US"/>
        </w:rPr>
      </w:pPr>
    </w:p>
    <w:p w14:paraId="5ABA5039" w14:textId="77777777" w:rsidR="0080150A" w:rsidRDefault="0080150A" w:rsidP="0080150A">
      <w:pPr>
        <w:pStyle w:val="BodyText"/>
        <w:rPr>
          <w:rFonts w:ascii="Arial" w:hAnsi="Arial" w:cs="Arial"/>
          <w:b/>
          <w:bCs/>
          <w:sz w:val="20"/>
          <w:szCs w:val="20"/>
          <w:u w:val="single"/>
          <w:lang w:val="en-GB"/>
        </w:rPr>
      </w:pPr>
    </w:p>
    <w:p w14:paraId="38A491D8" w14:textId="77777777" w:rsidR="0080150A" w:rsidRDefault="0080150A" w:rsidP="0080150A">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lastRenderedPageBreak/>
        <w:t>PART  3:</w:t>
      </w:r>
      <w:r>
        <w:rPr>
          <w:rFonts w:ascii="Arial" w:eastAsia="Arial Unicode MS" w:hAnsi="Arial" w:cs="Arial"/>
          <w:b/>
          <w:sz w:val="20"/>
          <w:szCs w:val="20"/>
          <w:u w:val="single"/>
          <w:lang w:val="en-GB"/>
        </w:rPr>
        <w:t xml:space="preserve"> </w:t>
      </w:r>
    </w:p>
    <w:p w14:paraId="1C7BDDF8" w14:textId="77777777" w:rsidR="0080150A" w:rsidRDefault="0080150A" w:rsidP="0080150A">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80150A" w14:paraId="1563619E" w14:textId="77777777" w:rsidTr="0080150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6FF260B" w14:textId="77777777" w:rsidR="0080150A" w:rsidRDefault="0080150A">
            <w:pPr>
              <w:rPr>
                <w:rFonts w:ascii="Arial" w:eastAsia="Arial Unicode MS" w:hAnsi="Arial" w:cs="Arial"/>
                <w:b/>
                <w:sz w:val="20"/>
                <w:szCs w:val="20"/>
                <w:u w:val="single"/>
                <w:lang w:val="en-GB" w:eastAsia="en-IN"/>
              </w:rPr>
            </w:pPr>
            <w:bookmarkStart w:id="1" w:name="_Hlk156057883"/>
          </w:p>
        </w:tc>
      </w:tr>
      <w:tr w:rsidR="0080150A" w14:paraId="7E5D2B7E" w14:textId="77777777" w:rsidTr="0080150A">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A4BA46" w14:textId="77777777" w:rsidR="0080150A" w:rsidRDefault="0080150A">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ADB08" w14:textId="77777777" w:rsidR="0080150A" w:rsidRDefault="0080150A">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tcPr>
          <w:p w14:paraId="6C01A64F" w14:textId="77777777" w:rsidR="0080150A" w:rsidRDefault="0080150A">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16560DD4" w14:textId="77777777" w:rsidR="0080150A" w:rsidRDefault="0080150A">
            <w:pPr>
              <w:keepNext/>
              <w:outlineLvl w:val="1"/>
              <w:rPr>
                <w:rFonts w:ascii="Arial" w:eastAsia="MS Mincho" w:hAnsi="Arial" w:cs="Arial"/>
                <w:bCs/>
                <w:sz w:val="20"/>
                <w:szCs w:val="20"/>
                <w:lang w:val="en-GB" w:eastAsia="en-IN"/>
              </w:rPr>
            </w:pPr>
          </w:p>
        </w:tc>
      </w:tr>
      <w:tr w:rsidR="0080150A" w14:paraId="5858E54C" w14:textId="77777777" w:rsidTr="0080150A">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75A8ACA" w14:textId="77777777" w:rsidR="0080150A" w:rsidRDefault="0080150A">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478B57B3" w14:textId="77777777" w:rsidR="0080150A" w:rsidRDefault="0080150A">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B05295" w14:textId="77777777" w:rsidR="0080150A" w:rsidRDefault="0080150A">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(If yes, Kindly please write down the ethical issues here in details)</w:t>
            </w:r>
          </w:p>
          <w:p w14:paraId="525CEED3" w14:textId="77777777" w:rsidR="0080150A" w:rsidRDefault="0080150A">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vAlign w:val="center"/>
          </w:tcPr>
          <w:p w14:paraId="5243068B" w14:textId="77777777" w:rsidR="0080150A" w:rsidRDefault="0080150A">
            <w:pPr>
              <w:rPr>
                <w:rFonts w:ascii="Arial" w:eastAsia="Arial Unicode MS" w:hAnsi="Arial" w:cs="Arial"/>
                <w:sz w:val="20"/>
                <w:szCs w:val="20"/>
                <w:lang w:val="en-GB" w:eastAsia="en-IN"/>
              </w:rPr>
            </w:pPr>
          </w:p>
          <w:p w14:paraId="705EDFEE" w14:textId="77777777" w:rsidR="0080150A" w:rsidRDefault="0080150A">
            <w:pPr>
              <w:rPr>
                <w:rFonts w:ascii="Arial" w:eastAsia="Arial Unicode MS" w:hAnsi="Arial" w:cs="Arial"/>
                <w:sz w:val="20"/>
                <w:szCs w:val="20"/>
                <w:lang w:val="en-GB" w:eastAsia="en-IN"/>
              </w:rPr>
            </w:pPr>
          </w:p>
          <w:p w14:paraId="02C19AB6" w14:textId="58C83805" w:rsidR="0080150A" w:rsidRDefault="000A3116">
            <w:pPr>
              <w:rPr>
                <w:rFonts w:ascii="Arial" w:eastAsia="Arial Unicode MS" w:hAnsi="Arial" w:cs="Arial"/>
                <w:sz w:val="20"/>
                <w:szCs w:val="20"/>
                <w:lang w:val="en-GB" w:eastAsia="en-IN"/>
              </w:rPr>
            </w:pPr>
            <w:r>
              <w:rPr>
                <w:rFonts w:ascii="Arial" w:eastAsia="Arial Unicode MS" w:hAnsi="Arial" w:cs="Arial"/>
                <w:sz w:val="20"/>
                <w:szCs w:val="20"/>
                <w:lang w:val="en-GB" w:eastAsia="en-IN"/>
              </w:rPr>
              <w:t>No</w:t>
            </w:r>
          </w:p>
        </w:tc>
      </w:tr>
      <w:bookmarkEnd w:id="1"/>
    </w:tbl>
    <w:p w14:paraId="656182C1" w14:textId="77777777" w:rsidR="0080150A" w:rsidRDefault="0080150A" w:rsidP="0080150A">
      <w:pPr>
        <w:pStyle w:val="BodyText"/>
        <w:rPr>
          <w:rFonts w:ascii="Arial" w:hAnsi="Arial" w:cs="Arial"/>
          <w:b/>
          <w:bCs/>
          <w:sz w:val="20"/>
          <w:szCs w:val="20"/>
          <w:u w:val="single"/>
          <w:lang w:val="en-GB"/>
        </w:rPr>
      </w:pPr>
    </w:p>
    <w:p w14:paraId="68E21767" w14:textId="77777777" w:rsidR="0080150A" w:rsidRDefault="0080150A" w:rsidP="0080150A">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44A8BCD5" w14:textId="77777777" w:rsidR="0080150A" w:rsidRDefault="0080150A" w:rsidP="0080150A">
      <w:pPr>
        <w:pStyle w:val="BodyText"/>
        <w:rPr>
          <w:rFonts w:ascii="Arial" w:hAnsi="Arial" w:cs="Arial"/>
          <w:b/>
          <w:bCs/>
          <w:sz w:val="20"/>
          <w:szCs w:val="20"/>
          <w:u w:val="single"/>
          <w:lang w:val="en-GB"/>
        </w:rPr>
      </w:pPr>
    </w:p>
    <w:p w14:paraId="68B8C206" w14:textId="77777777" w:rsidR="008913D5" w:rsidRPr="00F95AB9" w:rsidRDefault="008913D5" w:rsidP="0080150A">
      <w:pPr>
        <w:pStyle w:val="Heading2"/>
        <w:jc w:val="left"/>
      </w:pPr>
    </w:p>
    <w:sectPr w:rsidR="008913D5" w:rsidRPr="00F95AB9"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8A0A7" w14:textId="77777777" w:rsidR="009E699F" w:rsidRPr="0000007A" w:rsidRDefault="009E699F" w:rsidP="0099583E">
      <w:r>
        <w:separator/>
      </w:r>
    </w:p>
  </w:endnote>
  <w:endnote w:type="continuationSeparator" w:id="0">
    <w:p w14:paraId="536C44CF" w14:textId="77777777" w:rsidR="009E699F" w:rsidRPr="0000007A" w:rsidRDefault="009E699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90E84" w14:textId="77777777" w:rsidR="00F95AB9" w:rsidRDefault="00F95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44128" w14:textId="77777777" w:rsidR="00F95AB9" w:rsidRDefault="00F95AB9" w:rsidP="00F95AB9">
    <w:pPr>
      <w:pStyle w:val="Footer"/>
      <w:jc w:val="right"/>
    </w:pPr>
  </w:p>
  <w:p w14:paraId="1EA46EB4" w14:textId="77777777" w:rsidR="00F95AB9" w:rsidRDefault="00F95AB9" w:rsidP="00F95AB9">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2537BAB2" w14:textId="77777777" w:rsidR="00F95AB9" w:rsidRDefault="00F95AB9" w:rsidP="00F95AB9">
    <w:pPr>
      <w:pStyle w:val="Footer"/>
      <w:jc w:val="right"/>
      <w:rPr>
        <w:b/>
        <w:sz w:val="20"/>
      </w:rPr>
    </w:pPr>
    <w:r>
      <w:rPr>
        <w:b/>
        <w:sz w:val="20"/>
      </w:rPr>
      <w:t>V240326</w:t>
    </w:r>
  </w:p>
  <w:p w14:paraId="66020731" w14:textId="77777777" w:rsidR="00F95AB9" w:rsidRDefault="00F95AB9" w:rsidP="00F95AB9">
    <w:pPr>
      <w:pStyle w:val="Footer"/>
      <w:jc w:val="right"/>
    </w:pPr>
  </w:p>
  <w:p w14:paraId="76DADC6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FD4D3" w14:textId="77777777" w:rsidR="00F95AB9" w:rsidRDefault="00F95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63406" w14:textId="77777777" w:rsidR="009E699F" w:rsidRPr="0000007A" w:rsidRDefault="009E699F" w:rsidP="0099583E">
      <w:r>
        <w:separator/>
      </w:r>
    </w:p>
  </w:footnote>
  <w:footnote w:type="continuationSeparator" w:id="0">
    <w:p w14:paraId="5C73CB5D" w14:textId="77777777" w:rsidR="009E699F" w:rsidRPr="0000007A" w:rsidRDefault="009E699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8EAF8" w14:textId="77777777" w:rsidR="00F95AB9" w:rsidRDefault="00F95A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ABD11" w14:textId="77777777" w:rsidR="00F95AB9" w:rsidRDefault="00F95AB9" w:rsidP="00F95AB9">
    <w:pPr>
      <w:spacing w:before="100" w:beforeAutospacing="1" w:after="100" w:afterAutospacing="1"/>
      <w:jc w:val="center"/>
      <w:rPr>
        <w:rFonts w:ascii="Arial" w:hAnsi="Arial" w:cs="Arial"/>
        <w:b/>
        <w:bCs/>
        <w:color w:val="003399"/>
        <w:szCs w:val="20"/>
        <w:u w:val="single"/>
        <w:lang w:val="en-GB"/>
      </w:rPr>
    </w:pPr>
  </w:p>
  <w:p w14:paraId="2ED40C9E" w14:textId="77777777" w:rsidR="00B62F41" w:rsidRPr="00642DC6" w:rsidRDefault="00F95AB9" w:rsidP="00F95AB9">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31F6E" w14:textId="77777777" w:rsidR="00F95AB9" w:rsidRDefault="00F95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902E6B"/>
    <w:multiLevelType w:val="multilevel"/>
    <w:tmpl w:val="D53E6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37813463">
    <w:abstractNumId w:val="4"/>
  </w:num>
  <w:num w:numId="2" w16cid:durableId="2044670197">
    <w:abstractNumId w:val="9"/>
  </w:num>
  <w:num w:numId="3" w16cid:durableId="210194519">
    <w:abstractNumId w:val="8"/>
  </w:num>
  <w:num w:numId="4" w16cid:durableId="1023898425">
    <w:abstractNumId w:val="10"/>
  </w:num>
  <w:num w:numId="5" w16cid:durableId="1424447426">
    <w:abstractNumId w:val="6"/>
  </w:num>
  <w:num w:numId="6" w16cid:durableId="1626933532">
    <w:abstractNumId w:val="0"/>
  </w:num>
  <w:num w:numId="7" w16cid:durableId="922763051">
    <w:abstractNumId w:val="3"/>
  </w:num>
  <w:num w:numId="8" w16cid:durableId="388960142">
    <w:abstractNumId w:val="12"/>
  </w:num>
  <w:num w:numId="9" w16cid:durableId="1614677625">
    <w:abstractNumId w:val="11"/>
  </w:num>
  <w:num w:numId="10" w16cid:durableId="634917654">
    <w:abstractNumId w:val="2"/>
  </w:num>
  <w:num w:numId="11" w16cid:durableId="3635424">
    <w:abstractNumId w:val="1"/>
  </w:num>
  <w:num w:numId="12" w16cid:durableId="1630167353">
    <w:abstractNumId w:val="5"/>
  </w:num>
  <w:num w:numId="13" w16cid:durableId="20045808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3116"/>
    <w:rsid w:val="000A5701"/>
    <w:rsid w:val="000A6F41"/>
    <w:rsid w:val="000B20E3"/>
    <w:rsid w:val="000B4EE5"/>
    <w:rsid w:val="000B74A1"/>
    <w:rsid w:val="000B757E"/>
    <w:rsid w:val="000B76A1"/>
    <w:rsid w:val="000C0837"/>
    <w:rsid w:val="000C3B7E"/>
    <w:rsid w:val="00100577"/>
    <w:rsid w:val="00101322"/>
    <w:rsid w:val="00107C72"/>
    <w:rsid w:val="00111B19"/>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016D"/>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06E9"/>
    <w:rsid w:val="00291D08"/>
    <w:rsid w:val="00293482"/>
    <w:rsid w:val="00295E90"/>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3575"/>
    <w:rsid w:val="00366BEC"/>
    <w:rsid w:val="0037074A"/>
    <w:rsid w:val="003A04E7"/>
    <w:rsid w:val="003A4991"/>
    <w:rsid w:val="003A6E1A"/>
    <w:rsid w:val="003A6E6B"/>
    <w:rsid w:val="003B2172"/>
    <w:rsid w:val="003C059E"/>
    <w:rsid w:val="003E2791"/>
    <w:rsid w:val="003E3C70"/>
    <w:rsid w:val="003E746A"/>
    <w:rsid w:val="00400173"/>
    <w:rsid w:val="0042465A"/>
    <w:rsid w:val="00424D6C"/>
    <w:rsid w:val="004356CC"/>
    <w:rsid w:val="00435B36"/>
    <w:rsid w:val="00441931"/>
    <w:rsid w:val="00442B24"/>
    <w:rsid w:val="0044444D"/>
    <w:rsid w:val="0044519B"/>
    <w:rsid w:val="00445B35"/>
    <w:rsid w:val="00446659"/>
    <w:rsid w:val="00457AB1"/>
    <w:rsid w:val="00457BC0"/>
    <w:rsid w:val="00462996"/>
    <w:rsid w:val="00463338"/>
    <w:rsid w:val="004674B4"/>
    <w:rsid w:val="00493276"/>
    <w:rsid w:val="00493A9A"/>
    <w:rsid w:val="004A50D3"/>
    <w:rsid w:val="004B4CAD"/>
    <w:rsid w:val="004B4FDC"/>
    <w:rsid w:val="004C3DF1"/>
    <w:rsid w:val="004D2E36"/>
    <w:rsid w:val="004E03AE"/>
    <w:rsid w:val="00503AB6"/>
    <w:rsid w:val="005047C5"/>
    <w:rsid w:val="00510920"/>
    <w:rsid w:val="00510A6A"/>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695F"/>
    <w:rsid w:val="00581272"/>
    <w:rsid w:val="00585FC6"/>
    <w:rsid w:val="00590204"/>
    <w:rsid w:val="005A5BE0"/>
    <w:rsid w:val="005B12E0"/>
    <w:rsid w:val="005C25A0"/>
    <w:rsid w:val="005D230D"/>
    <w:rsid w:val="00602F7D"/>
    <w:rsid w:val="00605952"/>
    <w:rsid w:val="00613CC2"/>
    <w:rsid w:val="006146FD"/>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150A"/>
    <w:rsid w:val="00806382"/>
    <w:rsid w:val="00815F94"/>
    <w:rsid w:val="0082130C"/>
    <w:rsid w:val="008224E2"/>
    <w:rsid w:val="00825DC9"/>
    <w:rsid w:val="0082676D"/>
    <w:rsid w:val="00831055"/>
    <w:rsid w:val="008401C8"/>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99F"/>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4D90"/>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40CA"/>
    <w:rsid w:val="00CE5AC7"/>
    <w:rsid w:val="00CF0BBB"/>
    <w:rsid w:val="00D038FF"/>
    <w:rsid w:val="00D1283A"/>
    <w:rsid w:val="00D17957"/>
    <w:rsid w:val="00D17979"/>
    <w:rsid w:val="00D2075F"/>
    <w:rsid w:val="00D3257B"/>
    <w:rsid w:val="00D40416"/>
    <w:rsid w:val="00D45CF7"/>
    <w:rsid w:val="00D4782A"/>
    <w:rsid w:val="00D717FD"/>
    <w:rsid w:val="00D732AC"/>
    <w:rsid w:val="00D7603E"/>
    <w:rsid w:val="00D8579C"/>
    <w:rsid w:val="00D90124"/>
    <w:rsid w:val="00D9392F"/>
    <w:rsid w:val="00D961FB"/>
    <w:rsid w:val="00D965B7"/>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824C5"/>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95AB9"/>
    <w:rsid w:val="00FA6528"/>
    <w:rsid w:val="00FC2E17"/>
    <w:rsid w:val="00FC6387"/>
    <w:rsid w:val="00FC6802"/>
    <w:rsid w:val="00FD06A0"/>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FE22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character" w:customStyle="1" w:styleId="whitespace-normal">
    <w:name w:val="whitespace-normal"/>
    <w:basedOn w:val="DefaultParagraphFont"/>
    <w:rsid w:val="00363575"/>
  </w:style>
  <w:style w:type="character" w:styleId="Strong">
    <w:name w:val="Strong"/>
    <w:uiPriority w:val="22"/>
    <w:qFormat/>
    <w:rsid w:val="0057695F"/>
    <w:rPr>
      <w:b/>
      <w:bCs/>
    </w:rPr>
  </w:style>
  <w:style w:type="paragraph" w:customStyle="1" w:styleId="Affiliation">
    <w:name w:val="Affiliation"/>
    <w:basedOn w:val="Normal"/>
    <w:rsid w:val="0080150A"/>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197506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345949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5849294">
      <w:bodyDiv w:val="1"/>
      <w:marLeft w:val="0"/>
      <w:marRight w:val="0"/>
      <w:marTop w:val="0"/>
      <w:marBottom w:val="0"/>
      <w:divBdr>
        <w:top w:val="none" w:sz="0" w:space="0" w:color="auto"/>
        <w:left w:val="none" w:sz="0" w:space="0" w:color="auto"/>
        <w:bottom w:val="none" w:sz="0" w:space="0" w:color="auto"/>
        <w:right w:val="none" w:sz="0" w:space="0" w:color="auto"/>
      </w:divBdr>
    </w:div>
    <w:div w:id="712080218">
      <w:bodyDiv w:val="1"/>
      <w:marLeft w:val="0"/>
      <w:marRight w:val="0"/>
      <w:marTop w:val="0"/>
      <w:marBottom w:val="0"/>
      <w:divBdr>
        <w:top w:val="none" w:sz="0" w:space="0" w:color="auto"/>
        <w:left w:val="none" w:sz="0" w:space="0" w:color="auto"/>
        <w:bottom w:val="none" w:sz="0" w:space="0" w:color="auto"/>
        <w:right w:val="none" w:sz="0" w:space="0" w:color="auto"/>
      </w:divBdr>
    </w:div>
    <w:div w:id="73015319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122981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8804642">
      <w:bodyDiv w:val="1"/>
      <w:marLeft w:val="0"/>
      <w:marRight w:val="0"/>
      <w:marTop w:val="0"/>
      <w:marBottom w:val="0"/>
      <w:divBdr>
        <w:top w:val="none" w:sz="0" w:space="0" w:color="auto"/>
        <w:left w:val="none" w:sz="0" w:space="0" w:color="auto"/>
        <w:bottom w:val="none" w:sz="0" w:space="0" w:color="auto"/>
        <w:right w:val="none" w:sz="0" w:space="0" w:color="auto"/>
      </w:divBdr>
    </w:div>
    <w:div w:id="197618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1524</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Mayurkumar Patel</cp:lastModifiedBy>
  <cp:revision>18</cp:revision>
  <dcterms:created xsi:type="dcterms:W3CDTF">2026-03-24T06:14:00Z</dcterms:created>
  <dcterms:modified xsi:type="dcterms:W3CDTF">2026-03-29T09:48:00Z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