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83B82" w14:textId="77777777" w:rsidR="007D7C4B" w:rsidRDefault="007D7C4B">
      <w:pPr>
        <w:spacing w:before="70"/>
        <w:rPr>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61"/>
        <w:gridCol w:w="10162"/>
      </w:tblGrid>
      <w:tr w:rsidR="007D7C4B" w14:paraId="67140899" w14:textId="77777777">
        <w:trPr>
          <w:trHeight w:val="290"/>
        </w:trPr>
        <w:tc>
          <w:tcPr>
            <w:tcW w:w="3161" w:type="dxa"/>
          </w:tcPr>
          <w:p w14:paraId="7B1FE541" w14:textId="77777777" w:rsidR="007D7C4B" w:rsidRDefault="002C0E25">
            <w:pPr>
              <w:pStyle w:val="TableParagraph"/>
              <w:spacing w:line="223" w:lineRule="exact"/>
              <w:ind w:left="95"/>
              <w:rPr>
                <w:sz w:val="20"/>
              </w:rPr>
            </w:pPr>
            <w:r>
              <w:rPr>
                <w:sz w:val="20"/>
              </w:rPr>
              <w:t>Journal</w:t>
            </w:r>
            <w:r>
              <w:rPr>
                <w:spacing w:val="-4"/>
                <w:sz w:val="20"/>
              </w:rPr>
              <w:t xml:space="preserve"> </w:t>
            </w:r>
            <w:r>
              <w:rPr>
                <w:spacing w:val="-2"/>
                <w:sz w:val="20"/>
              </w:rPr>
              <w:t>Name:</w:t>
            </w:r>
          </w:p>
        </w:tc>
        <w:tc>
          <w:tcPr>
            <w:tcW w:w="10162" w:type="dxa"/>
          </w:tcPr>
          <w:p w14:paraId="11AAF8B6" w14:textId="77777777" w:rsidR="007D7C4B" w:rsidRDefault="002C0E25">
            <w:pPr>
              <w:pStyle w:val="TableParagraph"/>
              <w:spacing w:before="29"/>
              <w:rPr>
                <w:b/>
                <w:sz w:val="20"/>
              </w:rPr>
            </w:pPr>
            <w:r>
              <w:rPr>
                <w:b/>
                <w:color w:val="0000FF"/>
                <w:sz w:val="20"/>
              </w:rPr>
              <w:t>Asian</w:t>
            </w:r>
            <w:r>
              <w:rPr>
                <w:b/>
                <w:color w:val="0000FF"/>
                <w:spacing w:val="-5"/>
                <w:sz w:val="20"/>
              </w:rPr>
              <w:t xml:space="preserve"> </w:t>
            </w:r>
            <w:r>
              <w:rPr>
                <w:b/>
                <w:color w:val="0000FF"/>
                <w:sz w:val="20"/>
              </w:rPr>
              <w:t>Journal</w:t>
            </w:r>
            <w:r>
              <w:rPr>
                <w:b/>
                <w:color w:val="0000FF"/>
                <w:spacing w:val="-6"/>
                <w:sz w:val="20"/>
              </w:rPr>
              <w:t xml:space="preserve"> </w:t>
            </w:r>
            <w:r>
              <w:rPr>
                <w:b/>
                <w:color w:val="0000FF"/>
                <w:sz w:val="20"/>
              </w:rPr>
              <w:t>of</w:t>
            </w:r>
            <w:r>
              <w:rPr>
                <w:b/>
                <w:color w:val="0000FF"/>
                <w:spacing w:val="-4"/>
                <w:sz w:val="20"/>
              </w:rPr>
              <w:t xml:space="preserve"> </w:t>
            </w:r>
            <w:r>
              <w:rPr>
                <w:b/>
                <w:color w:val="0000FF"/>
                <w:sz w:val="20"/>
              </w:rPr>
              <w:t>Environment</w:t>
            </w:r>
            <w:r>
              <w:rPr>
                <w:b/>
                <w:color w:val="0000FF"/>
                <w:spacing w:val="-4"/>
                <w:sz w:val="20"/>
              </w:rPr>
              <w:t xml:space="preserve"> </w:t>
            </w:r>
            <w:r>
              <w:rPr>
                <w:b/>
                <w:color w:val="0000FF"/>
                <w:sz w:val="20"/>
              </w:rPr>
              <w:t>&amp;</w:t>
            </w:r>
            <w:r>
              <w:rPr>
                <w:b/>
                <w:color w:val="0000FF"/>
                <w:spacing w:val="-6"/>
                <w:sz w:val="20"/>
              </w:rPr>
              <w:t xml:space="preserve"> </w:t>
            </w:r>
            <w:r>
              <w:rPr>
                <w:b/>
                <w:color w:val="0000FF"/>
                <w:spacing w:val="-2"/>
                <w:sz w:val="20"/>
              </w:rPr>
              <w:t>Ecology</w:t>
            </w:r>
          </w:p>
        </w:tc>
      </w:tr>
      <w:tr w:rsidR="007D7C4B" w14:paraId="1BD2BB3D" w14:textId="77777777">
        <w:trPr>
          <w:trHeight w:val="290"/>
        </w:trPr>
        <w:tc>
          <w:tcPr>
            <w:tcW w:w="3161" w:type="dxa"/>
          </w:tcPr>
          <w:p w14:paraId="069AD56A" w14:textId="77777777" w:rsidR="007D7C4B" w:rsidRDefault="002C0E25">
            <w:pPr>
              <w:pStyle w:val="TableParagraph"/>
              <w:spacing w:line="223" w:lineRule="exact"/>
              <w:ind w:left="95"/>
              <w:rPr>
                <w:sz w:val="20"/>
              </w:rPr>
            </w:pPr>
            <w:r>
              <w:rPr>
                <w:sz w:val="20"/>
              </w:rPr>
              <w:t>Manuscript</w:t>
            </w:r>
            <w:r>
              <w:rPr>
                <w:spacing w:val="-10"/>
                <w:sz w:val="20"/>
              </w:rPr>
              <w:t xml:space="preserve"> </w:t>
            </w:r>
            <w:r>
              <w:rPr>
                <w:spacing w:val="-2"/>
                <w:sz w:val="20"/>
              </w:rPr>
              <w:t>Number:</w:t>
            </w:r>
          </w:p>
        </w:tc>
        <w:tc>
          <w:tcPr>
            <w:tcW w:w="10162" w:type="dxa"/>
          </w:tcPr>
          <w:p w14:paraId="7CF9F256" w14:textId="77777777" w:rsidR="007D7C4B" w:rsidRDefault="002C0E25">
            <w:pPr>
              <w:pStyle w:val="TableParagraph"/>
              <w:spacing w:before="29"/>
              <w:rPr>
                <w:b/>
                <w:sz w:val="20"/>
              </w:rPr>
            </w:pPr>
            <w:r>
              <w:rPr>
                <w:b/>
                <w:spacing w:val="-2"/>
                <w:sz w:val="20"/>
              </w:rPr>
              <w:t>Ms_AJEE_155802</w:t>
            </w:r>
          </w:p>
        </w:tc>
      </w:tr>
      <w:tr w:rsidR="007D7C4B" w14:paraId="1D522DB5" w14:textId="77777777">
        <w:trPr>
          <w:trHeight w:val="649"/>
        </w:trPr>
        <w:tc>
          <w:tcPr>
            <w:tcW w:w="3161" w:type="dxa"/>
          </w:tcPr>
          <w:p w14:paraId="7E65DF82" w14:textId="77777777" w:rsidR="007D7C4B" w:rsidRDefault="002C0E25">
            <w:pPr>
              <w:pStyle w:val="TableParagraph"/>
              <w:spacing w:line="223" w:lineRule="exact"/>
              <w:ind w:left="95"/>
              <w:rPr>
                <w:sz w:val="20"/>
              </w:rPr>
            </w:pPr>
            <w:r>
              <w:rPr>
                <w:sz w:val="20"/>
              </w:rPr>
              <w:t>Title</w:t>
            </w:r>
            <w:r>
              <w:rPr>
                <w:spacing w:val="-2"/>
                <w:sz w:val="20"/>
              </w:rPr>
              <w:t xml:space="preserve"> </w:t>
            </w:r>
            <w:r>
              <w:rPr>
                <w:sz w:val="20"/>
              </w:rPr>
              <w:t>of</w:t>
            </w:r>
            <w:r>
              <w:rPr>
                <w:spacing w:val="-3"/>
                <w:sz w:val="20"/>
              </w:rPr>
              <w:t xml:space="preserve"> </w:t>
            </w:r>
            <w:r>
              <w:rPr>
                <w:sz w:val="20"/>
              </w:rPr>
              <w:t>the</w:t>
            </w:r>
            <w:r>
              <w:rPr>
                <w:spacing w:val="-3"/>
                <w:sz w:val="20"/>
              </w:rPr>
              <w:t xml:space="preserve"> </w:t>
            </w:r>
            <w:r>
              <w:rPr>
                <w:spacing w:val="-2"/>
                <w:sz w:val="20"/>
              </w:rPr>
              <w:t>Manuscript:</w:t>
            </w:r>
          </w:p>
        </w:tc>
        <w:tc>
          <w:tcPr>
            <w:tcW w:w="10162" w:type="dxa"/>
          </w:tcPr>
          <w:p w14:paraId="253C81F4" w14:textId="77777777" w:rsidR="007D7C4B" w:rsidRDefault="002C0E25">
            <w:pPr>
              <w:pStyle w:val="TableParagraph"/>
              <w:spacing w:before="209"/>
              <w:rPr>
                <w:b/>
                <w:sz w:val="20"/>
              </w:rPr>
            </w:pPr>
            <w:r>
              <w:rPr>
                <w:b/>
                <w:sz w:val="20"/>
              </w:rPr>
              <w:t>Biological</w:t>
            </w:r>
            <w:r>
              <w:rPr>
                <w:b/>
                <w:spacing w:val="-5"/>
                <w:sz w:val="20"/>
              </w:rPr>
              <w:t xml:space="preserve"> </w:t>
            </w:r>
            <w:r>
              <w:rPr>
                <w:b/>
                <w:sz w:val="20"/>
              </w:rPr>
              <w:t>spectrum</w:t>
            </w:r>
            <w:r>
              <w:rPr>
                <w:b/>
                <w:spacing w:val="-6"/>
                <w:sz w:val="20"/>
              </w:rPr>
              <w:t xml:space="preserve"> </w:t>
            </w:r>
            <w:r>
              <w:rPr>
                <w:b/>
                <w:sz w:val="20"/>
              </w:rPr>
              <w:t>and</w:t>
            </w:r>
            <w:r>
              <w:rPr>
                <w:b/>
                <w:spacing w:val="-5"/>
                <w:sz w:val="20"/>
              </w:rPr>
              <w:t xml:space="preserve"> </w:t>
            </w:r>
            <w:r>
              <w:rPr>
                <w:b/>
                <w:sz w:val="20"/>
              </w:rPr>
              <w:t>floristic</w:t>
            </w:r>
            <w:r>
              <w:rPr>
                <w:b/>
                <w:spacing w:val="-4"/>
                <w:sz w:val="20"/>
              </w:rPr>
              <w:t xml:space="preserve"> </w:t>
            </w:r>
            <w:r>
              <w:rPr>
                <w:b/>
                <w:sz w:val="20"/>
              </w:rPr>
              <w:t>composition</w:t>
            </w:r>
            <w:r>
              <w:rPr>
                <w:b/>
                <w:spacing w:val="-6"/>
                <w:sz w:val="20"/>
              </w:rPr>
              <w:t xml:space="preserve"> </w:t>
            </w:r>
            <w:r>
              <w:rPr>
                <w:b/>
                <w:sz w:val="20"/>
              </w:rPr>
              <w:t>of</w:t>
            </w:r>
            <w:r>
              <w:rPr>
                <w:b/>
                <w:spacing w:val="-3"/>
                <w:sz w:val="20"/>
              </w:rPr>
              <w:t xml:space="preserve"> </w:t>
            </w:r>
            <w:r>
              <w:rPr>
                <w:b/>
                <w:sz w:val="20"/>
              </w:rPr>
              <w:t>wetland</w:t>
            </w:r>
            <w:r>
              <w:rPr>
                <w:b/>
                <w:spacing w:val="-7"/>
                <w:sz w:val="20"/>
              </w:rPr>
              <w:t xml:space="preserve"> </w:t>
            </w:r>
            <w:r>
              <w:rPr>
                <w:b/>
                <w:sz w:val="20"/>
              </w:rPr>
              <w:t>vegetation</w:t>
            </w:r>
            <w:r>
              <w:rPr>
                <w:b/>
                <w:spacing w:val="-6"/>
                <w:sz w:val="20"/>
              </w:rPr>
              <w:t xml:space="preserve"> </w:t>
            </w:r>
            <w:r>
              <w:rPr>
                <w:b/>
                <w:sz w:val="20"/>
              </w:rPr>
              <w:t>in</w:t>
            </w:r>
            <w:r>
              <w:rPr>
                <w:b/>
                <w:spacing w:val="-5"/>
                <w:sz w:val="20"/>
              </w:rPr>
              <w:t xml:space="preserve"> </w:t>
            </w:r>
            <w:r>
              <w:rPr>
                <w:b/>
                <w:sz w:val="20"/>
              </w:rPr>
              <w:t>Aravalli</w:t>
            </w:r>
            <w:r>
              <w:rPr>
                <w:b/>
                <w:spacing w:val="-5"/>
                <w:sz w:val="20"/>
              </w:rPr>
              <w:t xml:space="preserve"> </w:t>
            </w:r>
            <w:r>
              <w:rPr>
                <w:b/>
                <w:sz w:val="20"/>
              </w:rPr>
              <w:t>district,</w:t>
            </w:r>
            <w:r>
              <w:rPr>
                <w:b/>
                <w:spacing w:val="-5"/>
                <w:sz w:val="20"/>
              </w:rPr>
              <w:t xml:space="preserve"> </w:t>
            </w:r>
            <w:r>
              <w:rPr>
                <w:b/>
                <w:spacing w:val="-2"/>
                <w:sz w:val="20"/>
              </w:rPr>
              <w:t>Gujarat</w:t>
            </w:r>
          </w:p>
        </w:tc>
      </w:tr>
      <w:tr w:rsidR="007D7C4B" w14:paraId="7075F353" w14:textId="77777777">
        <w:trPr>
          <w:trHeight w:val="333"/>
        </w:trPr>
        <w:tc>
          <w:tcPr>
            <w:tcW w:w="3161" w:type="dxa"/>
          </w:tcPr>
          <w:p w14:paraId="74B037D7" w14:textId="77777777" w:rsidR="007D7C4B" w:rsidRDefault="002C0E25">
            <w:pPr>
              <w:pStyle w:val="TableParagraph"/>
              <w:spacing w:line="223" w:lineRule="exact"/>
              <w:ind w:left="95"/>
              <w:rPr>
                <w:sz w:val="20"/>
              </w:rPr>
            </w:pPr>
            <w:r>
              <w:rPr>
                <w:sz w:val="20"/>
              </w:rPr>
              <w:t>Type</w:t>
            </w:r>
            <w:r>
              <w:rPr>
                <w:spacing w:val="-3"/>
                <w:sz w:val="20"/>
              </w:rPr>
              <w:t xml:space="preserve"> </w:t>
            </w:r>
            <w:r>
              <w:rPr>
                <w:sz w:val="20"/>
              </w:rPr>
              <w:t>of</w:t>
            </w:r>
            <w:r>
              <w:rPr>
                <w:spacing w:val="-4"/>
                <w:sz w:val="20"/>
              </w:rPr>
              <w:t xml:space="preserve"> </w:t>
            </w:r>
            <w:r>
              <w:rPr>
                <w:sz w:val="20"/>
              </w:rPr>
              <w:t xml:space="preserve">the </w:t>
            </w:r>
            <w:r>
              <w:rPr>
                <w:spacing w:val="-2"/>
                <w:sz w:val="20"/>
              </w:rPr>
              <w:t>Article</w:t>
            </w:r>
          </w:p>
        </w:tc>
        <w:tc>
          <w:tcPr>
            <w:tcW w:w="10162" w:type="dxa"/>
          </w:tcPr>
          <w:p w14:paraId="275B3110" w14:textId="77777777" w:rsidR="007D7C4B" w:rsidRDefault="002C0E25">
            <w:pPr>
              <w:pStyle w:val="TableParagraph"/>
              <w:spacing w:before="48"/>
              <w:rPr>
                <w:b/>
                <w:sz w:val="20"/>
              </w:rPr>
            </w:pPr>
            <w:r>
              <w:rPr>
                <w:b/>
                <w:sz w:val="20"/>
              </w:rPr>
              <w:t>Research</w:t>
            </w:r>
            <w:r>
              <w:rPr>
                <w:b/>
                <w:spacing w:val="-8"/>
                <w:sz w:val="20"/>
              </w:rPr>
              <w:t xml:space="preserve"> </w:t>
            </w:r>
            <w:r>
              <w:rPr>
                <w:b/>
                <w:spacing w:val="-2"/>
                <w:sz w:val="20"/>
              </w:rPr>
              <w:t>Article</w:t>
            </w:r>
          </w:p>
        </w:tc>
      </w:tr>
    </w:tbl>
    <w:p w14:paraId="7804A00D" w14:textId="77777777" w:rsidR="007D7C4B" w:rsidRDefault="002C0E25">
      <w:pPr>
        <w:pStyle w:val="BodyText"/>
        <w:ind w:left="165"/>
      </w:pPr>
      <w:r>
        <w:t>PART</w:t>
      </w:r>
      <w:r>
        <w:rPr>
          <w:spacing w:val="-6"/>
        </w:rPr>
        <w:t xml:space="preserve"> </w:t>
      </w:r>
      <w:r>
        <w:t>1(Importance</w:t>
      </w:r>
      <w:r>
        <w:rPr>
          <w:spacing w:val="-5"/>
        </w:rPr>
        <w:t xml:space="preserve"> </w:t>
      </w:r>
      <w:r>
        <w:t>of</w:t>
      </w:r>
      <w:r>
        <w:rPr>
          <w:spacing w:val="-3"/>
        </w:rPr>
        <w:t xml:space="preserve"> </w:t>
      </w:r>
      <w:r>
        <w:t>the</w:t>
      </w:r>
      <w:r>
        <w:rPr>
          <w:spacing w:val="-3"/>
        </w:rPr>
        <w:t xml:space="preserve"> </w:t>
      </w:r>
      <w:r>
        <w:rPr>
          <w:spacing w:val="-2"/>
        </w:rPr>
        <w:t>manuscript)</w:t>
      </w:r>
    </w:p>
    <w:p w14:paraId="647CF7F3" w14:textId="77777777" w:rsidR="007D7C4B" w:rsidRDefault="007D7C4B">
      <w:pPr>
        <w:rPr>
          <w:b/>
          <w:sz w:val="20"/>
        </w:rPr>
      </w:pPr>
    </w:p>
    <w:p w14:paraId="29410E67" w14:textId="77777777" w:rsidR="007D7C4B" w:rsidRDefault="007D7C4B">
      <w:pPr>
        <w:spacing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19"/>
        <w:gridCol w:w="4965"/>
        <w:gridCol w:w="3681"/>
      </w:tblGrid>
      <w:tr w:rsidR="007D7C4B" w14:paraId="7FF54776" w14:textId="77777777">
        <w:trPr>
          <w:trHeight w:val="640"/>
        </w:trPr>
        <w:tc>
          <w:tcPr>
            <w:tcW w:w="4819" w:type="dxa"/>
          </w:tcPr>
          <w:p w14:paraId="3FD25930" w14:textId="77777777" w:rsidR="007D7C4B" w:rsidRDefault="007D7C4B">
            <w:pPr>
              <w:pStyle w:val="TableParagraph"/>
              <w:ind w:left="0"/>
              <w:rPr>
                <w:sz w:val="18"/>
              </w:rPr>
            </w:pPr>
          </w:p>
        </w:tc>
        <w:tc>
          <w:tcPr>
            <w:tcW w:w="4965" w:type="dxa"/>
          </w:tcPr>
          <w:p w14:paraId="03B46321" w14:textId="77777777" w:rsidR="007D7C4B" w:rsidRDefault="002C0E25">
            <w:pPr>
              <w:pStyle w:val="TableParagraph"/>
              <w:rPr>
                <w:b/>
                <w:sz w:val="20"/>
              </w:rPr>
            </w:pPr>
            <w:r>
              <w:rPr>
                <w:b/>
                <w:sz w:val="20"/>
              </w:rPr>
              <w:t>Comments</w:t>
            </w:r>
            <w:r>
              <w:rPr>
                <w:b/>
                <w:spacing w:val="-5"/>
                <w:sz w:val="20"/>
              </w:rPr>
              <w:t xml:space="preserve"> </w:t>
            </w:r>
            <w:r>
              <w:rPr>
                <w:b/>
                <w:sz w:val="20"/>
              </w:rPr>
              <w:t>of</w:t>
            </w:r>
            <w:r>
              <w:rPr>
                <w:b/>
                <w:spacing w:val="-5"/>
                <w:sz w:val="20"/>
              </w:rPr>
              <w:t xml:space="preserve"> </w:t>
            </w:r>
            <w:r>
              <w:rPr>
                <w:b/>
                <w:sz w:val="20"/>
              </w:rPr>
              <w:t>the</w:t>
            </w:r>
            <w:r>
              <w:rPr>
                <w:b/>
                <w:spacing w:val="-5"/>
                <w:sz w:val="20"/>
              </w:rPr>
              <w:t xml:space="preserve"> </w:t>
            </w:r>
            <w:r>
              <w:rPr>
                <w:b/>
                <w:spacing w:val="-2"/>
                <w:sz w:val="20"/>
              </w:rPr>
              <w:t>Reviewers</w:t>
            </w:r>
          </w:p>
        </w:tc>
        <w:tc>
          <w:tcPr>
            <w:tcW w:w="3681" w:type="dxa"/>
          </w:tcPr>
          <w:p w14:paraId="3A4B908D" w14:textId="77777777" w:rsidR="007D7C4B" w:rsidRDefault="002C0E25">
            <w:pPr>
              <w:pStyle w:val="TableParagraph"/>
              <w:rPr>
                <w:b/>
                <w:sz w:val="20"/>
              </w:rPr>
            </w:pPr>
            <w:r>
              <w:rPr>
                <w:b/>
                <w:spacing w:val="-2"/>
                <w:sz w:val="20"/>
              </w:rPr>
              <w:t>Author’s</w:t>
            </w:r>
            <w:r>
              <w:rPr>
                <w:b/>
                <w:spacing w:val="3"/>
                <w:sz w:val="20"/>
              </w:rPr>
              <w:t xml:space="preserve"> </w:t>
            </w:r>
            <w:r>
              <w:rPr>
                <w:b/>
                <w:spacing w:val="-2"/>
                <w:sz w:val="20"/>
              </w:rPr>
              <w:t>Feedback</w:t>
            </w:r>
          </w:p>
        </w:tc>
      </w:tr>
      <w:tr w:rsidR="007D7C4B" w14:paraId="513158B3" w14:textId="77777777">
        <w:trPr>
          <w:trHeight w:val="2990"/>
        </w:trPr>
        <w:tc>
          <w:tcPr>
            <w:tcW w:w="4819" w:type="dxa"/>
          </w:tcPr>
          <w:p w14:paraId="7FC37CB0" w14:textId="77777777" w:rsidR="007D7C4B" w:rsidRDefault="002C0E25">
            <w:pPr>
              <w:pStyle w:val="TableParagraph"/>
              <w:spacing w:line="237" w:lineRule="auto"/>
              <w:ind w:right="678"/>
              <w:rPr>
                <w:sz w:val="20"/>
              </w:rPr>
            </w:pPr>
            <w:r>
              <w:rPr>
                <w:b/>
                <w:sz w:val="20"/>
              </w:rPr>
              <w:t>Please write a few sentences regarding the importance</w:t>
            </w:r>
            <w:r>
              <w:rPr>
                <w:b/>
                <w:spacing w:val="-6"/>
                <w:sz w:val="20"/>
              </w:rPr>
              <w:t xml:space="preserve"> </w:t>
            </w:r>
            <w:r>
              <w:rPr>
                <w:b/>
                <w:sz w:val="20"/>
              </w:rPr>
              <w:t>of</w:t>
            </w:r>
            <w:r>
              <w:rPr>
                <w:b/>
                <w:spacing w:val="-4"/>
                <w:sz w:val="20"/>
              </w:rPr>
              <w:t xml:space="preserve"> </w:t>
            </w:r>
            <w:r>
              <w:rPr>
                <w:b/>
                <w:sz w:val="20"/>
              </w:rPr>
              <w:t>this</w:t>
            </w:r>
            <w:r>
              <w:rPr>
                <w:b/>
                <w:spacing w:val="-4"/>
                <w:sz w:val="20"/>
              </w:rPr>
              <w:t xml:space="preserve"> </w:t>
            </w:r>
            <w:r>
              <w:rPr>
                <w:b/>
                <w:sz w:val="20"/>
              </w:rPr>
              <w:t>manuscript</w:t>
            </w:r>
            <w:r>
              <w:rPr>
                <w:b/>
                <w:spacing w:val="-4"/>
                <w:sz w:val="20"/>
              </w:rPr>
              <w:t xml:space="preserve"> </w:t>
            </w:r>
            <w:r>
              <w:rPr>
                <w:b/>
                <w:sz w:val="20"/>
              </w:rPr>
              <w:t>for</w:t>
            </w:r>
            <w:r>
              <w:rPr>
                <w:b/>
                <w:spacing w:val="-6"/>
                <w:sz w:val="20"/>
              </w:rPr>
              <w:t xml:space="preserve"> </w:t>
            </w:r>
            <w:r>
              <w:rPr>
                <w:b/>
                <w:sz w:val="20"/>
              </w:rPr>
              <w:t>the</w:t>
            </w:r>
            <w:r>
              <w:rPr>
                <w:b/>
                <w:spacing w:val="-4"/>
                <w:sz w:val="20"/>
              </w:rPr>
              <w:t xml:space="preserve"> </w:t>
            </w:r>
            <w:r>
              <w:rPr>
                <w:b/>
                <w:sz w:val="20"/>
              </w:rPr>
              <w:t>scientific community.</w:t>
            </w:r>
            <w:r>
              <w:rPr>
                <w:b/>
                <w:spacing w:val="-2"/>
                <w:sz w:val="20"/>
              </w:rPr>
              <w:t xml:space="preserve"> </w:t>
            </w:r>
            <w:r>
              <w:rPr>
                <w:sz w:val="20"/>
              </w:rPr>
              <w:t>A</w:t>
            </w:r>
            <w:r>
              <w:rPr>
                <w:spacing w:val="-7"/>
                <w:sz w:val="20"/>
              </w:rPr>
              <w:t xml:space="preserve"> </w:t>
            </w:r>
            <w:r>
              <w:rPr>
                <w:sz w:val="20"/>
              </w:rPr>
              <w:t>minimum</w:t>
            </w:r>
            <w:r>
              <w:rPr>
                <w:spacing w:val="-9"/>
                <w:sz w:val="20"/>
              </w:rPr>
              <w:t xml:space="preserve"> </w:t>
            </w:r>
            <w:r>
              <w:rPr>
                <w:sz w:val="20"/>
              </w:rPr>
              <w:t>of</w:t>
            </w:r>
            <w:r>
              <w:rPr>
                <w:spacing w:val="-7"/>
                <w:sz w:val="20"/>
              </w:rPr>
              <w:t xml:space="preserve"> </w:t>
            </w:r>
            <w:r>
              <w:rPr>
                <w:sz w:val="20"/>
              </w:rPr>
              <w:t>3-4</w:t>
            </w:r>
            <w:r>
              <w:rPr>
                <w:spacing w:val="-7"/>
                <w:sz w:val="20"/>
              </w:rPr>
              <w:t xml:space="preserve"> </w:t>
            </w:r>
            <w:r>
              <w:rPr>
                <w:sz w:val="20"/>
              </w:rPr>
              <w:t>sentences</w:t>
            </w:r>
            <w:r>
              <w:rPr>
                <w:spacing w:val="-3"/>
                <w:sz w:val="20"/>
              </w:rPr>
              <w:t xml:space="preserve"> </w:t>
            </w:r>
            <w:r>
              <w:rPr>
                <w:sz w:val="20"/>
              </w:rPr>
              <w:t>may</w:t>
            </w:r>
            <w:r>
              <w:rPr>
                <w:spacing w:val="-7"/>
                <w:sz w:val="20"/>
              </w:rPr>
              <w:t xml:space="preserve"> </w:t>
            </w:r>
            <w:r>
              <w:rPr>
                <w:sz w:val="20"/>
              </w:rPr>
              <w:t>be required for this part.</w:t>
            </w:r>
          </w:p>
        </w:tc>
        <w:tc>
          <w:tcPr>
            <w:tcW w:w="4965" w:type="dxa"/>
          </w:tcPr>
          <w:p w14:paraId="099371D7" w14:textId="77777777" w:rsidR="007D7C4B" w:rsidRDefault="002C0E25">
            <w:pPr>
              <w:pStyle w:val="TableParagraph"/>
              <w:ind w:right="92"/>
              <w:jc w:val="both"/>
              <w:rPr>
                <w:sz w:val="20"/>
              </w:rPr>
            </w:pPr>
            <w:r>
              <w:rPr>
                <w:sz w:val="20"/>
              </w:rPr>
              <w:t xml:space="preserve">This manuscript offers a thorough baseline inventory of wetland phytodiversity in Gujarat's Aravalli District, an area with few prior empirical research of this kind. The study provides important information on species richness, taxonomic distribution, and life-form strategies by recording 328 plant species in 12 lentic wetlands and 3 perennial rivers. The discovery of rare species, such as </w:t>
            </w:r>
            <w:proofErr w:type="spellStart"/>
            <w:r>
              <w:rPr>
                <w:sz w:val="20"/>
              </w:rPr>
              <w:t>Tecomella</w:t>
            </w:r>
            <w:proofErr w:type="spellEnd"/>
            <w:r>
              <w:rPr>
                <w:sz w:val="20"/>
              </w:rPr>
              <w:t xml:space="preserve"> undulata, highlights the research's importance for conservation and ecological urgency. In the end, the dataset functions as a fundamental tool for sustainable management of semi-arid wetland habitats and long-term ecological monitoring.</w:t>
            </w:r>
          </w:p>
        </w:tc>
        <w:tc>
          <w:tcPr>
            <w:tcW w:w="3681" w:type="dxa"/>
          </w:tcPr>
          <w:p w14:paraId="7882E8FE" w14:textId="1004BDC3" w:rsidR="007D7C4B" w:rsidRDefault="00183217" w:rsidP="00183217">
            <w:pPr>
              <w:pStyle w:val="TableParagraph"/>
              <w:ind w:left="0"/>
              <w:rPr>
                <w:sz w:val="18"/>
              </w:rPr>
            </w:pPr>
            <w:r w:rsidRPr="00183217">
              <w:rPr>
                <w:sz w:val="18"/>
              </w:rPr>
              <w:t xml:space="preserve">We sincerely thank the reviewer for their positive assessment and for recognizing the ecological significance of this baseline inventory. We share the reviewer’s view that documenting the phytodiversity of the Aravalli District is critical, particularly given the scarcity of prior empirical data in this semi-arid region. We are pleased that the inclusion of species such as </w:t>
            </w:r>
            <w:proofErr w:type="spellStart"/>
            <w:r w:rsidRPr="00183217">
              <w:rPr>
                <w:i/>
                <w:iCs/>
                <w:sz w:val="18"/>
              </w:rPr>
              <w:t>Tecomella</w:t>
            </w:r>
            <w:proofErr w:type="spellEnd"/>
            <w:r w:rsidRPr="00183217">
              <w:rPr>
                <w:i/>
                <w:iCs/>
                <w:sz w:val="18"/>
              </w:rPr>
              <w:t xml:space="preserve"> undulata</w:t>
            </w:r>
            <w:r w:rsidRPr="00183217">
              <w:rPr>
                <w:sz w:val="18"/>
              </w:rPr>
              <w:t xml:space="preserve"> was noted as a key contribution to conservation priority. We believe this dataset will indeed serve as a vital reference for future ecological monitoring and the sustainable management of Gujarat's inland wetland habitats.</w:t>
            </w:r>
          </w:p>
        </w:tc>
      </w:tr>
    </w:tbl>
    <w:p w14:paraId="6D24B1C0" w14:textId="77777777" w:rsidR="007D7C4B" w:rsidRDefault="007D7C4B">
      <w:pPr>
        <w:spacing w:before="226"/>
        <w:rPr>
          <w:b/>
          <w:sz w:val="20"/>
        </w:rPr>
      </w:pPr>
    </w:p>
    <w:p w14:paraId="33C41414" w14:textId="77777777" w:rsidR="007D7C4B" w:rsidRDefault="002C0E25">
      <w:pPr>
        <w:pStyle w:val="BodyText"/>
        <w:ind w:left="165"/>
      </w:pPr>
      <w:r>
        <w:t>PART</w:t>
      </w:r>
      <w:r>
        <w:rPr>
          <w:spacing w:val="44"/>
        </w:rPr>
        <w:t xml:space="preserve"> </w:t>
      </w:r>
      <w:r>
        <w:t>2.1</w:t>
      </w:r>
      <w:r>
        <w:rPr>
          <w:spacing w:val="-2"/>
        </w:rPr>
        <w:t xml:space="preserve"> </w:t>
      </w:r>
      <w:r>
        <w:t>(Objective</w:t>
      </w:r>
      <w:r>
        <w:rPr>
          <w:spacing w:val="-2"/>
        </w:rPr>
        <w:t xml:space="preserve"> Evaluation)</w:t>
      </w:r>
    </w:p>
    <w:p w14:paraId="04430A87" w14:textId="77777777" w:rsidR="007D7C4B" w:rsidRDefault="007D7C4B">
      <w:pPr>
        <w:spacing w:before="3"/>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4964"/>
        <w:gridCol w:w="3682"/>
      </w:tblGrid>
      <w:tr w:rsidR="007D7C4B" w14:paraId="68E44B3A" w14:textId="77777777">
        <w:trPr>
          <w:trHeight w:val="407"/>
        </w:trPr>
        <w:tc>
          <w:tcPr>
            <w:tcW w:w="4822" w:type="dxa"/>
          </w:tcPr>
          <w:p w14:paraId="1AF7868E" w14:textId="77777777" w:rsidR="007D7C4B" w:rsidRDefault="007D7C4B">
            <w:pPr>
              <w:pStyle w:val="TableParagraph"/>
              <w:ind w:left="0"/>
              <w:rPr>
                <w:sz w:val="18"/>
              </w:rPr>
            </w:pPr>
          </w:p>
        </w:tc>
        <w:tc>
          <w:tcPr>
            <w:tcW w:w="4964" w:type="dxa"/>
          </w:tcPr>
          <w:p w14:paraId="24F1C131" w14:textId="77777777" w:rsidR="007D7C4B" w:rsidRDefault="002C0E25">
            <w:pPr>
              <w:pStyle w:val="TableParagraph"/>
              <w:spacing w:line="228" w:lineRule="exact"/>
              <w:ind w:left="106"/>
              <w:rPr>
                <w:b/>
                <w:sz w:val="20"/>
              </w:rPr>
            </w:pPr>
            <w:r>
              <w:rPr>
                <w:b/>
                <w:sz w:val="20"/>
              </w:rPr>
              <w:t>Rating</w:t>
            </w:r>
            <w:r>
              <w:rPr>
                <w:b/>
                <w:spacing w:val="-3"/>
                <w:sz w:val="20"/>
              </w:rPr>
              <w:t xml:space="preserve"> </w:t>
            </w:r>
            <w:r>
              <w:rPr>
                <w:b/>
                <w:sz w:val="20"/>
              </w:rPr>
              <w:t>of</w:t>
            </w:r>
            <w:r>
              <w:rPr>
                <w:b/>
                <w:spacing w:val="-2"/>
                <w:sz w:val="20"/>
              </w:rPr>
              <w:t xml:space="preserve"> </w:t>
            </w:r>
            <w:r>
              <w:rPr>
                <w:b/>
                <w:sz w:val="20"/>
              </w:rPr>
              <w:t>the</w:t>
            </w:r>
            <w:r>
              <w:rPr>
                <w:b/>
                <w:spacing w:val="-2"/>
                <w:sz w:val="20"/>
              </w:rPr>
              <w:t xml:space="preserve"> Reviewers</w:t>
            </w:r>
          </w:p>
        </w:tc>
        <w:tc>
          <w:tcPr>
            <w:tcW w:w="3682" w:type="dxa"/>
          </w:tcPr>
          <w:p w14:paraId="698D32D7" w14:textId="77777777" w:rsidR="007D7C4B" w:rsidRDefault="002C0E25">
            <w:pPr>
              <w:pStyle w:val="TableParagraph"/>
              <w:spacing w:line="228" w:lineRule="exact"/>
              <w:rPr>
                <w:b/>
                <w:sz w:val="20"/>
              </w:rPr>
            </w:pPr>
            <w:r>
              <w:rPr>
                <w:b/>
                <w:spacing w:val="-2"/>
                <w:sz w:val="20"/>
              </w:rPr>
              <w:t>Author’s</w:t>
            </w:r>
            <w:r>
              <w:rPr>
                <w:b/>
                <w:spacing w:val="2"/>
                <w:sz w:val="20"/>
              </w:rPr>
              <w:t xml:space="preserve"> </w:t>
            </w:r>
            <w:r>
              <w:rPr>
                <w:b/>
                <w:spacing w:val="-2"/>
                <w:sz w:val="20"/>
              </w:rPr>
              <w:t>Feedback</w:t>
            </w:r>
          </w:p>
        </w:tc>
      </w:tr>
      <w:tr w:rsidR="007D7C4B" w14:paraId="6C14A263" w14:textId="77777777">
        <w:trPr>
          <w:trHeight w:val="1261"/>
        </w:trPr>
        <w:tc>
          <w:tcPr>
            <w:tcW w:w="4822" w:type="dxa"/>
          </w:tcPr>
          <w:p w14:paraId="1926EA35" w14:textId="77777777" w:rsidR="007D7C4B" w:rsidRDefault="002C0E25">
            <w:pPr>
              <w:pStyle w:val="TableParagraph"/>
              <w:spacing w:line="226" w:lineRule="exact"/>
              <w:rPr>
                <w:b/>
                <w:sz w:val="20"/>
              </w:rPr>
            </w:pPr>
            <w:r>
              <w:rPr>
                <w:b/>
                <w:sz w:val="20"/>
              </w:rPr>
              <w:t>1.</w:t>
            </w:r>
            <w:r>
              <w:rPr>
                <w:b/>
                <w:spacing w:val="-4"/>
                <w:sz w:val="20"/>
              </w:rPr>
              <w:t xml:space="preserve"> </w:t>
            </w:r>
            <w:r>
              <w:rPr>
                <w:b/>
                <w:sz w:val="20"/>
              </w:rPr>
              <w:t>Is</w:t>
            </w:r>
            <w:r>
              <w:rPr>
                <w:b/>
                <w:spacing w:val="-3"/>
                <w:sz w:val="20"/>
              </w:rPr>
              <w:t xml:space="preserve"> </w:t>
            </w:r>
            <w:r>
              <w:rPr>
                <w:b/>
                <w:sz w:val="20"/>
              </w:rPr>
              <w:t>the</w:t>
            </w:r>
            <w:r>
              <w:rPr>
                <w:b/>
                <w:spacing w:val="-2"/>
                <w:sz w:val="20"/>
              </w:rPr>
              <w:t xml:space="preserve"> </w:t>
            </w:r>
            <w:r>
              <w:rPr>
                <w:b/>
                <w:sz w:val="20"/>
              </w:rPr>
              <w:t>title</w:t>
            </w:r>
            <w:r>
              <w:rPr>
                <w:b/>
                <w:spacing w:val="-3"/>
                <w:sz w:val="20"/>
              </w:rPr>
              <w:t xml:space="preserve"> </w:t>
            </w:r>
            <w:r>
              <w:rPr>
                <w:b/>
                <w:sz w:val="20"/>
              </w:rPr>
              <w:t>clear</w:t>
            </w:r>
            <w:r>
              <w:rPr>
                <w:b/>
                <w:spacing w:val="-4"/>
                <w:sz w:val="20"/>
              </w:rPr>
              <w:t xml:space="preserve"> </w:t>
            </w:r>
            <w:r>
              <w:rPr>
                <w:b/>
                <w:sz w:val="20"/>
              </w:rPr>
              <w:t>and</w:t>
            </w:r>
            <w:r>
              <w:rPr>
                <w:b/>
                <w:spacing w:val="-3"/>
                <w:sz w:val="20"/>
              </w:rPr>
              <w:t xml:space="preserve"> </w:t>
            </w:r>
            <w:r>
              <w:rPr>
                <w:b/>
                <w:sz w:val="20"/>
              </w:rPr>
              <w:t>appropriate</w:t>
            </w:r>
            <w:r>
              <w:rPr>
                <w:b/>
                <w:spacing w:val="-4"/>
                <w:sz w:val="20"/>
              </w:rPr>
              <w:t xml:space="preserve"> </w:t>
            </w:r>
            <w:r>
              <w:rPr>
                <w:b/>
                <w:sz w:val="20"/>
              </w:rPr>
              <w:t>for</w:t>
            </w:r>
            <w:r>
              <w:rPr>
                <w:b/>
                <w:spacing w:val="-5"/>
                <w:sz w:val="20"/>
              </w:rPr>
              <w:t xml:space="preserve"> </w:t>
            </w:r>
            <w:r>
              <w:rPr>
                <w:b/>
                <w:sz w:val="20"/>
              </w:rPr>
              <w:t>the</w:t>
            </w:r>
            <w:r>
              <w:rPr>
                <w:b/>
                <w:spacing w:val="-1"/>
                <w:sz w:val="20"/>
              </w:rPr>
              <w:t xml:space="preserve"> </w:t>
            </w:r>
            <w:r>
              <w:rPr>
                <w:b/>
                <w:spacing w:val="-2"/>
                <w:sz w:val="20"/>
              </w:rPr>
              <w:t>study?</w:t>
            </w:r>
          </w:p>
          <w:p w14:paraId="04F3A995" w14:textId="77777777" w:rsidR="007D7C4B" w:rsidRDefault="002C0E25">
            <w:pPr>
              <w:pStyle w:val="TableParagraph"/>
              <w:spacing w:line="228" w:lineRule="exact"/>
              <w:rPr>
                <w:sz w:val="20"/>
              </w:rPr>
            </w:pPr>
            <w:r>
              <w:rPr>
                <w:color w:val="3F3F3F"/>
                <w:sz w:val="20"/>
              </w:rPr>
              <w:t>Rating</w:t>
            </w:r>
            <w:r>
              <w:rPr>
                <w:color w:val="3F3F3F"/>
                <w:spacing w:val="-8"/>
                <w:sz w:val="20"/>
              </w:rPr>
              <w:t xml:space="preserve"> </w:t>
            </w:r>
            <w:r>
              <w:rPr>
                <w:color w:val="3F3F3F"/>
                <w:spacing w:val="-2"/>
                <w:sz w:val="20"/>
              </w:rPr>
              <w:t>Scale:</w:t>
            </w:r>
          </w:p>
          <w:p w14:paraId="12BD60B2"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4964" w:type="dxa"/>
          </w:tcPr>
          <w:p w14:paraId="06333C8C" w14:textId="77777777" w:rsidR="007D7C4B" w:rsidRDefault="002C0E25">
            <w:pPr>
              <w:pStyle w:val="TableParagraph"/>
              <w:spacing w:line="228" w:lineRule="exact"/>
              <w:ind w:left="467"/>
              <w:rPr>
                <w:b/>
                <w:sz w:val="20"/>
              </w:rPr>
            </w:pPr>
            <w:r>
              <w:rPr>
                <w:b/>
                <w:spacing w:val="-10"/>
                <w:sz w:val="20"/>
              </w:rPr>
              <w:t>4</w:t>
            </w:r>
          </w:p>
        </w:tc>
        <w:tc>
          <w:tcPr>
            <w:tcW w:w="3682" w:type="dxa"/>
          </w:tcPr>
          <w:p w14:paraId="76A67CF4" w14:textId="77777777" w:rsidR="007D7C4B" w:rsidRDefault="007D7C4B">
            <w:pPr>
              <w:pStyle w:val="TableParagraph"/>
              <w:ind w:left="0"/>
              <w:rPr>
                <w:sz w:val="18"/>
              </w:rPr>
            </w:pPr>
          </w:p>
        </w:tc>
      </w:tr>
    </w:tbl>
    <w:p w14:paraId="6EA692A5" w14:textId="77777777" w:rsidR="007D7C4B" w:rsidRDefault="007D7C4B">
      <w:pPr>
        <w:pStyle w:val="TableParagraph"/>
        <w:rPr>
          <w:sz w:val="18"/>
        </w:rPr>
        <w:sectPr w:rsidR="007D7C4B">
          <w:headerReference w:type="default" r:id="rId7"/>
          <w:footerReference w:type="default" r:id="rId8"/>
          <w:type w:val="continuous"/>
          <w:pgSz w:w="16840" w:h="23820"/>
          <w:pgMar w:top="1760" w:right="1275" w:bottom="1620" w:left="1275" w:header="1281" w:footer="1434" w:gutter="0"/>
          <w:pgNumType w:start="1"/>
          <w:cols w:space="720"/>
        </w:sect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22"/>
        <w:gridCol w:w="2020"/>
        <w:gridCol w:w="6626"/>
      </w:tblGrid>
      <w:tr w:rsidR="007D7C4B" w14:paraId="14AB89DE" w14:textId="77777777" w:rsidTr="00CE6DCC">
        <w:trPr>
          <w:trHeight w:val="1261"/>
        </w:trPr>
        <w:tc>
          <w:tcPr>
            <w:tcW w:w="4822" w:type="dxa"/>
          </w:tcPr>
          <w:p w14:paraId="0754A653" w14:textId="77777777" w:rsidR="007D7C4B" w:rsidRDefault="002C0E25">
            <w:pPr>
              <w:pStyle w:val="TableParagraph"/>
              <w:spacing w:line="226" w:lineRule="exact"/>
              <w:rPr>
                <w:b/>
                <w:sz w:val="20"/>
              </w:rPr>
            </w:pPr>
            <w:r>
              <w:rPr>
                <w:b/>
                <w:sz w:val="20"/>
              </w:rPr>
              <w:lastRenderedPageBreak/>
              <w:t>2.</w:t>
            </w:r>
            <w:r>
              <w:rPr>
                <w:b/>
                <w:spacing w:val="-4"/>
                <w:sz w:val="20"/>
              </w:rPr>
              <w:t xml:space="preserve"> </w:t>
            </w:r>
            <w:r>
              <w:rPr>
                <w:b/>
                <w:sz w:val="20"/>
              </w:rPr>
              <w:t>Is</w:t>
            </w:r>
            <w:r>
              <w:rPr>
                <w:b/>
                <w:spacing w:val="-4"/>
                <w:sz w:val="20"/>
              </w:rPr>
              <w:t xml:space="preserve"> </w:t>
            </w:r>
            <w:r>
              <w:rPr>
                <w:b/>
                <w:sz w:val="20"/>
              </w:rPr>
              <w:t>the</w:t>
            </w:r>
            <w:r>
              <w:rPr>
                <w:b/>
                <w:spacing w:val="-1"/>
                <w:sz w:val="20"/>
              </w:rPr>
              <w:t xml:space="preserve"> </w:t>
            </w:r>
            <w:r>
              <w:rPr>
                <w:b/>
                <w:sz w:val="20"/>
              </w:rPr>
              <w:t>abstract</w:t>
            </w:r>
            <w:r>
              <w:rPr>
                <w:b/>
                <w:spacing w:val="-2"/>
                <w:sz w:val="20"/>
              </w:rPr>
              <w:t xml:space="preserve"> </w:t>
            </w:r>
            <w:r>
              <w:rPr>
                <w:b/>
                <w:sz w:val="20"/>
              </w:rPr>
              <w:t>of</w:t>
            </w:r>
            <w:r>
              <w:rPr>
                <w:b/>
                <w:spacing w:val="-6"/>
                <w:sz w:val="20"/>
              </w:rPr>
              <w:t xml:space="preserve"> </w:t>
            </w:r>
            <w:r>
              <w:rPr>
                <w:b/>
                <w:sz w:val="20"/>
              </w:rPr>
              <w:t>the</w:t>
            </w:r>
            <w:r>
              <w:rPr>
                <w:b/>
                <w:spacing w:val="-1"/>
                <w:sz w:val="20"/>
              </w:rPr>
              <w:t xml:space="preserve"> </w:t>
            </w:r>
            <w:r>
              <w:rPr>
                <w:b/>
                <w:sz w:val="20"/>
              </w:rPr>
              <w:t>article</w:t>
            </w:r>
            <w:r>
              <w:rPr>
                <w:b/>
                <w:spacing w:val="-2"/>
                <w:sz w:val="20"/>
              </w:rPr>
              <w:t xml:space="preserve"> comprehensive?</w:t>
            </w:r>
          </w:p>
          <w:p w14:paraId="557D84A9" w14:textId="77777777" w:rsidR="007D7C4B" w:rsidRDefault="002C0E25">
            <w:pPr>
              <w:pStyle w:val="TableParagraph"/>
              <w:spacing w:line="228" w:lineRule="exact"/>
              <w:rPr>
                <w:sz w:val="20"/>
              </w:rPr>
            </w:pPr>
            <w:r>
              <w:rPr>
                <w:color w:val="3F3F3F"/>
                <w:sz w:val="20"/>
              </w:rPr>
              <w:t>Rating</w:t>
            </w:r>
            <w:r>
              <w:rPr>
                <w:color w:val="3F3F3F"/>
                <w:spacing w:val="-8"/>
                <w:sz w:val="20"/>
              </w:rPr>
              <w:t xml:space="preserve"> </w:t>
            </w:r>
            <w:r>
              <w:rPr>
                <w:color w:val="3F3F3F"/>
                <w:spacing w:val="-2"/>
                <w:sz w:val="20"/>
              </w:rPr>
              <w:t>Scale:</w:t>
            </w:r>
          </w:p>
          <w:p w14:paraId="4B571E50"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6832B183" w14:textId="77777777" w:rsidR="007D7C4B" w:rsidRDefault="002C0E25">
            <w:pPr>
              <w:pStyle w:val="TableParagraph"/>
              <w:spacing w:line="228" w:lineRule="exact"/>
              <w:ind w:left="467"/>
              <w:rPr>
                <w:b/>
                <w:sz w:val="20"/>
              </w:rPr>
            </w:pPr>
            <w:r>
              <w:rPr>
                <w:b/>
                <w:spacing w:val="-10"/>
                <w:sz w:val="20"/>
              </w:rPr>
              <w:t>4</w:t>
            </w:r>
          </w:p>
        </w:tc>
        <w:tc>
          <w:tcPr>
            <w:tcW w:w="6626" w:type="dxa"/>
          </w:tcPr>
          <w:p w14:paraId="7BD0CF3E" w14:textId="77777777" w:rsidR="007D7C4B" w:rsidRDefault="007D7C4B">
            <w:pPr>
              <w:pStyle w:val="TableParagraph"/>
              <w:ind w:left="0"/>
              <w:rPr>
                <w:sz w:val="18"/>
              </w:rPr>
            </w:pPr>
          </w:p>
        </w:tc>
      </w:tr>
      <w:tr w:rsidR="007D7C4B" w14:paraId="3BE34B57" w14:textId="77777777" w:rsidTr="00CE6DCC">
        <w:trPr>
          <w:trHeight w:val="1262"/>
        </w:trPr>
        <w:tc>
          <w:tcPr>
            <w:tcW w:w="4822" w:type="dxa"/>
          </w:tcPr>
          <w:p w14:paraId="13D4C55F" w14:textId="77777777" w:rsidR="007D7C4B" w:rsidRDefault="002C0E25">
            <w:pPr>
              <w:pStyle w:val="TableParagraph"/>
              <w:spacing w:line="226" w:lineRule="exact"/>
              <w:rPr>
                <w:b/>
                <w:sz w:val="20"/>
              </w:rPr>
            </w:pPr>
            <w:r>
              <w:rPr>
                <w:b/>
                <w:sz w:val="20"/>
              </w:rPr>
              <w:t>3.</w:t>
            </w:r>
            <w:r>
              <w:rPr>
                <w:b/>
                <w:spacing w:val="-5"/>
                <w:sz w:val="20"/>
              </w:rPr>
              <w:t xml:space="preserve"> </w:t>
            </w:r>
            <w:r>
              <w:rPr>
                <w:b/>
                <w:sz w:val="20"/>
              </w:rPr>
              <w:t>Are</w:t>
            </w:r>
            <w:r>
              <w:rPr>
                <w:b/>
                <w:spacing w:val="-5"/>
                <w:sz w:val="20"/>
              </w:rPr>
              <w:t xml:space="preserve"> </w:t>
            </w:r>
            <w:r>
              <w:rPr>
                <w:b/>
                <w:sz w:val="20"/>
              </w:rPr>
              <w:t>the</w:t>
            </w:r>
            <w:r>
              <w:rPr>
                <w:b/>
                <w:spacing w:val="-4"/>
                <w:sz w:val="20"/>
              </w:rPr>
              <w:t xml:space="preserve"> </w:t>
            </w:r>
            <w:r>
              <w:rPr>
                <w:b/>
                <w:sz w:val="20"/>
              </w:rPr>
              <w:t>keywords</w:t>
            </w:r>
            <w:r>
              <w:rPr>
                <w:b/>
                <w:spacing w:val="-5"/>
                <w:sz w:val="20"/>
              </w:rPr>
              <w:t xml:space="preserve"> </w:t>
            </w:r>
            <w:r>
              <w:rPr>
                <w:b/>
                <w:sz w:val="20"/>
              </w:rPr>
              <w:t>appropriate</w:t>
            </w:r>
            <w:r>
              <w:rPr>
                <w:b/>
                <w:spacing w:val="-5"/>
                <w:sz w:val="20"/>
              </w:rPr>
              <w:t xml:space="preserve"> </w:t>
            </w:r>
            <w:r>
              <w:rPr>
                <w:b/>
                <w:sz w:val="20"/>
              </w:rPr>
              <w:t>and</w:t>
            </w:r>
            <w:r>
              <w:rPr>
                <w:b/>
                <w:spacing w:val="-5"/>
                <w:sz w:val="20"/>
              </w:rPr>
              <w:t xml:space="preserve"> </w:t>
            </w:r>
            <w:r>
              <w:rPr>
                <w:b/>
                <w:spacing w:val="-2"/>
                <w:sz w:val="20"/>
              </w:rPr>
              <w:t>useful?</w:t>
            </w:r>
          </w:p>
          <w:p w14:paraId="64A47812" w14:textId="77777777" w:rsidR="007D7C4B" w:rsidRDefault="002C0E25">
            <w:pPr>
              <w:pStyle w:val="TableParagraph"/>
              <w:spacing w:line="228" w:lineRule="exact"/>
              <w:rPr>
                <w:sz w:val="20"/>
              </w:rPr>
            </w:pPr>
            <w:r>
              <w:rPr>
                <w:color w:val="3F3F3F"/>
                <w:sz w:val="20"/>
              </w:rPr>
              <w:t>Rating</w:t>
            </w:r>
            <w:r>
              <w:rPr>
                <w:color w:val="3F3F3F"/>
                <w:spacing w:val="-8"/>
                <w:sz w:val="20"/>
              </w:rPr>
              <w:t xml:space="preserve"> </w:t>
            </w:r>
            <w:r>
              <w:rPr>
                <w:color w:val="3F3F3F"/>
                <w:spacing w:val="-2"/>
                <w:sz w:val="20"/>
              </w:rPr>
              <w:t>Scale:</w:t>
            </w:r>
          </w:p>
          <w:p w14:paraId="149F2AFA"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39406388" w14:textId="77777777" w:rsidR="007D7C4B" w:rsidRDefault="002C0E25">
            <w:pPr>
              <w:pStyle w:val="TableParagraph"/>
              <w:spacing w:line="228" w:lineRule="exact"/>
              <w:ind w:left="467"/>
              <w:rPr>
                <w:b/>
                <w:sz w:val="20"/>
              </w:rPr>
            </w:pPr>
            <w:r>
              <w:rPr>
                <w:b/>
                <w:spacing w:val="-10"/>
                <w:sz w:val="20"/>
              </w:rPr>
              <w:t>5</w:t>
            </w:r>
          </w:p>
        </w:tc>
        <w:tc>
          <w:tcPr>
            <w:tcW w:w="6626" w:type="dxa"/>
          </w:tcPr>
          <w:p w14:paraId="76372069" w14:textId="77777777" w:rsidR="007D7C4B" w:rsidRDefault="007D7C4B">
            <w:pPr>
              <w:pStyle w:val="TableParagraph"/>
              <w:ind w:left="0"/>
              <w:rPr>
                <w:sz w:val="18"/>
              </w:rPr>
            </w:pPr>
          </w:p>
        </w:tc>
      </w:tr>
      <w:tr w:rsidR="007D7C4B" w14:paraId="02E5F9E1" w14:textId="77777777" w:rsidTr="00CE6DCC">
        <w:trPr>
          <w:trHeight w:val="1261"/>
        </w:trPr>
        <w:tc>
          <w:tcPr>
            <w:tcW w:w="4822" w:type="dxa"/>
          </w:tcPr>
          <w:p w14:paraId="19CE115D" w14:textId="77777777" w:rsidR="007D7C4B" w:rsidRDefault="002C0E25">
            <w:pPr>
              <w:pStyle w:val="TableParagraph"/>
              <w:ind w:right="64"/>
              <w:rPr>
                <w:b/>
                <w:sz w:val="20"/>
              </w:rPr>
            </w:pPr>
            <w:r>
              <w:rPr>
                <w:b/>
                <w:sz w:val="20"/>
              </w:rPr>
              <w:t>4.</w:t>
            </w:r>
            <w:r>
              <w:rPr>
                <w:b/>
                <w:spacing w:val="-6"/>
                <w:sz w:val="20"/>
              </w:rPr>
              <w:t xml:space="preserve"> </w:t>
            </w:r>
            <w:r>
              <w:rPr>
                <w:b/>
                <w:sz w:val="20"/>
              </w:rPr>
              <w:t>Is</w:t>
            </w:r>
            <w:r>
              <w:rPr>
                <w:b/>
                <w:spacing w:val="-6"/>
                <w:sz w:val="20"/>
              </w:rPr>
              <w:t xml:space="preserve"> </w:t>
            </w:r>
            <w:r>
              <w:rPr>
                <w:b/>
                <w:sz w:val="20"/>
              </w:rPr>
              <w:t>the</w:t>
            </w:r>
            <w:r>
              <w:rPr>
                <w:b/>
                <w:spacing w:val="-4"/>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6"/>
                <w:sz w:val="20"/>
              </w:rPr>
              <w:t xml:space="preserve"> </w:t>
            </w:r>
            <w:r>
              <w:rPr>
                <w:b/>
                <w:sz w:val="20"/>
              </w:rPr>
              <w:t>the</w:t>
            </w:r>
            <w:r>
              <w:rPr>
                <w:b/>
                <w:spacing w:val="-4"/>
                <w:sz w:val="20"/>
              </w:rPr>
              <w:t xml:space="preserve"> </w:t>
            </w:r>
            <w:r>
              <w:rPr>
                <w:b/>
                <w:sz w:val="20"/>
              </w:rPr>
              <w:t>paper sufficient and well organized?</w:t>
            </w:r>
          </w:p>
          <w:p w14:paraId="117CDE93"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7E73734F"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2E1B8999" w14:textId="77777777" w:rsidR="007D7C4B" w:rsidRDefault="002C0E25">
            <w:pPr>
              <w:pStyle w:val="TableParagraph"/>
              <w:spacing w:line="228" w:lineRule="exact"/>
              <w:ind w:left="467"/>
              <w:rPr>
                <w:b/>
                <w:sz w:val="20"/>
              </w:rPr>
            </w:pPr>
            <w:r>
              <w:rPr>
                <w:b/>
                <w:spacing w:val="-10"/>
                <w:sz w:val="20"/>
              </w:rPr>
              <w:t>3</w:t>
            </w:r>
          </w:p>
        </w:tc>
        <w:tc>
          <w:tcPr>
            <w:tcW w:w="6626" w:type="dxa"/>
          </w:tcPr>
          <w:p w14:paraId="717A7BA2" w14:textId="77777777" w:rsidR="007D7C4B" w:rsidRDefault="007D7C4B">
            <w:pPr>
              <w:pStyle w:val="TableParagraph"/>
              <w:ind w:left="0"/>
              <w:rPr>
                <w:sz w:val="18"/>
              </w:rPr>
            </w:pPr>
          </w:p>
        </w:tc>
      </w:tr>
      <w:tr w:rsidR="007D7C4B" w14:paraId="53EC6BB4" w14:textId="77777777" w:rsidTr="00CE6DCC">
        <w:trPr>
          <w:trHeight w:val="1262"/>
        </w:trPr>
        <w:tc>
          <w:tcPr>
            <w:tcW w:w="4822" w:type="dxa"/>
          </w:tcPr>
          <w:p w14:paraId="4BAFE250" w14:textId="77777777" w:rsidR="007D7C4B" w:rsidRDefault="002C0E25">
            <w:pPr>
              <w:pStyle w:val="TableParagraph"/>
              <w:ind w:right="64"/>
              <w:rPr>
                <w:b/>
                <w:sz w:val="20"/>
              </w:rPr>
            </w:pPr>
            <w:r>
              <w:rPr>
                <w:b/>
                <w:sz w:val="20"/>
              </w:rPr>
              <w:t>5.</w:t>
            </w:r>
            <w:r>
              <w:rPr>
                <w:b/>
                <w:spacing w:val="-8"/>
                <w:sz w:val="20"/>
              </w:rPr>
              <w:t xml:space="preserve"> </w:t>
            </w:r>
            <w:r>
              <w:rPr>
                <w:b/>
                <w:sz w:val="20"/>
              </w:rPr>
              <w:t>Are</w:t>
            </w:r>
            <w:r>
              <w:rPr>
                <w:b/>
                <w:spacing w:val="-8"/>
                <w:sz w:val="20"/>
              </w:rPr>
              <w:t xml:space="preserve"> </w:t>
            </w:r>
            <w:r>
              <w:rPr>
                <w:b/>
                <w:sz w:val="20"/>
              </w:rPr>
              <w:t>the</w:t>
            </w:r>
            <w:r>
              <w:rPr>
                <w:b/>
                <w:spacing w:val="-7"/>
                <w:sz w:val="20"/>
              </w:rPr>
              <w:t xml:space="preserve"> </w:t>
            </w:r>
            <w:r>
              <w:rPr>
                <w:b/>
                <w:sz w:val="20"/>
              </w:rPr>
              <w:t>research</w:t>
            </w:r>
            <w:r>
              <w:rPr>
                <w:b/>
                <w:spacing w:val="-8"/>
                <w:sz w:val="20"/>
              </w:rPr>
              <w:t xml:space="preserve"> </w:t>
            </w:r>
            <w:r>
              <w:rPr>
                <w:b/>
                <w:sz w:val="20"/>
              </w:rPr>
              <w:t>objectives/hypotheses</w:t>
            </w:r>
            <w:r>
              <w:rPr>
                <w:b/>
                <w:spacing w:val="-8"/>
                <w:sz w:val="20"/>
              </w:rPr>
              <w:t xml:space="preserve"> </w:t>
            </w:r>
            <w:r>
              <w:rPr>
                <w:b/>
                <w:sz w:val="20"/>
              </w:rPr>
              <w:t xml:space="preserve">clearly </w:t>
            </w:r>
            <w:r>
              <w:rPr>
                <w:b/>
                <w:spacing w:val="-2"/>
                <w:sz w:val="20"/>
              </w:rPr>
              <w:t>stated?</w:t>
            </w:r>
          </w:p>
          <w:p w14:paraId="3589EC09"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0730DF01"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78E7D2A5" w14:textId="77777777" w:rsidR="007D7C4B" w:rsidRDefault="002C0E25">
            <w:pPr>
              <w:pStyle w:val="TableParagraph"/>
              <w:spacing w:line="228" w:lineRule="exact"/>
              <w:ind w:left="467"/>
              <w:rPr>
                <w:b/>
                <w:sz w:val="20"/>
              </w:rPr>
            </w:pPr>
            <w:r>
              <w:rPr>
                <w:b/>
                <w:spacing w:val="-10"/>
                <w:sz w:val="20"/>
              </w:rPr>
              <w:t>5</w:t>
            </w:r>
          </w:p>
        </w:tc>
        <w:tc>
          <w:tcPr>
            <w:tcW w:w="6626" w:type="dxa"/>
          </w:tcPr>
          <w:p w14:paraId="7089075D" w14:textId="77777777" w:rsidR="007D7C4B" w:rsidRDefault="007D7C4B">
            <w:pPr>
              <w:pStyle w:val="TableParagraph"/>
              <w:ind w:left="0"/>
              <w:rPr>
                <w:sz w:val="18"/>
              </w:rPr>
            </w:pPr>
          </w:p>
        </w:tc>
      </w:tr>
      <w:tr w:rsidR="007D7C4B" w14:paraId="3726BE5A" w14:textId="77777777" w:rsidTr="00CE6DCC">
        <w:trPr>
          <w:trHeight w:val="1261"/>
        </w:trPr>
        <w:tc>
          <w:tcPr>
            <w:tcW w:w="4822" w:type="dxa"/>
          </w:tcPr>
          <w:p w14:paraId="2FECA80A" w14:textId="77777777" w:rsidR="007D7C4B" w:rsidRDefault="002C0E25">
            <w:pPr>
              <w:pStyle w:val="TableParagraph"/>
              <w:spacing w:line="226" w:lineRule="exact"/>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2"/>
                <w:sz w:val="20"/>
              </w:rPr>
              <w:t xml:space="preserve"> </w:t>
            </w:r>
            <w:r>
              <w:rPr>
                <w:b/>
                <w:sz w:val="20"/>
              </w:rPr>
              <w:t>literature</w:t>
            </w:r>
            <w:r>
              <w:rPr>
                <w:b/>
                <w:spacing w:val="-2"/>
                <w:sz w:val="20"/>
              </w:rPr>
              <w:t xml:space="preserve"> </w:t>
            </w:r>
            <w:r>
              <w:rPr>
                <w:b/>
                <w:sz w:val="20"/>
              </w:rPr>
              <w:t>review</w:t>
            </w:r>
            <w:r>
              <w:rPr>
                <w:b/>
                <w:spacing w:val="-4"/>
                <w:sz w:val="20"/>
              </w:rPr>
              <w:t xml:space="preserve"> </w:t>
            </w:r>
            <w:r>
              <w:rPr>
                <w:b/>
                <w:sz w:val="20"/>
              </w:rPr>
              <w:t>relevant</w:t>
            </w:r>
            <w:r>
              <w:rPr>
                <w:b/>
                <w:spacing w:val="-2"/>
                <w:sz w:val="20"/>
              </w:rPr>
              <w:t xml:space="preserve"> </w:t>
            </w:r>
            <w:r>
              <w:rPr>
                <w:b/>
                <w:sz w:val="20"/>
              </w:rPr>
              <w:t>and</w:t>
            </w:r>
            <w:r>
              <w:rPr>
                <w:b/>
                <w:spacing w:val="-3"/>
                <w:sz w:val="20"/>
              </w:rPr>
              <w:t xml:space="preserve"> </w:t>
            </w:r>
            <w:r>
              <w:rPr>
                <w:b/>
                <w:sz w:val="20"/>
              </w:rPr>
              <w:t>up</w:t>
            </w:r>
            <w:r>
              <w:rPr>
                <w:b/>
                <w:spacing w:val="-4"/>
                <w:sz w:val="20"/>
              </w:rPr>
              <w:t xml:space="preserve"> </w:t>
            </w:r>
            <w:r>
              <w:rPr>
                <w:b/>
                <w:sz w:val="20"/>
              </w:rPr>
              <w:t>to</w:t>
            </w:r>
            <w:r>
              <w:rPr>
                <w:b/>
                <w:spacing w:val="-2"/>
                <w:sz w:val="20"/>
              </w:rPr>
              <w:t xml:space="preserve"> </w:t>
            </w:r>
            <w:r>
              <w:rPr>
                <w:b/>
                <w:spacing w:val="-4"/>
                <w:sz w:val="20"/>
              </w:rPr>
              <w:t>date?</w:t>
            </w:r>
          </w:p>
          <w:p w14:paraId="24F764B2" w14:textId="77777777" w:rsidR="007D7C4B" w:rsidRDefault="002C0E25">
            <w:pPr>
              <w:pStyle w:val="TableParagraph"/>
              <w:spacing w:line="228" w:lineRule="exact"/>
              <w:rPr>
                <w:sz w:val="20"/>
              </w:rPr>
            </w:pPr>
            <w:r>
              <w:rPr>
                <w:color w:val="3F3F3F"/>
                <w:sz w:val="20"/>
              </w:rPr>
              <w:t>Rating</w:t>
            </w:r>
            <w:r>
              <w:rPr>
                <w:color w:val="3F3F3F"/>
                <w:spacing w:val="-8"/>
                <w:sz w:val="20"/>
              </w:rPr>
              <w:t xml:space="preserve"> </w:t>
            </w:r>
            <w:r>
              <w:rPr>
                <w:color w:val="3F3F3F"/>
                <w:spacing w:val="-2"/>
                <w:sz w:val="20"/>
              </w:rPr>
              <w:t>Scale:</w:t>
            </w:r>
          </w:p>
          <w:p w14:paraId="41DECB11"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1B21332E" w14:textId="77777777" w:rsidR="007D7C4B" w:rsidRDefault="002C0E25">
            <w:pPr>
              <w:pStyle w:val="TableParagraph"/>
              <w:spacing w:line="228" w:lineRule="exact"/>
              <w:ind w:left="467"/>
              <w:rPr>
                <w:b/>
                <w:sz w:val="20"/>
              </w:rPr>
            </w:pPr>
            <w:r>
              <w:rPr>
                <w:b/>
                <w:spacing w:val="-10"/>
                <w:sz w:val="20"/>
              </w:rPr>
              <w:t>4</w:t>
            </w:r>
          </w:p>
        </w:tc>
        <w:tc>
          <w:tcPr>
            <w:tcW w:w="6626" w:type="dxa"/>
          </w:tcPr>
          <w:p w14:paraId="63B523AE" w14:textId="77777777" w:rsidR="007D7C4B" w:rsidRDefault="007D7C4B">
            <w:pPr>
              <w:pStyle w:val="TableParagraph"/>
              <w:ind w:left="0"/>
              <w:rPr>
                <w:sz w:val="18"/>
              </w:rPr>
            </w:pPr>
          </w:p>
        </w:tc>
      </w:tr>
      <w:tr w:rsidR="007D7C4B" w14:paraId="4C1DD378" w14:textId="77777777" w:rsidTr="00CE6DCC">
        <w:trPr>
          <w:trHeight w:val="1262"/>
        </w:trPr>
        <w:tc>
          <w:tcPr>
            <w:tcW w:w="4822" w:type="dxa"/>
          </w:tcPr>
          <w:p w14:paraId="64614B00" w14:textId="77777777" w:rsidR="007D7C4B" w:rsidRDefault="002C0E25">
            <w:pPr>
              <w:pStyle w:val="TableParagraph"/>
              <w:rPr>
                <w:b/>
                <w:sz w:val="20"/>
              </w:rPr>
            </w:pPr>
            <w:r>
              <w:rPr>
                <w:b/>
                <w:sz w:val="20"/>
              </w:rPr>
              <w:t>7.</w:t>
            </w:r>
            <w:r>
              <w:rPr>
                <w:b/>
                <w:spacing w:val="-6"/>
                <w:sz w:val="20"/>
              </w:rPr>
              <w:t xml:space="preserve"> </w:t>
            </w:r>
            <w:r>
              <w:rPr>
                <w:b/>
                <w:sz w:val="20"/>
              </w:rPr>
              <w:t>Is</w:t>
            </w:r>
            <w:r>
              <w:rPr>
                <w:b/>
                <w:spacing w:val="-6"/>
                <w:sz w:val="20"/>
              </w:rPr>
              <w:t xml:space="preserve"> </w:t>
            </w:r>
            <w:r>
              <w:rPr>
                <w:b/>
                <w:sz w:val="20"/>
              </w:rPr>
              <w:t>the</w:t>
            </w:r>
            <w:r>
              <w:rPr>
                <w:b/>
                <w:spacing w:val="-5"/>
                <w:sz w:val="20"/>
              </w:rPr>
              <w:t xml:space="preserve"> </w:t>
            </w:r>
            <w:r>
              <w:rPr>
                <w:b/>
                <w:sz w:val="20"/>
              </w:rPr>
              <w:t>research</w:t>
            </w:r>
            <w:r>
              <w:rPr>
                <w:b/>
                <w:spacing w:val="-4"/>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14:paraId="038723B5"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72718F06"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0988C2D5" w14:textId="77777777" w:rsidR="007D7C4B" w:rsidRDefault="002C0E25">
            <w:pPr>
              <w:pStyle w:val="TableParagraph"/>
              <w:spacing w:line="228" w:lineRule="exact"/>
              <w:ind w:left="467"/>
              <w:rPr>
                <w:b/>
                <w:sz w:val="20"/>
              </w:rPr>
            </w:pPr>
            <w:r>
              <w:rPr>
                <w:b/>
                <w:spacing w:val="-10"/>
                <w:sz w:val="20"/>
              </w:rPr>
              <w:t>3</w:t>
            </w:r>
          </w:p>
        </w:tc>
        <w:tc>
          <w:tcPr>
            <w:tcW w:w="6626" w:type="dxa"/>
          </w:tcPr>
          <w:p w14:paraId="5EA71D59" w14:textId="77777777" w:rsidR="007D7C4B" w:rsidRDefault="007D7C4B">
            <w:pPr>
              <w:pStyle w:val="TableParagraph"/>
              <w:ind w:left="0"/>
              <w:rPr>
                <w:sz w:val="18"/>
              </w:rPr>
            </w:pPr>
          </w:p>
        </w:tc>
      </w:tr>
      <w:tr w:rsidR="007D7C4B" w14:paraId="467D53C2" w14:textId="77777777" w:rsidTr="00CE6DCC">
        <w:trPr>
          <w:trHeight w:val="1262"/>
        </w:trPr>
        <w:tc>
          <w:tcPr>
            <w:tcW w:w="4822" w:type="dxa"/>
          </w:tcPr>
          <w:p w14:paraId="2F469144" w14:textId="77777777" w:rsidR="007D7C4B" w:rsidRDefault="002C0E25">
            <w:pPr>
              <w:pStyle w:val="TableParagraph"/>
              <w:rPr>
                <w:b/>
                <w:sz w:val="20"/>
              </w:rPr>
            </w:pPr>
            <w:r>
              <w:rPr>
                <w:b/>
                <w:sz w:val="20"/>
              </w:rPr>
              <w:t>8.</w:t>
            </w:r>
            <w:r>
              <w:rPr>
                <w:b/>
                <w:spacing w:val="-8"/>
                <w:sz w:val="20"/>
              </w:rPr>
              <w:t xml:space="preserve"> </w:t>
            </w:r>
            <w:r>
              <w:rPr>
                <w:b/>
                <w:sz w:val="20"/>
              </w:rPr>
              <w:t>Were</w:t>
            </w:r>
            <w:r>
              <w:rPr>
                <w:b/>
                <w:spacing w:val="-6"/>
                <w:sz w:val="20"/>
              </w:rPr>
              <w:t xml:space="preserve"> </w:t>
            </w:r>
            <w:r>
              <w:rPr>
                <w:b/>
                <w:sz w:val="20"/>
              </w:rPr>
              <w:t>ethical</w:t>
            </w:r>
            <w:r>
              <w:rPr>
                <w:b/>
                <w:spacing w:val="-6"/>
                <w:sz w:val="20"/>
              </w:rPr>
              <w:t xml:space="preserve"> </w:t>
            </w:r>
            <w:r>
              <w:rPr>
                <w:b/>
                <w:sz w:val="20"/>
              </w:rPr>
              <w:t>issues</w:t>
            </w:r>
            <w:r>
              <w:rPr>
                <w:b/>
                <w:spacing w:val="-8"/>
                <w:sz w:val="20"/>
              </w:rPr>
              <w:t xml:space="preserve"> </w:t>
            </w:r>
            <w:r>
              <w:rPr>
                <w:b/>
                <w:sz w:val="20"/>
              </w:rPr>
              <w:t>properly</w:t>
            </w:r>
            <w:r>
              <w:rPr>
                <w:b/>
                <w:spacing w:val="-6"/>
                <w:sz w:val="20"/>
              </w:rPr>
              <w:t xml:space="preserve"> </w:t>
            </w:r>
            <w:r>
              <w:rPr>
                <w:b/>
                <w:sz w:val="20"/>
              </w:rPr>
              <w:t>addressed</w:t>
            </w:r>
            <w:r>
              <w:rPr>
                <w:b/>
                <w:spacing w:val="-9"/>
                <w:sz w:val="20"/>
              </w:rPr>
              <w:t xml:space="preserve"> </w:t>
            </w:r>
            <w:r>
              <w:rPr>
                <w:b/>
                <w:sz w:val="20"/>
              </w:rPr>
              <w:t xml:space="preserve">(if </w:t>
            </w:r>
            <w:r>
              <w:rPr>
                <w:b/>
                <w:spacing w:val="-2"/>
                <w:sz w:val="20"/>
              </w:rPr>
              <w:t>applicable)?</w:t>
            </w:r>
          </w:p>
          <w:p w14:paraId="413F9C0B"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405230A1"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2C207A24" w14:textId="77777777" w:rsidR="007D7C4B" w:rsidRDefault="002C0E25">
            <w:pPr>
              <w:pStyle w:val="TableParagraph"/>
              <w:spacing w:line="228" w:lineRule="exact"/>
              <w:ind w:left="467"/>
              <w:rPr>
                <w:b/>
                <w:sz w:val="20"/>
              </w:rPr>
            </w:pPr>
            <w:r>
              <w:rPr>
                <w:b/>
                <w:spacing w:val="-5"/>
                <w:sz w:val="20"/>
              </w:rPr>
              <w:t>NA</w:t>
            </w:r>
          </w:p>
        </w:tc>
        <w:tc>
          <w:tcPr>
            <w:tcW w:w="6626" w:type="dxa"/>
          </w:tcPr>
          <w:p w14:paraId="74FA6EE6" w14:textId="77777777" w:rsidR="007D7C4B" w:rsidRDefault="007D7C4B">
            <w:pPr>
              <w:pStyle w:val="TableParagraph"/>
              <w:ind w:left="0"/>
              <w:rPr>
                <w:sz w:val="18"/>
              </w:rPr>
            </w:pPr>
          </w:p>
        </w:tc>
      </w:tr>
      <w:tr w:rsidR="007D7C4B" w14:paraId="2E30547D" w14:textId="77777777" w:rsidTr="00CE6DCC">
        <w:trPr>
          <w:trHeight w:val="921"/>
        </w:trPr>
        <w:tc>
          <w:tcPr>
            <w:tcW w:w="4822" w:type="dxa"/>
          </w:tcPr>
          <w:p w14:paraId="51030A06" w14:textId="77777777" w:rsidR="007D7C4B" w:rsidRDefault="002C0E25">
            <w:pPr>
              <w:pStyle w:val="TableParagraph"/>
              <w:spacing w:line="226" w:lineRule="exact"/>
              <w:rPr>
                <w:b/>
                <w:sz w:val="20"/>
              </w:rPr>
            </w:pPr>
            <w:r>
              <w:rPr>
                <w:b/>
                <w:sz w:val="20"/>
              </w:rPr>
              <w:t>9.</w:t>
            </w:r>
            <w:r>
              <w:rPr>
                <w:b/>
                <w:spacing w:val="-6"/>
                <w:sz w:val="20"/>
              </w:rPr>
              <w:t xml:space="preserve"> </w:t>
            </w:r>
            <w:r>
              <w:rPr>
                <w:b/>
                <w:sz w:val="20"/>
              </w:rPr>
              <w:t>Are</w:t>
            </w:r>
            <w:r>
              <w:rPr>
                <w:b/>
                <w:spacing w:val="-5"/>
                <w:sz w:val="20"/>
              </w:rPr>
              <w:t xml:space="preserve"> </w:t>
            </w:r>
            <w:r>
              <w:rPr>
                <w:b/>
                <w:sz w:val="20"/>
              </w:rPr>
              <w:t>the</w:t>
            </w:r>
            <w:r>
              <w:rPr>
                <w:b/>
                <w:spacing w:val="-3"/>
                <w:sz w:val="20"/>
              </w:rPr>
              <w:t xml:space="preserve"> </w:t>
            </w:r>
            <w:r>
              <w:rPr>
                <w:b/>
                <w:sz w:val="20"/>
              </w:rPr>
              <w:t>results</w:t>
            </w:r>
            <w:r>
              <w:rPr>
                <w:b/>
                <w:spacing w:val="-5"/>
                <w:sz w:val="20"/>
              </w:rPr>
              <w:t xml:space="preserve"> </w:t>
            </w:r>
            <w:r>
              <w:rPr>
                <w:b/>
                <w:sz w:val="20"/>
              </w:rPr>
              <w:t>presented</w:t>
            </w:r>
            <w:r>
              <w:rPr>
                <w:b/>
                <w:spacing w:val="-4"/>
                <w:sz w:val="20"/>
              </w:rPr>
              <w:t xml:space="preserve"> </w:t>
            </w:r>
            <w:r>
              <w:rPr>
                <w:b/>
                <w:spacing w:val="-2"/>
                <w:sz w:val="20"/>
              </w:rPr>
              <w:t>clearly?</w:t>
            </w:r>
          </w:p>
          <w:p w14:paraId="7CA46C21" w14:textId="77777777" w:rsidR="007D7C4B" w:rsidRDefault="002C0E25">
            <w:pPr>
              <w:pStyle w:val="TableParagraph"/>
              <w:spacing w:line="228" w:lineRule="exact"/>
              <w:rPr>
                <w:sz w:val="20"/>
              </w:rPr>
            </w:pPr>
            <w:r>
              <w:rPr>
                <w:color w:val="3F3F3F"/>
                <w:sz w:val="20"/>
              </w:rPr>
              <w:t>Rating</w:t>
            </w:r>
            <w:r>
              <w:rPr>
                <w:color w:val="3F3F3F"/>
                <w:spacing w:val="-8"/>
                <w:sz w:val="20"/>
              </w:rPr>
              <w:t xml:space="preserve"> </w:t>
            </w:r>
            <w:r>
              <w:rPr>
                <w:color w:val="3F3F3F"/>
                <w:spacing w:val="-2"/>
                <w:sz w:val="20"/>
              </w:rPr>
              <w:t>Scale:</w:t>
            </w:r>
          </w:p>
          <w:p w14:paraId="4AD53A07" w14:textId="77777777" w:rsidR="007D7C4B" w:rsidRDefault="002C0E25">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71200B1D" w14:textId="77777777" w:rsidR="007D7C4B" w:rsidRDefault="002C0E25">
            <w:pPr>
              <w:pStyle w:val="TableParagraph"/>
              <w:spacing w:line="223" w:lineRule="exact"/>
              <w:rPr>
                <w:sz w:val="20"/>
              </w:rPr>
            </w:pPr>
            <w:r>
              <w:rPr>
                <w:spacing w:val="-10"/>
                <w:sz w:val="20"/>
              </w:rPr>
              <w:t>4</w:t>
            </w:r>
          </w:p>
        </w:tc>
        <w:tc>
          <w:tcPr>
            <w:tcW w:w="6626" w:type="dxa"/>
          </w:tcPr>
          <w:p w14:paraId="755738F0" w14:textId="77777777" w:rsidR="007D7C4B" w:rsidRDefault="007D7C4B">
            <w:pPr>
              <w:pStyle w:val="TableParagraph"/>
              <w:ind w:left="0"/>
              <w:rPr>
                <w:sz w:val="18"/>
              </w:rPr>
            </w:pPr>
          </w:p>
        </w:tc>
      </w:tr>
      <w:tr w:rsidR="007D7C4B" w14:paraId="57E9566B" w14:textId="77777777" w:rsidTr="00CE6DCC">
        <w:trPr>
          <w:trHeight w:val="1149"/>
        </w:trPr>
        <w:tc>
          <w:tcPr>
            <w:tcW w:w="4822" w:type="dxa"/>
          </w:tcPr>
          <w:p w14:paraId="0F25F849" w14:textId="77777777" w:rsidR="007D7C4B" w:rsidRDefault="002C0E25">
            <w:pPr>
              <w:pStyle w:val="TableParagraph"/>
              <w:rPr>
                <w:b/>
                <w:sz w:val="20"/>
              </w:rPr>
            </w:pPr>
            <w:r>
              <w:rPr>
                <w:b/>
                <w:sz w:val="20"/>
              </w:rPr>
              <w:t>10.</w:t>
            </w:r>
            <w:r>
              <w:rPr>
                <w:b/>
                <w:spacing w:val="-4"/>
                <w:sz w:val="20"/>
              </w:rPr>
              <w:t xml:space="preserve"> </w:t>
            </w:r>
            <w:r>
              <w:rPr>
                <w:b/>
                <w:sz w:val="20"/>
              </w:rPr>
              <w:t>Are</w:t>
            </w:r>
            <w:r>
              <w:rPr>
                <w:b/>
                <w:spacing w:val="-4"/>
                <w:sz w:val="20"/>
              </w:rPr>
              <w:t xml:space="preserve"> </w:t>
            </w:r>
            <w:r>
              <w:rPr>
                <w:b/>
                <w:sz w:val="20"/>
              </w:rPr>
              <w:t>tables</w:t>
            </w:r>
            <w:r>
              <w:rPr>
                <w:b/>
                <w:spacing w:val="-6"/>
                <w:sz w:val="20"/>
              </w:rPr>
              <w:t xml:space="preserve"> </w:t>
            </w:r>
            <w:r>
              <w:rPr>
                <w:b/>
                <w:sz w:val="20"/>
              </w:rPr>
              <w:t>and</w:t>
            </w:r>
            <w:r>
              <w:rPr>
                <w:b/>
                <w:spacing w:val="-5"/>
                <w:sz w:val="20"/>
              </w:rPr>
              <w:t xml:space="preserve"> </w:t>
            </w:r>
            <w:r>
              <w:rPr>
                <w:b/>
                <w:sz w:val="20"/>
              </w:rPr>
              <w:t>figures</w:t>
            </w:r>
            <w:r>
              <w:rPr>
                <w:b/>
                <w:spacing w:val="-6"/>
                <w:sz w:val="20"/>
              </w:rPr>
              <w:t xml:space="preserve"> </w:t>
            </w:r>
            <w:r>
              <w:rPr>
                <w:b/>
                <w:sz w:val="20"/>
              </w:rPr>
              <w:t>clear,</w:t>
            </w:r>
            <w:r>
              <w:rPr>
                <w:b/>
                <w:spacing w:val="-6"/>
                <w:sz w:val="20"/>
              </w:rPr>
              <w:t xml:space="preserve"> </w:t>
            </w:r>
            <w:r>
              <w:rPr>
                <w:b/>
                <w:sz w:val="20"/>
              </w:rPr>
              <w:t>relevant,</w:t>
            </w:r>
            <w:r>
              <w:rPr>
                <w:b/>
                <w:spacing w:val="-6"/>
                <w:sz w:val="20"/>
              </w:rPr>
              <w:t xml:space="preserve"> </w:t>
            </w:r>
            <w:r>
              <w:rPr>
                <w:b/>
                <w:sz w:val="20"/>
              </w:rPr>
              <w:t xml:space="preserve">and </w:t>
            </w:r>
            <w:r>
              <w:rPr>
                <w:b/>
                <w:spacing w:val="-2"/>
                <w:sz w:val="20"/>
              </w:rPr>
              <w:t>necessary?</w:t>
            </w:r>
          </w:p>
          <w:p w14:paraId="3EB2B6D3" w14:textId="77777777" w:rsidR="007D7C4B" w:rsidRDefault="002C0E25">
            <w:pPr>
              <w:pStyle w:val="TableParagraph"/>
              <w:spacing w:line="224" w:lineRule="exact"/>
              <w:rPr>
                <w:sz w:val="20"/>
              </w:rPr>
            </w:pPr>
            <w:r>
              <w:rPr>
                <w:color w:val="3F3F3F"/>
                <w:sz w:val="20"/>
              </w:rPr>
              <w:t>Rating</w:t>
            </w:r>
            <w:r>
              <w:rPr>
                <w:color w:val="3F3F3F"/>
                <w:spacing w:val="-8"/>
                <w:sz w:val="20"/>
              </w:rPr>
              <w:t xml:space="preserve"> </w:t>
            </w:r>
            <w:r>
              <w:rPr>
                <w:color w:val="3F3F3F"/>
                <w:spacing w:val="-2"/>
                <w:sz w:val="20"/>
              </w:rPr>
              <w:t>Scale:</w:t>
            </w:r>
          </w:p>
          <w:p w14:paraId="691CA03B" w14:textId="77777777" w:rsidR="007D7C4B" w:rsidRDefault="002C0E25">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0A3BE0A3" w14:textId="77777777" w:rsidR="007D7C4B" w:rsidRDefault="002C0E25">
            <w:pPr>
              <w:pStyle w:val="TableParagraph"/>
              <w:spacing w:line="223" w:lineRule="exact"/>
              <w:rPr>
                <w:sz w:val="20"/>
              </w:rPr>
            </w:pPr>
            <w:r>
              <w:rPr>
                <w:spacing w:val="-10"/>
                <w:sz w:val="20"/>
              </w:rPr>
              <w:t>3</w:t>
            </w:r>
          </w:p>
        </w:tc>
        <w:tc>
          <w:tcPr>
            <w:tcW w:w="6626" w:type="dxa"/>
          </w:tcPr>
          <w:p w14:paraId="36258197" w14:textId="77777777" w:rsidR="007D7C4B" w:rsidRDefault="007D7C4B">
            <w:pPr>
              <w:pStyle w:val="TableParagraph"/>
              <w:ind w:left="0"/>
              <w:rPr>
                <w:sz w:val="18"/>
              </w:rPr>
            </w:pPr>
          </w:p>
        </w:tc>
      </w:tr>
      <w:tr w:rsidR="007D7C4B" w14:paraId="13F67601" w14:textId="77777777" w:rsidTr="00CE6DCC">
        <w:trPr>
          <w:trHeight w:val="1149"/>
        </w:trPr>
        <w:tc>
          <w:tcPr>
            <w:tcW w:w="4822" w:type="dxa"/>
          </w:tcPr>
          <w:p w14:paraId="2DA53B89" w14:textId="77777777" w:rsidR="007D7C4B" w:rsidRDefault="002C0E25">
            <w:pPr>
              <w:pStyle w:val="TableParagraph"/>
              <w:rPr>
                <w:b/>
                <w:sz w:val="20"/>
              </w:rPr>
            </w:pPr>
            <w:r>
              <w:rPr>
                <w:b/>
                <w:sz w:val="20"/>
              </w:rPr>
              <w:t>11.</w:t>
            </w:r>
            <w:r>
              <w:rPr>
                <w:b/>
                <w:spacing w:val="-4"/>
                <w:sz w:val="20"/>
              </w:rPr>
              <w:t xml:space="preserve"> </w:t>
            </w:r>
            <w:r>
              <w:rPr>
                <w:b/>
                <w:sz w:val="20"/>
              </w:rPr>
              <w:t>Does</w:t>
            </w:r>
            <w:r>
              <w:rPr>
                <w:b/>
                <w:spacing w:val="-6"/>
                <w:sz w:val="20"/>
              </w:rPr>
              <w:t xml:space="preserve"> </w:t>
            </w:r>
            <w:r>
              <w:rPr>
                <w:b/>
                <w:sz w:val="20"/>
              </w:rPr>
              <w:t>the</w:t>
            </w:r>
            <w:r>
              <w:rPr>
                <w:b/>
                <w:spacing w:val="-4"/>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8"/>
                <w:sz w:val="20"/>
              </w:rPr>
              <w:t xml:space="preserve"> </w:t>
            </w:r>
            <w:r>
              <w:rPr>
                <w:b/>
                <w:sz w:val="20"/>
              </w:rPr>
              <w:t>to</w:t>
            </w:r>
            <w:r>
              <w:rPr>
                <w:b/>
                <w:spacing w:val="-4"/>
                <w:sz w:val="20"/>
              </w:rPr>
              <w:t xml:space="preserve"> </w:t>
            </w:r>
            <w:r>
              <w:rPr>
                <w:b/>
                <w:sz w:val="20"/>
              </w:rPr>
              <w:t xml:space="preserve">existing </w:t>
            </w:r>
            <w:r>
              <w:rPr>
                <w:b/>
                <w:spacing w:val="-2"/>
                <w:sz w:val="20"/>
              </w:rPr>
              <w:t>literature?</w:t>
            </w:r>
          </w:p>
          <w:p w14:paraId="36E9C97E"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41E3AEA1" w14:textId="77777777" w:rsidR="007D7C4B" w:rsidRDefault="002C0E25">
            <w:pPr>
              <w:pStyle w:val="TableParagraph"/>
              <w:spacing w:line="228"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56AF37BF" w14:textId="77777777" w:rsidR="007D7C4B" w:rsidRDefault="002C0E25">
            <w:pPr>
              <w:pStyle w:val="TableParagraph"/>
              <w:spacing w:line="223" w:lineRule="exact"/>
              <w:rPr>
                <w:sz w:val="20"/>
              </w:rPr>
            </w:pPr>
            <w:r>
              <w:rPr>
                <w:spacing w:val="-10"/>
                <w:sz w:val="20"/>
              </w:rPr>
              <w:t>4</w:t>
            </w:r>
          </w:p>
        </w:tc>
        <w:tc>
          <w:tcPr>
            <w:tcW w:w="6626" w:type="dxa"/>
          </w:tcPr>
          <w:p w14:paraId="1AFA6B63" w14:textId="77777777" w:rsidR="007D7C4B" w:rsidRDefault="007D7C4B">
            <w:pPr>
              <w:pStyle w:val="TableParagraph"/>
              <w:ind w:left="0"/>
              <w:rPr>
                <w:sz w:val="18"/>
              </w:rPr>
            </w:pPr>
          </w:p>
        </w:tc>
      </w:tr>
      <w:tr w:rsidR="007D7C4B" w14:paraId="2EBE4763" w14:textId="77777777" w:rsidTr="00CE6DCC">
        <w:trPr>
          <w:trHeight w:val="921"/>
        </w:trPr>
        <w:tc>
          <w:tcPr>
            <w:tcW w:w="4822" w:type="dxa"/>
          </w:tcPr>
          <w:p w14:paraId="7119D150" w14:textId="77777777" w:rsidR="007D7C4B" w:rsidRDefault="002C0E25">
            <w:pPr>
              <w:pStyle w:val="TableParagraph"/>
              <w:spacing w:line="226" w:lineRule="exact"/>
              <w:rPr>
                <w:b/>
                <w:sz w:val="20"/>
              </w:rPr>
            </w:pPr>
            <w:r>
              <w:rPr>
                <w:b/>
                <w:sz w:val="20"/>
              </w:rPr>
              <w:t>12.</w:t>
            </w:r>
            <w:r>
              <w:rPr>
                <w:b/>
                <w:spacing w:val="-4"/>
                <w:sz w:val="20"/>
              </w:rPr>
              <w:t xml:space="preserve"> </w:t>
            </w:r>
            <w:r>
              <w:rPr>
                <w:b/>
                <w:sz w:val="20"/>
              </w:rPr>
              <w:t>Are</w:t>
            </w:r>
            <w:r>
              <w:rPr>
                <w:b/>
                <w:spacing w:val="-3"/>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7"/>
                <w:sz w:val="20"/>
              </w:rPr>
              <w:t xml:space="preserve"> </w:t>
            </w:r>
            <w:r>
              <w:rPr>
                <w:b/>
                <w:sz w:val="20"/>
              </w:rPr>
              <w:t>by</w:t>
            </w:r>
            <w:r>
              <w:rPr>
                <w:b/>
                <w:spacing w:val="-3"/>
                <w:sz w:val="20"/>
              </w:rPr>
              <w:t xml:space="preserve"> </w:t>
            </w:r>
            <w:r>
              <w:rPr>
                <w:b/>
                <w:sz w:val="20"/>
              </w:rPr>
              <w:t>the</w:t>
            </w:r>
            <w:r>
              <w:rPr>
                <w:b/>
                <w:spacing w:val="-3"/>
                <w:sz w:val="20"/>
              </w:rPr>
              <w:t xml:space="preserve"> </w:t>
            </w:r>
            <w:r>
              <w:rPr>
                <w:b/>
                <w:spacing w:val="-4"/>
                <w:sz w:val="20"/>
              </w:rPr>
              <w:t>data?</w:t>
            </w:r>
          </w:p>
          <w:p w14:paraId="067FD8CF" w14:textId="77777777" w:rsidR="007D7C4B" w:rsidRDefault="002C0E25">
            <w:pPr>
              <w:pStyle w:val="TableParagraph"/>
              <w:spacing w:line="228" w:lineRule="exact"/>
              <w:rPr>
                <w:sz w:val="20"/>
              </w:rPr>
            </w:pPr>
            <w:r>
              <w:rPr>
                <w:color w:val="3F3F3F"/>
                <w:sz w:val="20"/>
              </w:rPr>
              <w:t>Rating</w:t>
            </w:r>
            <w:r>
              <w:rPr>
                <w:color w:val="3F3F3F"/>
                <w:spacing w:val="-8"/>
                <w:sz w:val="20"/>
              </w:rPr>
              <w:t xml:space="preserve"> </w:t>
            </w:r>
            <w:r>
              <w:rPr>
                <w:color w:val="3F3F3F"/>
                <w:spacing w:val="-2"/>
                <w:sz w:val="20"/>
              </w:rPr>
              <w:t>Scale:</w:t>
            </w:r>
          </w:p>
          <w:p w14:paraId="71AD42A8" w14:textId="77777777" w:rsidR="007D7C4B" w:rsidRDefault="002C0E25">
            <w:pPr>
              <w:pStyle w:val="TableParagraph"/>
              <w:spacing w:line="230" w:lineRule="atLeas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1EE30F7C" w14:textId="77777777" w:rsidR="007D7C4B" w:rsidRDefault="002C0E25">
            <w:pPr>
              <w:pStyle w:val="TableParagraph"/>
              <w:spacing w:line="223" w:lineRule="exact"/>
              <w:rPr>
                <w:sz w:val="20"/>
              </w:rPr>
            </w:pPr>
            <w:r>
              <w:rPr>
                <w:spacing w:val="-10"/>
                <w:sz w:val="20"/>
              </w:rPr>
              <w:t>5</w:t>
            </w:r>
          </w:p>
        </w:tc>
        <w:tc>
          <w:tcPr>
            <w:tcW w:w="6626" w:type="dxa"/>
          </w:tcPr>
          <w:p w14:paraId="07D5C39E" w14:textId="77777777" w:rsidR="007D7C4B" w:rsidRDefault="007D7C4B">
            <w:pPr>
              <w:pStyle w:val="TableParagraph"/>
              <w:ind w:left="0"/>
              <w:rPr>
                <w:sz w:val="18"/>
              </w:rPr>
            </w:pPr>
          </w:p>
        </w:tc>
      </w:tr>
      <w:tr w:rsidR="007D7C4B" w14:paraId="56F3DD18" w14:textId="77777777" w:rsidTr="00CE6DCC">
        <w:trPr>
          <w:trHeight w:val="918"/>
        </w:trPr>
        <w:tc>
          <w:tcPr>
            <w:tcW w:w="4822" w:type="dxa"/>
          </w:tcPr>
          <w:p w14:paraId="54C56347" w14:textId="77777777" w:rsidR="007D7C4B" w:rsidRDefault="002C0E25">
            <w:pPr>
              <w:pStyle w:val="TableParagraph"/>
              <w:spacing w:line="226" w:lineRule="exact"/>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6"/>
                <w:sz w:val="20"/>
              </w:rPr>
              <w:t xml:space="preserve"> </w:t>
            </w:r>
            <w:r>
              <w:rPr>
                <w:b/>
                <w:sz w:val="20"/>
              </w:rPr>
              <w:t>of</w:t>
            </w:r>
            <w:r>
              <w:rPr>
                <w:b/>
                <w:spacing w:val="-2"/>
                <w:sz w:val="20"/>
              </w:rPr>
              <w:t xml:space="preserve"> </w:t>
            </w:r>
            <w:r>
              <w:rPr>
                <w:b/>
                <w:sz w:val="20"/>
              </w:rPr>
              <w:t>the</w:t>
            </w:r>
            <w:r>
              <w:rPr>
                <w:b/>
                <w:spacing w:val="-3"/>
                <w:sz w:val="20"/>
              </w:rPr>
              <w:t xml:space="preserve"> </w:t>
            </w:r>
            <w:r>
              <w:rPr>
                <w:b/>
                <w:sz w:val="20"/>
              </w:rPr>
              <w:t>study</w:t>
            </w:r>
            <w:r>
              <w:rPr>
                <w:b/>
                <w:spacing w:val="-4"/>
                <w:sz w:val="20"/>
              </w:rPr>
              <w:t xml:space="preserve"> </w:t>
            </w:r>
            <w:r>
              <w:rPr>
                <w:b/>
                <w:spacing w:val="-2"/>
                <w:sz w:val="20"/>
              </w:rPr>
              <w:t>discussed?</w:t>
            </w:r>
          </w:p>
          <w:p w14:paraId="337E6B1E" w14:textId="77777777" w:rsidR="007D7C4B" w:rsidRDefault="002C0E25">
            <w:pPr>
              <w:pStyle w:val="TableParagraph"/>
              <w:spacing w:line="227" w:lineRule="exact"/>
              <w:rPr>
                <w:sz w:val="20"/>
              </w:rPr>
            </w:pPr>
            <w:r>
              <w:rPr>
                <w:color w:val="3F3F3F"/>
                <w:sz w:val="20"/>
              </w:rPr>
              <w:t>Rating</w:t>
            </w:r>
            <w:r>
              <w:rPr>
                <w:color w:val="3F3F3F"/>
                <w:spacing w:val="-8"/>
                <w:sz w:val="20"/>
              </w:rPr>
              <w:t xml:space="preserve"> </w:t>
            </w:r>
            <w:r>
              <w:rPr>
                <w:color w:val="3F3F3F"/>
                <w:spacing w:val="-2"/>
                <w:sz w:val="20"/>
              </w:rPr>
              <w:t>Scale:</w:t>
            </w:r>
          </w:p>
          <w:p w14:paraId="13E02CF3" w14:textId="77777777" w:rsidR="007D7C4B" w:rsidRDefault="002C0E25">
            <w:pPr>
              <w:pStyle w:val="TableParagraph"/>
              <w:spacing w:line="230" w:lineRule="exact"/>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 N/A = Not Applicable</w:t>
            </w:r>
          </w:p>
        </w:tc>
        <w:tc>
          <w:tcPr>
            <w:tcW w:w="2020" w:type="dxa"/>
          </w:tcPr>
          <w:p w14:paraId="1A2931F5" w14:textId="77777777" w:rsidR="007D7C4B" w:rsidRDefault="002C0E25">
            <w:pPr>
              <w:pStyle w:val="TableParagraph"/>
              <w:spacing w:line="223" w:lineRule="exact"/>
              <w:rPr>
                <w:sz w:val="20"/>
              </w:rPr>
            </w:pPr>
            <w:r>
              <w:rPr>
                <w:spacing w:val="-10"/>
                <w:sz w:val="20"/>
              </w:rPr>
              <w:t>1</w:t>
            </w:r>
          </w:p>
        </w:tc>
        <w:tc>
          <w:tcPr>
            <w:tcW w:w="6626" w:type="dxa"/>
          </w:tcPr>
          <w:p w14:paraId="396E4903" w14:textId="0B142932" w:rsidR="007D7C4B" w:rsidRDefault="00400913" w:rsidP="00400913">
            <w:pPr>
              <w:pStyle w:val="TableParagraph"/>
              <w:ind w:left="0"/>
              <w:rPr>
                <w:sz w:val="18"/>
              </w:rPr>
            </w:pPr>
            <w:r>
              <w:rPr>
                <w:sz w:val="18"/>
              </w:rPr>
              <w:t xml:space="preserve"> </w:t>
            </w:r>
            <w:r w:rsidRPr="00CE6DCC">
              <w:rPr>
                <w:b/>
                <w:bCs/>
                <w:sz w:val="20"/>
                <w:szCs w:val="24"/>
              </w:rPr>
              <w:t>Revised and provided at end of conclusion.</w:t>
            </w:r>
            <w:r w:rsidRPr="00CE6DCC">
              <w:rPr>
                <w:sz w:val="20"/>
                <w:szCs w:val="24"/>
              </w:rPr>
              <w:t xml:space="preserve"> Despite the comprehensive floristic recording, this study is subject to certain limitations. First, the botanical surveys were primarily conducted within a specific timeframe, which may under-represent ephemeral species that appear only during extreme monsoon or peak drought conditions. Second, while the Aravalli district provides a diverse transect, the findings are localized; the specific dominance of certain hydrophytes may vary in coastal or more arid regions of Gujarat.</w:t>
            </w:r>
          </w:p>
        </w:tc>
      </w:tr>
      <w:tr w:rsidR="007D7C4B" w14:paraId="7ED87D78" w14:textId="77777777" w:rsidTr="00CE6DCC">
        <w:trPr>
          <w:trHeight w:val="1379"/>
        </w:trPr>
        <w:tc>
          <w:tcPr>
            <w:tcW w:w="4822" w:type="dxa"/>
          </w:tcPr>
          <w:p w14:paraId="6475B5DC" w14:textId="77777777" w:rsidR="007D7C4B" w:rsidRDefault="002C0E25">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8"/>
                <w:sz w:val="20"/>
              </w:rPr>
              <w:t xml:space="preserve"> </w:t>
            </w:r>
            <w:r>
              <w:rPr>
                <w:b/>
                <w:sz w:val="20"/>
              </w:rPr>
              <w:t>relevant</w:t>
            </w:r>
            <w:r>
              <w:rPr>
                <w:b/>
                <w:spacing w:val="-4"/>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14:paraId="12CEB874"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1F86F377"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w:t>
            </w:r>
          </w:p>
          <w:p w14:paraId="1736CDFC" w14:textId="77777777" w:rsidR="007D7C4B" w:rsidRDefault="002C0E25">
            <w:pPr>
              <w:pStyle w:val="TableParagraph"/>
              <w:spacing w:line="215" w:lineRule="exact"/>
              <w:rPr>
                <w:sz w:val="20"/>
              </w:rPr>
            </w:pPr>
            <w:r>
              <w:rPr>
                <w:color w:val="3F3F3F"/>
                <w:sz w:val="20"/>
              </w:rPr>
              <w:t>N/A</w:t>
            </w:r>
            <w:r>
              <w:rPr>
                <w:color w:val="3F3F3F"/>
                <w:spacing w:val="-5"/>
                <w:sz w:val="20"/>
              </w:rPr>
              <w:t xml:space="preserve"> </w:t>
            </w:r>
            <w:r>
              <w:rPr>
                <w:color w:val="3F3F3F"/>
                <w:sz w:val="20"/>
              </w:rPr>
              <w:t>=</w:t>
            </w:r>
            <w:r>
              <w:rPr>
                <w:color w:val="3F3F3F"/>
                <w:spacing w:val="-1"/>
                <w:sz w:val="20"/>
              </w:rPr>
              <w:t xml:space="preserve"> </w:t>
            </w:r>
            <w:r>
              <w:rPr>
                <w:color w:val="3F3F3F"/>
                <w:sz w:val="20"/>
              </w:rPr>
              <w:t>Not</w:t>
            </w:r>
            <w:r>
              <w:rPr>
                <w:color w:val="3F3F3F"/>
                <w:spacing w:val="-2"/>
                <w:sz w:val="20"/>
              </w:rPr>
              <w:t xml:space="preserve"> Applicable</w:t>
            </w:r>
          </w:p>
        </w:tc>
        <w:tc>
          <w:tcPr>
            <w:tcW w:w="2020" w:type="dxa"/>
          </w:tcPr>
          <w:p w14:paraId="2C890767" w14:textId="77777777" w:rsidR="007D7C4B" w:rsidRDefault="002C0E25">
            <w:pPr>
              <w:pStyle w:val="TableParagraph"/>
              <w:spacing w:line="223" w:lineRule="exact"/>
              <w:rPr>
                <w:sz w:val="20"/>
              </w:rPr>
            </w:pPr>
            <w:r>
              <w:rPr>
                <w:spacing w:val="-10"/>
                <w:sz w:val="20"/>
              </w:rPr>
              <w:t>5</w:t>
            </w:r>
          </w:p>
        </w:tc>
        <w:tc>
          <w:tcPr>
            <w:tcW w:w="6626" w:type="dxa"/>
          </w:tcPr>
          <w:p w14:paraId="1FEDBF81" w14:textId="77777777" w:rsidR="007D7C4B" w:rsidRDefault="007D7C4B">
            <w:pPr>
              <w:pStyle w:val="TableParagraph"/>
              <w:ind w:left="0"/>
              <w:rPr>
                <w:sz w:val="18"/>
              </w:rPr>
            </w:pPr>
          </w:p>
        </w:tc>
      </w:tr>
      <w:tr w:rsidR="007D7C4B" w14:paraId="1A224BF0" w14:textId="77777777" w:rsidTr="00CE6DCC">
        <w:trPr>
          <w:trHeight w:val="1381"/>
        </w:trPr>
        <w:tc>
          <w:tcPr>
            <w:tcW w:w="4822" w:type="dxa"/>
          </w:tcPr>
          <w:p w14:paraId="52525AFB" w14:textId="77777777" w:rsidR="007D7C4B" w:rsidRDefault="002C0E25">
            <w:pPr>
              <w:pStyle w:val="TableParagraph"/>
              <w:rPr>
                <w:b/>
                <w:sz w:val="20"/>
              </w:rPr>
            </w:pPr>
            <w:r>
              <w:rPr>
                <w:b/>
                <w:sz w:val="20"/>
              </w:rPr>
              <w:t>15.</w:t>
            </w:r>
            <w:r>
              <w:rPr>
                <w:b/>
                <w:spacing w:val="-5"/>
                <w:sz w:val="20"/>
              </w:rPr>
              <w:t xml:space="preserve"> </w:t>
            </w:r>
            <w:r>
              <w:rPr>
                <w:b/>
                <w:sz w:val="20"/>
              </w:rPr>
              <w:t>Is</w:t>
            </w:r>
            <w:r>
              <w:rPr>
                <w:b/>
                <w:spacing w:val="-7"/>
                <w:sz w:val="20"/>
              </w:rPr>
              <w:t xml:space="preserve"> </w:t>
            </w:r>
            <w:r>
              <w:rPr>
                <w:b/>
                <w:sz w:val="20"/>
              </w:rPr>
              <w:t>the</w:t>
            </w:r>
            <w:r>
              <w:rPr>
                <w:b/>
                <w:spacing w:val="-2"/>
                <w:sz w:val="20"/>
              </w:rPr>
              <w:t xml:space="preserve"> </w:t>
            </w:r>
            <w:r>
              <w:rPr>
                <w:b/>
                <w:sz w:val="20"/>
              </w:rPr>
              <w:t>manuscript</w:t>
            </w:r>
            <w:r>
              <w:rPr>
                <w:b/>
                <w:spacing w:val="-5"/>
                <w:sz w:val="20"/>
              </w:rPr>
              <w:t xml:space="preserve"> </w:t>
            </w:r>
            <w:r>
              <w:rPr>
                <w:b/>
                <w:sz w:val="20"/>
              </w:rPr>
              <w:t>written</w:t>
            </w:r>
            <w:r>
              <w:rPr>
                <w:b/>
                <w:spacing w:val="-7"/>
                <w:sz w:val="20"/>
              </w:rPr>
              <w:t xml:space="preserve"> </w:t>
            </w:r>
            <w:r>
              <w:rPr>
                <w:b/>
                <w:sz w:val="20"/>
              </w:rPr>
              <w:t>in</w:t>
            </w:r>
            <w:r>
              <w:rPr>
                <w:b/>
                <w:spacing w:val="-7"/>
                <w:sz w:val="20"/>
              </w:rPr>
              <w:t xml:space="preserve"> </w:t>
            </w:r>
            <w:r>
              <w:rPr>
                <w:b/>
                <w:sz w:val="20"/>
              </w:rPr>
              <w:t>clear</w:t>
            </w:r>
            <w:r>
              <w:rPr>
                <w:b/>
                <w:spacing w:val="-7"/>
                <w:sz w:val="20"/>
              </w:rPr>
              <w:t xml:space="preserve"> </w:t>
            </w:r>
            <w:r>
              <w:rPr>
                <w:b/>
                <w:sz w:val="20"/>
              </w:rPr>
              <w:t>and understandable language?</w:t>
            </w:r>
          </w:p>
          <w:p w14:paraId="3C7928B9" w14:textId="77777777" w:rsidR="007D7C4B" w:rsidRDefault="002C0E25">
            <w:pPr>
              <w:pStyle w:val="TableParagraph"/>
              <w:spacing w:line="226" w:lineRule="exact"/>
              <w:rPr>
                <w:sz w:val="20"/>
              </w:rPr>
            </w:pPr>
            <w:r>
              <w:rPr>
                <w:color w:val="3F3F3F"/>
                <w:sz w:val="20"/>
              </w:rPr>
              <w:t>Rating</w:t>
            </w:r>
            <w:r>
              <w:rPr>
                <w:color w:val="3F3F3F"/>
                <w:spacing w:val="-8"/>
                <w:sz w:val="20"/>
              </w:rPr>
              <w:t xml:space="preserve"> </w:t>
            </w:r>
            <w:r>
              <w:rPr>
                <w:color w:val="3F3F3F"/>
                <w:spacing w:val="-2"/>
                <w:sz w:val="20"/>
              </w:rPr>
              <w:t>Scale:</w:t>
            </w:r>
          </w:p>
          <w:p w14:paraId="0F1C1D5F" w14:textId="77777777" w:rsidR="007D7C4B" w:rsidRDefault="002C0E25">
            <w:pPr>
              <w:pStyle w:val="TableParagraph"/>
              <w:rPr>
                <w:sz w:val="20"/>
              </w:rPr>
            </w:pPr>
            <w:r>
              <w:rPr>
                <w:color w:val="3F3F3F"/>
                <w:sz w:val="20"/>
              </w:rPr>
              <w:t>5</w:t>
            </w:r>
            <w:r>
              <w:rPr>
                <w:color w:val="3F3F3F"/>
                <w:spacing w:val="-3"/>
                <w:sz w:val="20"/>
              </w:rPr>
              <w:t xml:space="preserve"> </w:t>
            </w:r>
            <w:r>
              <w:rPr>
                <w:color w:val="3F3F3F"/>
                <w:sz w:val="20"/>
              </w:rPr>
              <w:t>=</w:t>
            </w:r>
            <w:r>
              <w:rPr>
                <w:color w:val="3F3F3F"/>
                <w:spacing w:val="-3"/>
                <w:sz w:val="20"/>
              </w:rPr>
              <w:t xml:space="preserve"> </w:t>
            </w:r>
            <w:r>
              <w:rPr>
                <w:color w:val="3F3F3F"/>
                <w:sz w:val="20"/>
              </w:rPr>
              <w:t>Excellent</w:t>
            </w:r>
            <w:r>
              <w:rPr>
                <w:color w:val="3F3F3F"/>
                <w:spacing w:val="-3"/>
                <w:sz w:val="20"/>
              </w:rPr>
              <w:t xml:space="preserve"> </w:t>
            </w:r>
            <w:r>
              <w:rPr>
                <w:color w:val="3F3F3F"/>
                <w:sz w:val="20"/>
              </w:rPr>
              <w:t>4</w:t>
            </w:r>
            <w:r>
              <w:rPr>
                <w:color w:val="3F3F3F"/>
                <w:spacing w:val="-3"/>
                <w:sz w:val="20"/>
              </w:rPr>
              <w:t xml:space="preserve"> </w:t>
            </w:r>
            <w:r>
              <w:rPr>
                <w:color w:val="3F3F3F"/>
                <w:sz w:val="20"/>
              </w:rPr>
              <w:t>=</w:t>
            </w:r>
            <w:r>
              <w:rPr>
                <w:color w:val="3F3F3F"/>
                <w:spacing w:val="-5"/>
                <w:sz w:val="20"/>
              </w:rPr>
              <w:t xml:space="preserve"> </w:t>
            </w:r>
            <w:r>
              <w:rPr>
                <w:color w:val="3F3F3F"/>
                <w:sz w:val="20"/>
              </w:rPr>
              <w:t>Good</w:t>
            </w:r>
            <w:r>
              <w:rPr>
                <w:color w:val="3F3F3F"/>
                <w:spacing w:val="-3"/>
                <w:sz w:val="20"/>
              </w:rPr>
              <w:t xml:space="preserve"> </w:t>
            </w:r>
            <w:r>
              <w:rPr>
                <w:color w:val="3F3F3F"/>
                <w:sz w:val="20"/>
              </w:rPr>
              <w:t>3</w:t>
            </w:r>
            <w:r>
              <w:rPr>
                <w:color w:val="3F3F3F"/>
                <w:spacing w:val="-3"/>
                <w:sz w:val="20"/>
              </w:rPr>
              <w:t xml:space="preserve"> </w:t>
            </w:r>
            <w:r>
              <w:rPr>
                <w:color w:val="3F3F3F"/>
                <w:sz w:val="20"/>
              </w:rPr>
              <w:t>=</w:t>
            </w:r>
            <w:r>
              <w:rPr>
                <w:color w:val="3F3F3F"/>
                <w:spacing w:val="-3"/>
                <w:sz w:val="20"/>
              </w:rPr>
              <w:t xml:space="preserve"> </w:t>
            </w:r>
            <w:r>
              <w:rPr>
                <w:color w:val="3F3F3F"/>
                <w:sz w:val="20"/>
              </w:rPr>
              <w:t>Satisfactory</w:t>
            </w:r>
            <w:r>
              <w:rPr>
                <w:color w:val="3F3F3F"/>
                <w:spacing w:val="-9"/>
                <w:sz w:val="20"/>
              </w:rPr>
              <w:t xml:space="preserve"> </w:t>
            </w:r>
            <w:r>
              <w:rPr>
                <w:color w:val="3F3F3F"/>
                <w:sz w:val="20"/>
              </w:rPr>
              <w:t>2</w:t>
            </w:r>
            <w:r>
              <w:rPr>
                <w:color w:val="3F3F3F"/>
                <w:spacing w:val="-3"/>
                <w:sz w:val="20"/>
              </w:rPr>
              <w:t xml:space="preserve"> </w:t>
            </w:r>
            <w:r>
              <w:rPr>
                <w:color w:val="3F3F3F"/>
                <w:sz w:val="20"/>
              </w:rPr>
              <w:t>=</w:t>
            </w:r>
            <w:r>
              <w:rPr>
                <w:color w:val="3F3F3F"/>
                <w:spacing w:val="-3"/>
                <w:sz w:val="20"/>
              </w:rPr>
              <w:t xml:space="preserve"> </w:t>
            </w:r>
            <w:r>
              <w:rPr>
                <w:color w:val="3F3F3F"/>
                <w:sz w:val="20"/>
              </w:rPr>
              <w:t>Needs Improvement 1 = Poor</w:t>
            </w:r>
          </w:p>
          <w:p w14:paraId="449F8906" w14:textId="77777777" w:rsidR="007D7C4B" w:rsidRDefault="002C0E25">
            <w:pPr>
              <w:pStyle w:val="TableParagraph"/>
              <w:spacing w:line="217" w:lineRule="exact"/>
              <w:rPr>
                <w:sz w:val="20"/>
              </w:rPr>
            </w:pPr>
            <w:r>
              <w:rPr>
                <w:color w:val="3F3F3F"/>
                <w:sz w:val="20"/>
              </w:rPr>
              <w:t>N/A</w:t>
            </w:r>
            <w:r>
              <w:rPr>
                <w:color w:val="3F3F3F"/>
                <w:spacing w:val="-5"/>
                <w:sz w:val="20"/>
              </w:rPr>
              <w:t xml:space="preserve"> </w:t>
            </w:r>
            <w:r>
              <w:rPr>
                <w:color w:val="3F3F3F"/>
                <w:sz w:val="20"/>
              </w:rPr>
              <w:t>=</w:t>
            </w:r>
            <w:r>
              <w:rPr>
                <w:color w:val="3F3F3F"/>
                <w:spacing w:val="-1"/>
                <w:sz w:val="20"/>
              </w:rPr>
              <w:t xml:space="preserve"> </w:t>
            </w:r>
            <w:r>
              <w:rPr>
                <w:color w:val="3F3F3F"/>
                <w:sz w:val="20"/>
              </w:rPr>
              <w:t>Not</w:t>
            </w:r>
            <w:r>
              <w:rPr>
                <w:color w:val="3F3F3F"/>
                <w:spacing w:val="-2"/>
                <w:sz w:val="20"/>
              </w:rPr>
              <w:t xml:space="preserve"> Applicable</w:t>
            </w:r>
          </w:p>
        </w:tc>
        <w:tc>
          <w:tcPr>
            <w:tcW w:w="2020" w:type="dxa"/>
          </w:tcPr>
          <w:p w14:paraId="375877E8" w14:textId="77777777" w:rsidR="007D7C4B" w:rsidRDefault="002C0E25">
            <w:pPr>
              <w:pStyle w:val="TableParagraph"/>
              <w:spacing w:line="223" w:lineRule="exact"/>
              <w:rPr>
                <w:sz w:val="20"/>
              </w:rPr>
            </w:pPr>
            <w:r>
              <w:rPr>
                <w:spacing w:val="-10"/>
                <w:sz w:val="20"/>
              </w:rPr>
              <w:t>4</w:t>
            </w:r>
          </w:p>
        </w:tc>
        <w:tc>
          <w:tcPr>
            <w:tcW w:w="6626" w:type="dxa"/>
          </w:tcPr>
          <w:p w14:paraId="57FCD91E" w14:textId="77777777" w:rsidR="007D7C4B" w:rsidRDefault="007D7C4B">
            <w:pPr>
              <w:pStyle w:val="TableParagraph"/>
              <w:ind w:left="0"/>
              <w:rPr>
                <w:sz w:val="18"/>
              </w:rPr>
            </w:pPr>
          </w:p>
        </w:tc>
      </w:tr>
    </w:tbl>
    <w:p w14:paraId="30C7E937" w14:textId="77777777" w:rsidR="007D7C4B" w:rsidRDefault="007D7C4B">
      <w:pPr>
        <w:rPr>
          <w:b/>
          <w:sz w:val="20"/>
        </w:rPr>
      </w:pPr>
    </w:p>
    <w:p w14:paraId="004AB136" w14:textId="77777777" w:rsidR="007D7C4B" w:rsidRDefault="007D7C4B">
      <w:pPr>
        <w:rPr>
          <w:b/>
          <w:sz w:val="20"/>
        </w:rPr>
      </w:pPr>
    </w:p>
    <w:p w14:paraId="4C7D0A02" w14:textId="77777777" w:rsidR="007D7C4B" w:rsidRDefault="007D7C4B">
      <w:pPr>
        <w:rPr>
          <w:b/>
          <w:sz w:val="20"/>
        </w:rPr>
      </w:pPr>
    </w:p>
    <w:p w14:paraId="73F5BAB4" w14:textId="77777777" w:rsidR="007D7C4B" w:rsidRDefault="007D7C4B">
      <w:pPr>
        <w:spacing w:before="13"/>
        <w:rPr>
          <w:b/>
          <w:sz w:val="20"/>
        </w:rPr>
      </w:pPr>
    </w:p>
    <w:p w14:paraId="35087AA9" w14:textId="77777777" w:rsidR="007D7C4B" w:rsidRDefault="002C0E25">
      <w:pPr>
        <w:pStyle w:val="BodyText"/>
        <w:ind w:left="165"/>
      </w:pPr>
      <w:r>
        <w:t>PART</w:t>
      </w:r>
      <w:r>
        <w:rPr>
          <w:spacing w:val="43"/>
        </w:rPr>
        <w:t xml:space="preserve"> </w:t>
      </w:r>
      <w:r>
        <w:t>2.2</w:t>
      </w:r>
      <w:r>
        <w:rPr>
          <w:spacing w:val="-3"/>
        </w:rPr>
        <w:t xml:space="preserve"> </w:t>
      </w:r>
      <w:r>
        <w:t>(Subjective</w:t>
      </w:r>
      <w:r>
        <w:rPr>
          <w:spacing w:val="-4"/>
        </w:rPr>
        <w:t xml:space="preserve"> </w:t>
      </w:r>
      <w:r>
        <w:rPr>
          <w:spacing w:val="-2"/>
        </w:rPr>
        <w:t>Evaluation)</w:t>
      </w:r>
    </w:p>
    <w:p w14:paraId="21567532" w14:textId="77777777" w:rsidR="007D7C4B" w:rsidRDefault="007D7C4B">
      <w:pPr>
        <w:pStyle w:val="BodyText"/>
        <w:sectPr w:rsidR="007D7C4B">
          <w:pgSz w:w="16840" w:h="23820"/>
          <w:pgMar w:top="1760" w:right="1275" w:bottom="1620" w:left="1275" w:header="1281" w:footer="1434"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86"/>
        <w:gridCol w:w="4727"/>
        <w:gridCol w:w="5863"/>
      </w:tblGrid>
      <w:tr w:rsidR="007D7C4B" w14:paraId="5272973C" w14:textId="77777777" w:rsidTr="00CE6DCC">
        <w:trPr>
          <w:trHeight w:val="887"/>
        </w:trPr>
        <w:tc>
          <w:tcPr>
            <w:tcW w:w="3586" w:type="dxa"/>
          </w:tcPr>
          <w:p w14:paraId="0CDAC3CD" w14:textId="77777777" w:rsidR="007D7C4B" w:rsidRDefault="007D7C4B">
            <w:pPr>
              <w:pStyle w:val="TableParagraph"/>
              <w:ind w:left="0"/>
              <w:rPr>
                <w:sz w:val="18"/>
              </w:rPr>
            </w:pPr>
          </w:p>
        </w:tc>
        <w:tc>
          <w:tcPr>
            <w:tcW w:w="4727" w:type="dxa"/>
          </w:tcPr>
          <w:p w14:paraId="3F9651A2" w14:textId="77777777" w:rsidR="007D7C4B" w:rsidRDefault="002C0E25">
            <w:pPr>
              <w:pStyle w:val="TableParagraph"/>
              <w:spacing w:line="228" w:lineRule="exact"/>
              <w:rPr>
                <w:b/>
                <w:sz w:val="20"/>
              </w:rPr>
            </w:pPr>
            <w:r>
              <w:rPr>
                <w:b/>
                <w:sz w:val="20"/>
              </w:rPr>
              <w:t>Reviewer’s</w:t>
            </w:r>
            <w:r>
              <w:rPr>
                <w:b/>
                <w:spacing w:val="-8"/>
                <w:sz w:val="20"/>
              </w:rPr>
              <w:t xml:space="preserve"> </w:t>
            </w:r>
            <w:r>
              <w:rPr>
                <w:b/>
                <w:spacing w:val="-2"/>
                <w:sz w:val="20"/>
              </w:rPr>
              <w:t>comment</w:t>
            </w:r>
          </w:p>
        </w:tc>
        <w:tc>
          <w:tcPr>
            <w:tcW w:w="5863" w:type="dxa"/>
          </w:tcPr>
          <w:p w14:paraId="04C69C9B" w14:textId="77777777" w:rsidR="007D7C4B" w:rsidRDefault="002C0E25">
            <w:pPr>
              <w:pStyle w:val="TableParagraph"/>
              <w:spacing w:line="261" w:lineRule="auto"/>
              <w:ind w:left="106" w:right="247"/>
              <w:rPr>
                <w:sz w:val="20"/>
              </w:rPr>
            </w:pPr>
            <w:r>
              <w:rPr>
                <w:b/>
                <w:sz w:val="20"/>
              </w:rPr>
              <w:t>Author’s</w:t>
            </w:r>
            <w:r>
              <w:rPr>
                <w:b/>
                <w:spacing w:val="-9"/>
                <w:sz w:val="20"/>
              </w:rPr>
              <w:t xml:space="preserve"> </w:t>
            </w:r>
            <w:r>
              <w:rPr>
                <w:b/>
                <w:sz w:val="20"/>
              </w:rPr>
              <w:t>Feedback</w:t>
            </w:r>
            <w:r>
              <w:rPr>
                <w:b/>
                <w:spacing w:val="-10"/>
                <w:sz w:val="20"/>
              </w:rPr>
              <w:t xml:space="preserve"> </w:t>
            </w:r>
            <w:r>
              <w:rPr>
                <w:sz w:val="20"/>
              </w:rPr>
              <w:t>(It</w:t>
            </w:r>
            <w:r>
              <w:rPr>
                <w:spacing w:val="-6"/>
                <w:sz w:val="20"/>
              </w:rPr>
              <w:t xml:space="preserve"> </w:t>
            </w:r>
            <w:r>
              <w:rPr>
                <w:sz w:val="20"/>
              </w:rPr>
              <w:t>is</w:t>
            </w:r>
            <w:r>
              <w:rPr>
                <w:spacing w:val="-3"/>
                <w:sz w:val="20"/>
              </w:rPr>
              <w:t xml:space="preserve"> </w:t>
            </w:r>
            <w:r>
              <w:rPr>
                <w:sz w:val="20"/>
              </w:rPr>
              <w:t>mandatory</w:t>
            </w:r>
            <w:r>
              <w:rPr>
                <w:spacing w:val="-9"/>
                <w:sz w:val="20"/>
              </w:rPr>
              <w:t xml:space="preserve"> </w:t>
            </w:r>
            <w:r>
              <w:rPr>
                <w:sz w:val="20"/>
              </w:rPr>
              <w:t>that</w:t>
            </w:r>
            <w:r>
              <w:rPr>
                <w:spacing w:val="-6"/>
                <w:sz w:val="20"/>
              </w:rPr>
              <w:t xml:space="preserve"> </w:t>
            </w:r>
            <w:r>
              <w:rPr>
                <w:sz w:val="20"/>
              </w:rPr>
              <w:t>authors should write his/her feedback here)</w:t>
            </w:r>
          </w:p>
        </w:tc>
      </w:tr>
      <w:tr w:rsidR="007D7C4B" w14:paraId="4C6D0D44" w14:textId="77777777" w:rsidTr="00CE6DCC">
        <w:trPr>
          <w:trHeight w:val="1261"/>
        </w:trPr>
        <w:tc>
          <w:tcPr>
            <w:tcW w:w="3586" w:type="dxa"/>
          </w:tcPr>
          <w:p w14:paraId="1120CA17" w14:textId="77777777" w:rsidR="007D7C4B" w:rsidRDefault="002C0E25">
            <w:pPr>
              <w:pStyle w:val="TableParagraph"/>
              <w:spacing w:line="228" w:lineRule="exact"/>
              <w:ind w:left="467"/>
              <w:rPr>
                <w:b/>
                <w:sz w:val="20"/>
              </w:rPr>
            </w:pPr>
            <w:r>
              <w:rPr>
                <w:b/>
                <w:sz w:val="20"/>
              </w:rPr>
              <w:t>Is</w:t>
            </w:r>
            <w:r>
              <w:rPr>
                <w:b/>
                <w:spacing w:val="-6"/>
                <w:sz w:val="20"/>
              </w:rPr>
              <w:t xml:space="preserve"> </w:t>
            </w:r>
            <w:r>
              <w:rPr>
                <w:b/>
                <w:sz w:val="20"/>
              </w:rPr>
              <w:t>the</w:t>
            </w:r>
            <w:r>
              <w:rPr>
                <w:b/>
                <w:spacing w:val="-2"/>
                <w:sz w:val="20"/>
              </w:rPr>
              <w:t xml:space="preserve"> </w:t>
            </w:r>
            <w:r>
              <w:rPr>
                <w:b/>
                <w:sz w:val="20"/>
              </w:rPr>
              <w:t>title</w:t>
            </w:r>
            <w:r>
              <w:rPr>
                <w:b/>
                <w:spacing w:val="-1"/>
                <w:sz w:val="20"/>
              </w:rPr>
              <w:t xml:space="preserve"> </w:t>
            </w:r>
            <w:r>
              <w:rPr>
                <w:b/>
                <w:sz w:val="20"/>
              </w:rPr>
              <w:t>of the</w:t>
            </w:r>
            <w:r>
              <w:rPr>
                <w:b/>
                <w:spacing w:val="-2"/>
                <w:sz w:val="20"/>
              </w:rPr>
              <w:t xml:space="preserve"> </w:t>
            </w:r>
            <w:r>
              <w:rPr>
                <w:b/>
                <w:sz w:val="20"/>
              </w:rPr>
              <w:t>article</w:t>
            </w:r>
            <w:r>
              <w:rPr>
                <w:b/>
                <w:spacing w:val="-2"/>
                <w:sz w:val="20"/>
              </w:rPr>
              <w:t xml:space="preserve"> suitable?</w:t>
            </w:r>
          </w:p>
          <w:p w14:paraId="31F5A069" w14:textId="77777777" w:rsidR="007D7C4B" w:rsidRDefault="002C0E25">
            <w:pPr>
              <w:pStyle w:val="TableParagraph"/>
              <w:spacing w:before="223"/>
              <w:ind w:left="467" w:right="130"/>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6"/>
                <w:sz w:val="20"/>
              </w:rPr>
              <w:t xml:space="preserve"> </w:t>
            </w:r>
            <w:r>
              <w:rPr>
                <w:sz w:val="20"/>
              </w:rPr>
              <w:t xml:space="preserve">provide a brief, clear suggestion for </w:t>
            </w:r>
            <w:r>
              <w:rPr>
                <w:spacing w:val="-2"/>
                <w:sz w:val="20"/>
              </w:rPr>
              <w:t>improvement.</w:t>
            </w:r>
          </w:p>
        </w:tc>
        <w:tc>
          <w:tcPr>
            <w:tcW w:w="4727" w:type="dxa"/>
          </w:tcPr>
          <w:p w14:paraId="37179DA2" w14:textId="77777777" w:rsidR="007D7C4B" w:rsidRDefault="002C0E25">
            <w:pPr>
              <w:pStyle w:val="TableParagraph"/>
              <w:spacing w:line="228" w:lineRule="exact"/>
              <w:ind w:left="467"/>
              <w:rPr>
                <w:b/>
                <w:sz w:val="20"/>
              </w:rPr>
            </w:pPr>
            <w:r>
              <w:rPr>
                <w:b/>
                <w:spacing w:val="-5"/>
                <w:sz w:val="20"/>
              </w:rPr>
              <w:t>Yes</w:t>
            </w:r>
          </w:p>
        </w:tc>
        <w:tc>
          <w:tcPr>
            <w:tcW w:w="5863" w:type="dxa"/>
          </w:tcPr>
          <w:p w14:paraId="20072040" w14:textId="77777777" w:rsidR="007D7C4B" w:rsidRDefault="007D7C4B">
            <w:pPr>
              <w:pStyle w:val="TableParagraph"/>
              <w:ind w:left="0"/>
              <w:rPr>
                <w:sz w:val="18"/>
              </w:rPr>
            </w:pPr>
          </w:p>
        </w:tc>
      </w:tr>
      <w:tr w:rsidR="007D7C4B" w14:paraId="3F245712" w14:textId="77777777" w:rsidTr="00CE6DCC">
        <w:trPr>
          <w:trHeight w:val="1379"/>
        </w:trPr>
        <w:tc>
          <w:tcPr>
            <w:tcW w:w="3586" w:type="dxa"/>
          </w:tcPr>
          <w:p w14:paraId="0EA2D7A0" w14:textId="77777777" w:rsidR="007D7C4B" w:rsidRDefault="002C0E25">
            <w:pPr>
              <w:pStyle w:val="TableParagraph"/>
              <w:ind w:left="467"/>
              <w:rPr>
                <w:b/>
                <w:sz w:val="20"/>
              </w:rPr>
            </w:pPr>
            <w:r>
              <w:rPr>
                <w:b/>
                <w:sz w:val="20"/>
              </w:rPr>
              <w:t>Is</w:t>
            </w:r>
            <w:r>
              <w:rPr>
                <w:b/>
                <w:spacing w:val="-10"/>
                <w:sz w:val="20"/>
              </w:rPr>
              <w:t xml:space="preserve"> </w:t>
            </w:r>
            <w:r>
              <w:rPr>
                <w:b/>
                <w:sz w:val="20"/>
              </w:rPr>
              <w:t>the</w:t>
            </w:r>
            <w:r>
              <w:rPr>
                <w:b/>
                <w:spacing w:val="-6"/>
                <w:sz w:val="20"/>
              </w:rPr>
              <w:t xml:space="preserve"> </w:t>
            </w:r>
            <w:r>
              <w:rPr>
                <w:b/>
                <w:sz w:val="20"/>
              </w:rPr>
              <w:t>abstract</w:t>
            </w:r>
            <w:r>
              <w:rPr>
                <w:b/>
                <w:spacing w:val="-6"/>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 xml:space="preserve">article </w:t>
            </w:r>
            <w:r>
              <w:rPr>
                <w:b/>
                <w:spacing w:val="-2"/>
                <w:sz w:val="20"/>
              </w:rPr>
              <w:t>comprehensive?</w:t>
            </w:r>
          </w:p>
          <w:p w14:paraId="1836DA83" w14:textId="77777777" w:rsidR="007D7C4B" w:rsidRDefault="002C0E25">
            <w:pPr>
              <w:pStyle w:val="TableParagraph"/>
              <w:spacing w:before="209" w:line="230" w:lineRule="atLeast"/>
              <w:ind w:left="390" w:right="20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5"/>
                <w:sz w:val="20"/>
              </w:rPr>
              <w:t xml:space="preserve"> </w:t>
            </w:r>
            <w:r>
              <w:rPr>
                <w:sz w:val="20"/>
              </w:rPr>
              <w:t xml:space="preserve">provide a brief, clear suggestion for </w:t>
            </w:r>
            <w:r>
              <w:rPr>
                <w:spacing w:val="-2"/>
                <w:sz w:val="20"/>
              </w:rPr>
              <w:t>improvement.</w:t>
            </w:r>
          </w:p>
        </w:tc>
        <w:tc>
          <w:tcPr>
            <w:tcW w:w="4727" w:type="dxa"/>
          </w:tcPr>
          <w:p w14:paraId="0B698EB6" w14:textId="77777777" w:rsidR="007D7C4B" w:rsidRDefault="002C0E25">
            <w:pPr>
              <w:pStyle w:val="TableParagraph"/>
              <w:ind w:left="467" w:right="95"/>
              <w:jc w:val="both"/>
              <w:rPr>
                <w:sz w:val="20"/>
              </w:rPr>
            </w:pPr>
            <w:r>
              <w:rPr>
                <w:b/>
                <w:sz w:val="20"/>
              </w:rPr>
              <w:t xml:space="preserve">No, </w:t>
            </w:r>
            <w:proofErr w:type="gramStart"/>
            <w:r>
              <w:rPr>
                <w:sz w:val="20"/>
              </w:rPr>
              <w:t>The</w:t>
            </w:r>
            <w:proofErr w:type="gramEnd"/>
            <w:r>
              <w:rPr>
                <w:sz w:val="20"/>
              </w:rPr>
              <w:t xml:space="preserve"> author identifies </w:t>
            </w:r>
            <w:proofErr w:type="spellStart"/>
            <w:r>
              <w:rPr>
                <w:i/>
                <w:sz w:val="20"/>
              </w:rPr>
              <w:t>Tecomella</w:t>
            </w:r>
            <w:proofErr w:type="spellEnd"/>
            <w:r>
              <w:rPr>
                <w:i/>
                <w:sz w:val="20"/>
              </w:rPr>
              <w:t xml:space="preserve"> undulata </w:t>
            </w:r>
            <w:r>
              <w:rPr>
                <w:sz w:val="20"/>
              </w:rPr>
              <w:t>as the "only"</w:t>
            </w:r>
            <w:r>
              <w:rPr>
                <w:spacing w:val="40"/>
                <w:sz w:val="20"/>
              </w:rPr>
              <w:t xml:space="preserve"> </w:t>
            </w:r>
            <w:r>
              <w:rPr>
                <w:sz w:val="20"/>
              </w:rPr>
              <w:t xml:space="preserve">endangered species in one section but later includes </w:t>
            </w:r>
            <w:r>
              <w:rPr>
                <w:i/>
                <w:sz w:val="20"/>
              </w:rPr>
              <w:t>Tectona grandis</w:t>
            </w:r>
            <w:r>
              <w:rPr>
                <w:i/>
                <w:spacing w:val="80"/>
                <w:sz w:val="20"/>
              </w:rPr>
              <w:t xml:space="preserve"> </w:t>
            </w:r>
            <w:r>
              <w:rPr>
                <w:sz w:val="20"/>
              </w:rPr>
              <w:t>in the endangered category under IUCN assessment. This internal discrepancy should be harmonized.</w:t>
            </w:r>
          </w:p>
        </w:tc>
        <w:tc>
          <w:tcPr>
            <w:tcW w:w="5863" w:type="dxa"/>
          </w:tcPr>
          <w:p w14:paraId="6B949BA7" w14:textId="00500E3A" w:rsidR="007D7C4B" w:rsidRPr="00CE6DCC" w:rsidRDefault="00400913" w:rsidP="00400913">
            <w:pPr>
              <w:pStyle w:val="TableParagraph"/>
              <w:ind w:left="0"/>
              <w:rPr>
                <w:sz w:val="20"/>
                <w:szCs w:val="24"/>
              </w:rPr>
            </w:pPr>
            <w:r w:rsidRPr="00CE6DCC">
              <w:rPr>
                <w:sz w:val="20"/>
                <w:szCs w:val="24"/>
              </w:rPr>
              <w:t>According to the IUCN conservation assessment, two species—</w:t>
            </w:r>
            <w:proofErr w:type="spellStart"/>
            <w:r w:rsidRPr="00CE6DCC">
              <w:rPr>
                <w:i/>
                <w:iCs/>
                <w:sz w:val="20"/>
                <w:szCs w:val="24"/>
              </w:rPr>
              <w:t>Tecomella</w:t>
            </w:r>
            <w:proofErr w:type="spellEnd"/>
            <w:r w:rsidRPr="00CE6DCC">
              <w:rPr>
                <w:i/>
                <w:iCs/>
                <w:sz w:val="20"/>
                <w:szCs w:val="24"/>
              </w:rPr>
              <w:t xml:space="preserve"> undulata</w:t>
            </w:r>
            <w:r w:rsidRPr="00CE6DCC">
              <w:rPr>
                <w:sz w:val="20"/>
                <w:szCs w:val="24"/>
              </w:rPr>
              <w:t xml:space="preserve"> (Sm.) Seem. and </w:t>
            </w:r>
            <w:r w:rsidRPr="00CE6DCC">
              <w:rPr>
                <w:i/>
                <w:iCs/>
                <w:sz w:val="20"/>
                <w:szCs w:val="24"/>
              </w:rPr>
              <w:t>Tectona grandis</w:t>
            </w:r>
            <w:r w:rsidRPr="00CE6DCC">
              <w:rPr>
                <w:sz w:val="20"/>
                <w:szCs w:val="24"/>
              </w:rPr>
              <w:t xml:space="preserve"> L. f.—are classified as </w:t>
            </w:r>
            <w:r w:rsidRPr="00CE6DCC">
              <w:rPr>
                <w:b/>
                <w:bCs/>
                <w:sz w:val="20"/>
                <w:szCs w:val="24"/>
              </w:rPr>
              <w:t>Endangered</w:t>
            </w:r>
            <w:r w:rsidRPr="00CE6DCC">
              <w:rPr>
                <w:sz w:val="20"/>
                <w:szCs w:val="24"/>
              </w:rPr>
              <w:t xml:space="preserve">. While </w:t>
            </w:r>
            <w:r w:rsidRPr="00CE6DCC">
              <w:rPr>
                <w:i/>
                <w:iCs/>
                <w:sz w:val="20"/>
                <w:szCs w:val="24"/>
              </w:rPr>
              <w:t>T. undulata</w:t>
            </w:r>
            <w:r w:rsidRPr="00CE6DCC">
              <w:rPr>
                <w:sz w:val="20"/>
                <w:szCs w:val="24"/>
              </w:rPr>
              <w:t xml:space="preserve"> is recognized as endangered on a global scale, the status of </w:t>
            </w:r>
            <w:r w:rsidRPr="00CE6DCC">
              <w:rPr>
                <w:i/>
                <w:iCs/>
                <w:sz w:val="20"/>
                <w:szCs w:val="24"/>
              </w:rPr>
              <w:t>T. grandis</w:t>
            </w:r>
            <w:r w:rsidRPr="00CE6DCC">
              <w:rPr>
                <w:sz w:val="20"/>
                <w:szCs w:val="24"/>
              </w:rPr>
              <w:t xml:space="preserve"> (Teak) varies by geography. Although it is globally endangered, it is not considered as such within the Gujarat region. This is because the species is common throughout Gujarat’s deciduous forests, </w:t>
            </w:r>
            <w:proofErr w:type="gramStart"/>
            <w:r w:rsidRPr="00CE6DCC">
              <w:rPr>
                <w:sz w:val="20"/>
                <w:szCs w:val="24"/>
              </w:rPr>
              <w:t>with the exception of</w:t>
            </w:r>
            <w:proofErr w:type="gramEnd"/>
            <w:r w:rsidRPr="00CE6DCC">
              <w:rPr>
                <w:sz w:val="20"/>
                <w:szCs w:val="24"/>
              </w:rPr>
              <w:t xml:space="preserve"> the </w:t>
            </w:r>
            <w:proofErr w:type="spellStart"/>
            <w:r w:rsidRPr="00CE6DCC">
              <w:rPr>
                <w:sz w:val="20"/>
                <w:szCs w:val="24"/>
              </w:rPr>
              <w:t>Banaskantha</w:t>
            </w:r>
            <w:proofErr w:type="spellEnd"/>
            <w:r w:rsidRPr="00CE6DCC">
              <w:rPr>
                <w:sz w:val="20"/>
                <w:szCs w:val="24"/>
              </w:rPr>
              <w:t xml:space="preserve"> and Rajkot districts. </w:t>
            </w:r>
            <w:r w:rsidRPr="00CE6DCC">
              <w:rPr>
                <w:b/>
                <w:bCs/>
                <w:sz w:val="20"/>
                <w:szCs w:val="24"/>
              </w:rPr>
              <w:t>We have revised this section in result portion</w:t>
            </w:r>
            <w:r w:rsidR="00CE6DCC">
              <w:rPr>
                <w:b/>
                <w:bCs/>
                <w:sz w:val="20"/>
                <w:szCs w:val="24"/>
              </w:rPr>
              <w:t xml:space="preserve"> as well as in abstract </w:t>
            </w:r>
          </w:p>
        </w:tc>
      </w:tr>
      <w:tr w:rsidR="007D7C4B" w14:paraId="6733121B" w14:textId="77777777" w:rsidTr="00CE6DCC">
        <w:trPr>
          <w:trHeight w:val="1379"/>
        </w:trPr>
        <w:tc>
          <w:tcPr>
            <w:tcW w:w="3586" w:type="dxa"/>
          </w:tcPr>
          <w:p w14:paraId="702D1BB0" w14:textId="77777777" w:rsidR="007D7C4B" w:rsidRDefault="002C0E25">
            <w:pPr>
              <w:pStyle w:val="TableParagraph"/>
              <w:ind w:left="467"/>
              <w:rPr>
                <w:b/>
                <w:sz w:val="20"/>
              </w:rPr>
            </w:pPr>
            <w:r>
              <w:rPr>
                <w:b/>
                <w:sz w:val="20"/>
              </w:rPr>
              <w:t>Is</w:t>
            </w:r>
            <w:r>
              <w:rPr>
                <w:b/>
                <w:spacing w:val="80"/>
                <w:sz w:val="20"/>
              </w:rPr>
              <w:t xml:space="preserve"> </w:t>
            </w:r>
            <w:r>
              <w:rPr>
                <w:b/>
                <w:sz w:val="20"/>
              </w:rPr>
              <w:t>the</w:t>
            </w:r>
            <w:r>
              <w:rPr>
                <w:b/>
                <w:spacing w:val="80"/>
                <w:sz w:val="20"/>
              </w:rPr>
              <w:t xml:space="preserve"> </w:t>
            </w:r>
            <w:r>
              <w:rPr>
                <w:b/>
                <w:sz w:val="20"/>
              </w:rPr>
              <w:t>manuscript</w:t>
            </w:r>
            <w:r>
              <w:rPr>
                <w:b/>
                <w:spacing w:val="80"/>
                <w:sz w:val="20"/>
              </w:rPr>
              <w:t xml:space="preserve"> </w:t>
            </w:r>
            <w:r>
              <w:rPr>
                <w:b/>
                <w:sz w:val="20"/>
              </w:rPr>
              <w:t xml:space="preserve">scientifically </w:t>
            </w:r>
            <w:r>
              <w:rPr>
                <w:b/>
                <w:spacing w:val="-2"/>
                <w:sz w:val="20"/>
              </w:rPr>
              <w:t>correct?</w:t>
            </w:r>
          </w:p>
          <w:p w14:paraId="0D8C1A17" w14:textId="77777777" w:rsidR="007D7C4B" w:rsidRDefault="002C0E25">
            <w:pPr>
              <w:pStyle w:val="TableParagraph"/>
              <w:spacing w:before="209" w:line="230" w:lineRule="atLeast"/>
              <w:ind w:left="390" w:right="204"/>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5"/>
                <w:sz w:val="20"/>
              </w:rPr>
              <w:t xml:space="preserve"> </w:t>
            </w:r>
            <w:r>
              <w:rPr>
                <w:sz w:val="20"/>
              </w:rPr>
              <w:t xml:space="preserve">provide a brief, clear suggestion for </w:t>
            </w:r>
            <w:r>
              <w:rPr>
                <w:spacing w:val="-2"/>
                <w:sz w:val="20"/>
              </w:rPr>
              <w:t>improvement.</w:t>
            </w:r>
          </w:p>
        </w:tc>
        <w:tc>
          <w:tcPr>
            <w:tcW w:w="4727" w:type="dxa"/>
          </w:tcPr>
          <w:p w14:paraId="52D18E3D" w14:textId="77777777" w:rsidR="007D7C4B" w:rsidRDefault="002C0E25">
            <w:pPr>
              <w:pStyle w:val="TableParagraph"/>
              <w:spacing w:line="223" w:lineRule="exact"/>
              <w:rPr>
                <w:sz w:val="20"/>
              </w:rPr>
            </w:pPr>
            <w:r>
              <w:rPr>
                <w:spacing w:val="-5"/>
                <w:sz w:val="20"/>
              </w:rPr>
              <w:t>Yes</w:t>
            </w:r>
          </w:p>
        </w:tc>
        <w:tc>
          <w:tcPr>
            <w:tcW w:w="5863" w:type="dxa"/>
          </w:tcPr>
          <w:p w14:paraId="4C4AA89B" w14:textId="77777777" w:rsidR="007D7C4B" w:rsidRPr="00CE6DCC" w:rsidRDefault="007D7C4B">
            <w:pPr>
              <w:pStyle w:val="TableParagraph"/>
              <w:ind w:left="0"/>
              <w:rPr>
                <w:sz w:val="20"/>
                <w:szCs w:val="24"/>
              </w:rPr>
            </w:pPr>
          </w:p>
        </w:tc>
      </w:tr>
      <w:tr w:rsidR="007D7C4B" w14:paraId="41911342" w14:textId="77777777" w:rsidTr="00CE6DCC">
        <w:trPr>
          <w:trHeight w:val="1379"/>
        </w:trPr>
        <w:tc>
          <w:tcPr>
            <w:tcW w:w="3586" w:type="dxa"/>
          </w:tcPr>
          <w:p w14:paraId="2D4A80CF" w14:textId="77777777" w:rsidR="007D7C4B" w:rsidRDefault="002C0E25">
            <w:pPr>
              <w:pStyle w:val="TableParagraph"/>
              <w:ind w:left="467"/>
              <w:rPr>
                <w:b/>
                <w:sz w:val="20"/>
              </w:rPr>
            </w:pPr>
            <w:r>
              <w:rPr>
                <w:b/>
                <w:sz w:val="20"/>
              </w:rPr>
              <w:t>Are</w:t>
            </w:r>
            <w:r>
              <w:rPr>
                <w:b/>
                <w:spacing w:val="-11"/>
                <w:sz w:val="20"/>
              </w:rPr>
              <w:t xml:space="preserve"> </w:t>
            </w:r>
            <w:r>
              <w:rPr>
                <w:b/>
                <w:sz w:val="20"/>
              </w:rPr>
              <w:t>the</w:t>
            </w:r>
            <w:r>
              <w:rPr>
                <w:b/>
                <w:spacing w:val="-10"/>
                <w:sz w:val="20"/>
              </w:rPr>
              <w:t xml:space="preserve"> </w:t>
            </w:r>
            <w:r>
              <w:rPr>
                <w:b/>
                <w:sz w:val="20"/>
              </w:rPr>
              <w:t>references</w:t>
            </w:r>
            <w:r>
              <w:rPr>
                <w:b/>
                <w:spacing w:val="-11"/>
                <w:sz w:val="20"/>
              </w:rPr>
              <w:t xml:space="preserve"> </w:t>
            </w:r>
            <w:r>
              <w:rPr>
                <w:b/>
                <w:sz w:val="20"/>
              </w:rPr>
              <w:t>sufficient</w:t>
            </w:r>
            <w:r>
              <w:rPr>
                <w:b/>
                <w:spacing w:val="-7"/>
                <w:sz w:val="20"/>
              </w:rPr>
              <w:t xml:space="preserve"> </w:t>
            </w:r>
            <w:r>
              <w:rPr>
                <w:b/>
                <w:sz w:val="20"/>
              </w:rPr>
              <w:t xml:space="preserve">and </w:t>
            </w:r>
            <w:r>
              <w:rPr>
                <w:b/>
                <w:spacing w:val="-2"/>
                <w:sz w:val="20"/>
              </w:rPr>
              <w:t>recent?</w:t>
            </w:r>
          </w:p>
          <w:p w14:paraId="1E3C475D" w14:textId="77777777" w:rsidR="007D7C4B" w:rsidRDefault="002C0E25">
            <w:pPr>
              <w:pStyle w:val="TableParagraph"/>
              <w:spacing w:line="226" w:lineRule="exact"/>
              <w:ind w:left="467"/>
              <w:rPr>
                <w:sz w:val="20"/>
              </w:rPr>
            </w:pPr>
            <w:r>
              <w:rPr>
                <w:sz w:val="20"/>
              </w:rPr>
              <w:t>(YES</w:t>
            </w:r>
            <w:r>
              <w:rPr>
                <w:spacing w:val="-3"/>
                <w:sz w:val="20"/>
              </w:rPr>
              <w:t xml:space="preserve"> </w:t>
            </w:r>
            <w:r>
              <w:rPr>
                <w:sz w:val="20"/>
              </w:rPr>
              <w:t>or</w:t>
            </w:r>
            <w:r>
              <w:rPr>
                <w:spacing w:val="-1"/>
                <w:sz w:val="20"/>
              </w:rPr>
              <w:t xml:space="preserve"> </w:t>
            </w:r>
            <w:r>
              <w:rPr>
                <w:spacing w:val="-5"/>
                <w:sz w:val="20"/>
              </w:rPr>
              <w:t>NO)</w:t>
            </w:r>
          </w:p>
          <w:p w14:paraId="098A7D2D" w14:textId="77777777" w:rsidR="007D7C4B" w:rsidRDefault="002C0E25">
            <w:pPr>
              <w:pStyle w:val="TableParagraph"/>
              <w:spacing w:before="213" w:line="230" w:lineRule="atLeast"/>
              <w:ind w:left="467"/>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7"/>
                <w:sz w:val="20"/>
              </w:rPr>
              <w:t xml:space="preserve"> </w:t>
            </w:r>
            <w:r>
              <w:rPr>
                <w:sz w:val="20"/>
              </w:rPr>
              <w:t>is</w:t>
            </w:r>
            <w:r>
              <w:rPr>
                <w:spacing w:val="-7"/>
                <w:sz w:val="20"/>
              </w:rPr>
              <w:t xml:space="preserve"> </w:t>
            </w:r>
            <w:r>
              <w:rPr>
                <w:sz w:val="20"/>
              </w:rPr>
              <w:t>NO,</w:t>
            </w:r>
            <w:r>
              <w:rPr>
                <w:spacing w:val="-7"/>
                <w:sz w:val="20"/>
              </w:rPr>
              <w:t xml:space="preserve"> </w:t>
            </w:r>
            <w:r>
              <w:rPr>
                <w:sz w:val="20"/>
              </w:rPr>
              <w:t>please</w:t>
            </w:r>
            <w:r>
              <w:rPr>
                <w:spacing w:val="-6"/>
                <w:sz w:val="20"/>
              </w:rPr>
              <w:t xml:space="preserve"> </w:t>
            </w:r>
            <w:r>
              <w:rPr>
                <w:sz w:val="20"/>
              </w:rPr>
              <w:t>provide clear suggestion for improvement.</w:t>
            </w:r>
          </w:p>
        </w:tc>
        <w:tc>
          <w:tcPr>
            <w:tcW w:w="4727" w:type="dxa"/>
          </w:tcPr>
          <w:p w14:paraId="20F0D847" w14:textId="77777777" w:rsidR="007D7C4B" w:rsidRDefault="002C0E25">
            <w:pPr>
              <w:pStyle w:val="TableParagraph"/>
              <w:spacing w:line="223" w:lineRule="exact"/>
              <w:rPr>
                <w:sz w:val="20"/>
              </w:rPr>
            </w:pPr>
            <w:r>
              <w:rPr>
                <w:spacing w:val="-5"/>
                <w:sz w:val="20"/>
              </w:rPr>
              <w:t>Yes</w:t>
            </w:r>
          </w:p>
        </w:tc>
        <w:tc>
          <w:tcPr>
            <w:tcW w:w="5863" w:type="dxa"/>
          </w:tcPr>
          <w:p w14:paraId="52A5E6B8" w14:textId="77777777" w:rsidR="007D7C4B" w:rsidRDefault="007D7C4B">
            <w:pPr>
              <w:pStyle w:val="TableParagraph"/>
              <w:ind w:left="0"/>
              <w:rPr>
                <w:sz w:val="18"/>
              </w:rPr>
            </w:pPr>
          </w:p>
        </w:tc>
      </w:tr>
    </w:tbl>
    <w:p w14:paraId="759CB2D3" w14:textId="77777777" w:rsidR="0066756D" w:rsidRDefault="0066756D" w:rsidP="0066756D">
      <w:pPr>
        <w:pStyle w:val="BodyText"/>
        <w:spacing w:before="229"/>
        <w:ind w:left="556"/>
      </w:pPr>
      <w:r>
        <w:rPr>
          <w:u w:val="single"/>
        </w:rPr>
        <w:t>Editorial</w:t>
      </w:r>
      <w:r>
        <w:rPr>
          <w:spacing w:val="-4"/>
          <w:u w:val="single"/>
        </w:rPr>
        <w:t xml:space="preserve"> </w:t>
      </w:r>
      <w:r>
        <w:rPr>
          <w:u w:val="single"/>
        </w:rPr>
        <w:t>Comments</w:t>
      </w:r>
      <w:r>
        <w:rPr>
          <w:spacing w:val="-5"/>
          <w:u w:val="single"/>
        </w:rPr>
        <w:t xml:space="preserve"> </w:t>
      </w:r>
      <w:r>
        <w:rPr>
          <w:u w:val="single"/>
        </w:rPr>
        <w:t>(This</w:t>
      </w:r>
      <w:r>
        <w:rPr>
          <w:spacing w:val="-5"/>
          <w:u w:val="single"/>
        </w:rPr>
        <w:t xml:space="preserve"> </w:t>
      </w:r>
      <w:r>
        <w:rPr>
          <w:u w:val="single"/>
        </w:rPr>
        <w:t>section</w:t>
      </w:r>
      <w:r>
        <w:rPr>
          <w:spacing w:val="-6"/>
          <w:u w:val="single"/>
        </w:rPr>
        <w:t xml:space="preserve"> </w:t>
      </w:r>
      <w:r>
        <w:rPr>
          <w:u w:val="single"/>
        </w:rPr>
        <w:t>is</w:t>
      </w:r>
      <w:r>
        <w:rPr>
          <w:spacing w:val="-5"/>
          <w:u w:val="single"/>
        </w:rPr>
        <w:t xml:space="preserve"> </w:t>
      </w:r>
      <w:r>
        <w:rPr>
          <w:u w:val="single"/>
        </w:rPr>
        <w:t>reserved</w:t>
      </w:r>
      <w:r>
        <w:rPr>
          <w:spacing w:val="-6"/>
          <w:u w:val="single"/>
        </w:rPr>
        <w:t xml:space="preserve"> </w:t>
      </w:r>
      <w:r>
        <w:rPr>
          <w:u w:val="single"/>
        </w:rPr>
        <w:t>for</w:t>
      </w:r>
      <w:r>
        <w:rPr>
          <w:spacing w:val="-5"/>
          <w:u w:val="single"/>
        </w:rPr>
        <w:t xml:space="preserve"> </w:t>
      </w:r>
      <w:r>
        <w:rPr>
          <w:u w:val="single"/>
        </w:rPr>
        <w:t>the</w:t>
      </w:r>
      <w:r>
        <w:rPr>
          <w:spacing w:val="-3"/>
          <w:u w:val="single"/>
        </w:rPr>
        <w:t xml:space="preserve"> </w:t>
      </w:r>
      <w:r>
        <w:rPr>
          <w:u w:val="single"/>
        </w:rPr>
        <w:t>comments</w:t>
      </w:r>
      <w:r>
        <w:rPr>
          <w:spacing w:val="-5"/>
          <w:u w:val="single"/>
        </w:rPr>
        <w:t xml:space="preserve"> </w:t>
      </w:r>
      <w:r>
        <w:rPr>
          <w:u w:val="single"/>
        </w:rPr>
        <w:t>from</w:t>
      </w:r>
      <w:r>
        <w:rPr>
          <w:spacing w:val="-9"/>
          <w:u w:val="single"/>
        </w:rPr>
        <w:t xml:space="preserve"> </w:t>
      </w:r>
      <w:r>
        <w:rPr>
          <w:u w:val="single"/>
        </w:rPr>
        <w:t>journal</w:t>
      </w:r>
      <w:r>
        <w:rPr>
          <w:spacing w:val="-5"/>
          <w:u w:val="single"/>
        </w:rPr>
        <w:t xml:space="preserve"> </w:t>
      </w:r>
      <w:r>
        <w:rPr>
          <w:u w:val="single"/>
        </w:rPr>
        <w:t>editorial</w:t>
      </w:r>
      <w:r>
        <w:rPr>
          <w:spacing w:val="-3"/>
          <w:u w:val="single"/>
        </w:rPr>
        <w:t xml:space="preserve"> </w:t>
      </w:r>
      <w:r>
        <w:rPr>
          <w:u w:val="single"/>
        </w:rPr>
        <w:t>office</w:t>
      </w:r>
      <w:r>
        <w:rPr>
          <w:spacing w:val="-3"/>
          <w:u w:val="single"/>
        </w:rPr>
        <w:t xml:space="preserve"> </w:t>
      </w:r>
      <w:r>
        <w:rPr>
          <w:u w:val="single"/>
        </w:rPr>
        <w:t>and</w:t>
      </w:r>
      <w:r>
        <w:rPr>
          <w:spacing w:val="-5"/>
          <w:u w:val="single"/>
        </w:rPr>
        <w:t xml:space="preserve"> </w:t>
      </w:r>
      <w:r>
        <w:rPr>
          <w:spacing w:val="-2"/>
          <w:u w:val="single"/>
        </w:rPr>
        <w:t>editors):</w:t>
      </w:r>
    </w:p>
    <w:p w14:paraId="17853F6B" w14:textId="77777777" w:rsidR="0066756D" w:rsidRDefault="0066756D" w:rsidP="0066756D">
      <w:pPr>
        <w:spacing w:before="2" w:after="1"/>
        <w:rPr>
          <w:b/>
          <w:sz w:val="20"/>
        </w:rPr>
      </w:pPr>
    </w:p>
    <w:tbl>
      <w:tblPr>
        <w:tblW w:w="0" w:type="auto"/>
        <w:tblInd w:w="4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2"/>
        <w:gridCol w:w="8412"/>
      </w:tblGrid>
      <w:tr w:rsidR="0066756D" w14:paraId="0BEAB039" w14:textId="77777777" w:rsidTr="00843BBC">
        <w:trPr>
          <w:trHeight w:val="230"/>
        </w:trPr>
        <w:tc>
          <w:tcPr>
            <w:tcW w:w="4772" w:type="dxa"/>
          </w:tcPr>
          <w:p w14:paraId="6DDE9B99" w14:textId="77777777" w:rsidR="0066756D" w:rsidRDefault="0066756D" w:rsidP="00485256">
            <w:pPr>
              <w:pStyle w:val="TableParagraph"/>
              <w:ind w:left="0"/>
              <w:rPr>
                <w:sz w:val="16"/>
              </w:rPr>
            </w:pPr>
          </w:p>
        </w:tc>
        <w:tc>
          <w:tcPr>
            <w:tcW w:w="8412" w:type="dxa"/>
          </w:tcPr>
          <w:p w14:paraId="10043179" w14:textId="77777777" w:rsidR="0066756D" w:rsidRDefault="0066756D" w:rsidP="00485256">
            <w:pPr>
              <w:pStyle w:val="TableParagraph"/>
              <w:spacing w:line="210" w:lineRule="exact"/>
              <w:ind w:left="106"/>
              <w:rPr>
                <w:sz w:val="20"/>
              </w:rPr>
            </w:pPr>
            <w:r>
              <w:rPr>
                <w:sz w:val="20"/>
              </w:rPr>
              <w:t>Author’s</w:t>
            </w:r>
            <w:r>
              <w:rPr>
                <w:spacing w:val="-10"/>
                <w:sz w:val="20"/>
              </w:rPr>
              <w:t xml:space="preserve"> </w:t>
            </w:r>
            <w:r>
              <w:rPr>
                <w:spacing w:val="-2"/>
                <w:sz w:val="20"/>
              </w:rPr>
              <w:t>Feedback</w:t>
            </w:r>
          </w:p>
        </w:tc>
      </w:tr>
      <w:tr w:rsidR="0066756D" w14:paraId="2E9192D1" w14:textId="77777777" w:rsidTr="00843BBC">
        <w:trPr>
          <w:trHeight w:val="921"/>
        </w:trPr>
        <w:tc>
          <w:tcPr>
            <w:tcW w:w="4772" w:type="dxa"/>
          </w:tcPr>
          <w:p w14:paraId="45773633" w14:textId="77777777" w:rsidR="0066756D" w:rsidRDefault="0066756D" w:rsidP="00485256">
            <w:pPr>
              <w:numPr>
                <w:ilvl w:val="0"/>
                <w:numId w:val="1"/>
              </w:numPr>
              <w:tabs>
                <w:tab w:val="left" w:pos="823"/>
              </w:tabs>
              <w:spacing w:before="223"/>
              <w:ind w:right="698"/>
              <w:rPr>
                <w:sz w:val="20"/>
              </w:rPr>
            </w:pPr>
            <w:r>
              <w:rPr>
                <w:sz w:val="20"/>
              </w:rPr>
              <w:t>While</w:t>
            </w:r>
            <w:r>
              <w:rPr>
                <w:spacing w:val="-1"/>
                <w:sz w:val="20"/>
              </w:rPr>
              <w:t xml:space="preserve"> </w:t>
            </w:r>
            <w:r>
              <w:rPr>
                <w:sz w:val="20"/>
              </w:rPr>
              <w:t>the manuscript</w:t>
            </w:r>
            <w:r>
              <w:rPr>
                <w:spacing w:val="-2"/>
                <w:sz w:val="20"/>
              </w:rPr>
              <w:t xml:space="preserve"> </w:t>
            </w:r>
            <w:r>
              <w:rPr>
                <w:sz w:val="20"/>
              </w:rPr>
              <w:t>is</w:t>
            </w:r>
            <w:r>
              <w:rPr>
                <w:spacing w:val="-3"/>
                <w:sz w:val="20"/>
              </w:rPr>
              <w:t xml:space="preserve"> </w:t>
            </w:r>
            <w:r>
              <w:rPr>
                <w:sz w:val="20"/>
              </w:rPr>
              <w:t>scientifically</w:t>
            </w:r>
            <w:r>
              <w:rPr>
                <w:spacing w:val="-3"/>
                <w:sz w:val="20"/>
              </w:rPr>
              <w:t xml:space="preserve"> </w:t>
            </w:r>
            <w:r>
              <w:rPr>
                <w:sz w:val="20"/>
              </w:rPr>
              <w:t>sound</w:t>
            </w:r>
            <w:r>
              <w:rPr>
                <w:spacing w:val="-1"/>
                <w:sz w:val="20"/>
              </w:rPr>
              <w:t xml:space="preserve"> </w:t>
            </w:r>
            <w:r>
              <w:rPr>
                <w:sz w:val="20"/>
              </w:rPr>
              <w:t>and well-referenced,</w:t>
            </w:r>
            <w:r>
              <w:rPr>
                <w:spacing w:val="-3"/>
                <w:sz w:val="20"/>
              </w:rPr>
              <w:t xml:space="preserve"> </w:t>
            </w:r>
            <w:r>
              <w:rPr>
                <w:sz w:val="20"/>
              </w:rPr>
              <w:t>the</w:t>
            </w:r>
            <w:r>
              <w:rPr>
                <w:spacing w:val="-3"/>
                <w:sz w:val="20"/>
              </w:rPr>
              <w:t xml:space="preserve"> </w:t>
            </w:r>
            <w:r>
              <w:rPr>
                <w:sz w:val="20"/>
              </w:rPr>
              <w:t>author</w:t>
            </w:r>
            <w:r>
              <w:rPr>
                <w:spacing w:val="-1"/>
                <w:sz w:val="20"/>
              </w:rPr>
              <w:t xml:space="preserve"> </w:t>
            </w:r>
            <w:r>
              <w:rPr>
                <w:sz w:val="20"/>
              </w:rPr>
              <w:t>should</w:t>
            </w:r>
            <w:r>
              <w:rPr>
                <w:spacing w:val="-1"/>
                <w:sz w:val="20"/>
              </w:rPr>
              <w:t xml:space="preserve"> </w:t>
            </w:r>
            <w:r>
              <w:rPr>
                <w:sz w:val="20"/>
              </w:rPr>
              <w:t>consider</w:t>
            </w:r>
            <w:r>
              <w:rPr>
                <w:spacing w:val="-1"/>
                <w:sz w:val="20"/>
              </w:rPr>
              <w:t xml:space="preserve"> </w:t>
            </w:r>
            <w:r>
              <w:rPr>
                <w:sz w:val="20"/>
              </w:rPr>
              <w:t>adding</w:t>
            </w:r>
            <w:r>
              <w:rPr>
                <w:spacing w:val="-5"/>
                <w:sz w:val="20"/>
              </w:rPr>
              <w:t xml:space="preserve"> </w:t>
            </w:r>
            <w:r>
              <w:rPr>
                <w:sz w:val="20"/>
              </w:rPr>
              <w:t>a</w:t>
            </w:r>
            <w:r>
              <w:rPr>
                <w:spacing w:val="-1"/>
                <w:sz w:val="20"/>
              </w:rPr>
              <w:t xml:space="preserve"> </w:t>
            </w:r>
            <w:r>
              <w:rPr>
                <w:sz w:val="20"/>
              </w:rPr>
              <w:t>small</w:t>
            </w:r>
            <w:r>
              <w:rPr>
                <w:spacing w:val="-3"/>
                <w:sz w:val="20"/>
              </w:rPr>
              <w:t xml:space="preserve"> </w:t>
            </w:r>
            <w:r>
              <w:rPr>
                <w:sz w:val="20"/>
              </w:rPr>
              <w:t>paragraph</w:t>
            </w:r>
            <w:r>
              <w:rPr>
                <w:spacing w:val="-3"/>
                <w:sz w:val="20"/>
              </w:rPr>
              <w:t xml:space="preserve"> </w:t>
            </w:r>
            <w:r>
              <w:rPr>
                <w:sz w:val="20"/>
              </w:rPr>
              <w:t>in</w:t>
            </w:r>
            <w:r>
              <w:rPr>
                <w:spacing w:val="-1"/>
                <w:sz w:val="20"/>
              </w:rPr>
              <w:t xml:space="preserve"> </w:t>
            </w:r>
            <w:r>
              <w:rPr>
                <w:sz w:val="20"/>
              </w:rPr>
              <w:t>the</w:t>
            </w:r>
            <w:r>
              <w:rPr>
                <w:spacing w:val="-3"/>
                <w:sz w:val="20"/>
              </w:rPr>
              <w:t xml:space="preserve"> </w:t>
            </w:r>
            <w:r>
              <w:rPr>
                <w:sz w:val="20"/>
              </w:rPr>
              <w:t>discussion</w:t>
            </w:r>
            <w:r>
              <w:rPr>
                <w:spacing w:val="-3"/>
                <w:sz w:val="20"/>
              </w:rPr>
              <w:t xml:space="preserve"> </w:t>
            </w:r>
            <w:r>
              <w:rPr>
                <w:sz w:val="20"/>
              </w:rPr>
              <w:t>regarding</w:t>
            </w:r>
            <w:r>
              <w:rPr>
                <w:spacing w:val="-5"/>
                <w:sz w:val="20"/>
              </w:rPr>
              <w:t xml:space="preserve"> </w:t>
            </w:r>
            <w:r>
              <w:rPr>
                <w:sz w:val="20"/>
              </w:rPr>
              <w:t>the specific anthropogenic pressures observed during the three-year field study (2020–2023) to further strengthen the conservation recommendations.</w:t>
            </w:r>
          </w:p>
          <w:p w14:paraId="096724E9" w14:textId="77777777" w:rsidR="0066756D" w:rsidRDefault="0066756D" w:rsidP="00485256">
            <w:pPr>
              <w:numPr>
                <w:ilvl w:val="0"/>
                <w:numId w:val="1"/>
              </w:numPr>
              <w:tabs>
                <w:tab w:val="left" w:pos="823"/>
              </w:tabs>
              <w:spacing w:before="1"/>
              <w:ind w:right="627"/>
              <w:rPr>
                <w:sz w:val="20"/>
              </w:rPr>
            </w:pPr>
            <w:r>
              <w:rPr>
                <w:sz w:val="20"/>
              </w:rPr>
              <w:t>While</w:t>
            </w:r>
            <w:r>
              <w:rPr>
                <w:spacing w:val="-2"/>
                <w:sz w:val="20"/>
              </w:rPr>
              <w:t xml:space="preserve"> </w:t>
            </w:r>
            <w:r>
              <w:rPr>
                <w:sz w:val="20"/>
              </w:rPr>
              <w:t>the nested</w:t>
            </w:r>
            <w:r>
              <w:rPr>
                <w:spacing w:val="-2"/>
                <w:sz w:val="20"/>
              </w:rPr>
              <w:t xml:space="preserve"> </w:t>
            </w:r>
            <w:r>
              <w:rPr>
                <w:sz w:val="20"/>
              </w:rPr>
              <w:t>quadrat</w:t>
            </w:r>
            <w:r>
              <w:rPr>
                <w:spacing w:val="-3"/>
                <w:sz w:val="20"/>
              </w:rPr>
              <w:t xml:space="preserve"> </w:t>
            </w:r>
            <w:r>
              <w:rPr>
                <w:sz w:val="20"/>
              </w:rPr>
              <w:t>design</w:t>
            </w:r>
            <w:r>
              <w:rPr>
                <w:spacing w:val="-5"/>
                <w:sz w:val="20"/>
              </w:rPr>
              <w:t xml:space="preserve"> </w:t>
            </w:r>
            <w:r>
              <w:rPr>
                <w:sz w:val="20"/>
              </w:rPr>
              <w:t>(20x20m,</w:t>
            </w:r>
            <w:r>
              <w:rPr>
                <w:spacing w:val="-2"/>
                <w:sz w:val="20"/>
              </w:rPr>
              <w:t xml:space="preserve"> </w:t>
            </w:r>
            <w:r>
              <w:rPr>
                <w:sz w:val="20"/>
              </w:rPr>
              <w:t>5x5m,</w:t>
            </w:r>
            <w:r>
              <w:rPr>
                <w:spacing w:val="-2"/>
                <w:sz w:val="20"/>
              </w:rPr>
              <w:t xml:space="preserve"> </w:t>
            </w:r>
            <w:r>
              <w:rPr>
                <w:sz w:val="20"/>
              </w:rPr>
              <w:t>1x1m)</w:t>
            </w:r>
            <w:r>
              <w:rPr>
                <w:spacing w:val="-2"/>
                <w:sz w:val="20"/>
              </w:rPr>
              <w:t xml:space="preserve"> </w:t>
            </w:r>
            <w:r>
              <w:rPr>
                <w:sz w:val="20"/>
              </w:rPr>
              <w:t>is</w:t>
            </w:r>
            <w:r>
              <w:rPr>
                <w:spacing w:val="-3"/>
                <w:sz w:val="20"/>
              </w:rPr>
              <w:t xml:space="preserve"> </w:t>
            </w:r>
            <w:r>
              <w:rPr>
                <w:sz w:val="20"/>
              </w:rPr>
              <w:t>robust,</w:t>
            </w:r>
            <w:r>
              <w:rPr>
                <w:spacing w:val="-3"/>
                <w:sz w:val="20"/>
              </w:rPr>
              <w:t xml:space="preserve"> </w:t>
            </w:r>
            <w:r>
              <w:rPr>
                <w:sz w:val="20"/>
              </w:rPr>
              <w:t>the</w:t>
            </w:r>
            <w:r>
              <w:rPr>
                <w:spacing w:val="-3"/>
                <w:sz w:val="20"/>
              </w:rPr>
              <w:t xml:space="preserve"> </w:t>
            </w:r>
            <w:r>
              <w:rPr>
                <w:sz w:val="20"/>
              </w:rPr>
              <w:t>author</w:t>
            </w:r>
            <w:r>
              <w:rPr>
                <w:spacing w:val="-2"/>
                <w:sz w:val="20"/>
              </w:rPr>
              <w:t xml:space="preserve"> </w:t>
            </w:r>
            <w:r>
              <w:rPr>
                <w:sz w:val="20"/>
              </w:rPr>
              <w:t>should</w:t>
            </w:r>
            <w:r>
              <w:rPr>
                <w:spacing w:val="-2"/>
                <w:sz w:val="20"/>
              </w:rPr>
              <w:t xml:space="preserve"> </w:t>
            </w:r>
            <w:r>
              <w:rPr>
                <w:sz w:val="20"/>
              </w:rPr>
              <w:t>clarify</w:t>
            </w:r>
            <w:r>
              <w:rPr>
                <w:spacing w:val="-3"/>
                <w:sz w:val="20"/>
              </w:rPr>
              <w:t xml:space="preserve"> </w:t>
            </w:r>
            <w:r>
              <w:rPr>
                <w:sz w:val="20"/>
              </w:rPr>
              <w:t>if</w:t>
            </w:r>
            <w:r>
              <w:rPr>
                <w:spacing w:val="-2"/>
                <w:sz w:val="20"/>
              </w:rPr>
              <w:t xml:space="preserve"> </w:t>
            </w:r>
            <w:r>
              <w:rPr>
                <w:sz w:val="20"/>
              </w:rPr>
              <w:t>soil</w:t>
            </w:r>
            <w:r>
              <w:rPr>
                <w:spacing w:val="-2"/>
                <w:sz w:val="20"/>
              </w:rPr>
              <w:t xml:space="preserve"> </w:t>
            </w:r>
            <w:r>
              <w:rPr>
                <w:sz w:val="20"/>
              </w:rPr>
              <w:t>pH</w:t>
            </w:r>
            <w:r>
              <w:rPr>
                <w:spacing w:val="-2"/>
                <w:sz w:val="20"/>
              </w:rPr>
              <w:t xml:space="preserve"> </w:t>
            </w:r>
            <w:r>
              <w:rPr>
                <w:sz w:val="20"/>
              </w:rPr>
              <w:t>or</w:t>
            </w:r>
            <w:r>
              <w:rPr>
                <w:spacing w:val="-2"/>
                <w:sz w:val="20"/>
              </w:rPr>
              <w:t xml:space="preserve"> </w:t>
            </w:r>
            <w:r>
              <w:rPr>
                <w:sz w:val="20"/>
              </w:rPr>
              <w:t>moisture</w:t>
            </w:r>
            <w:r>
              <w:rPr>
                <w:spacing w:val="-2"/>
                <w:sz w:val="20"/>
              </w:rPr>
              <w:t xml:space="preserve"> </w:t>
            </w:r>
            <w:r>
              <w:rPr>
                <w:sz w:val="20"/>
              </w:rPr>
              <w:t>levels were</w:t>
            </w:r>
            <w:r>
              <w:rPr>
                <w:spacing w:val="-2"/>
                <w:sz w:val="20"/>
              </w:rPr>
              <w:t xml:space="preserve"> </w:t>
            </w:r>
            <w:r>
              <w:rPr>
                <w:sz w:val="20"/>
              </w:rPr>
              <w:t>measured</w:t>
            </w:r>
            <w:r>
              <w:rPr>
                <w:spacing w:val="-2"/>
                <w:sz w:val="20"/>
              </w:rPr>
              <w:t xml:space="preserve"> </w:t>
            </w:r>
            <w:r>
              <w:rPr>
                <w:sz w:val="20"/>
              </w:rPr>
              <w:t>to</w:t>
            </w:r>
            <w:r>
              <w:rPr>
                <w:spacing w:val="-2"/>
                <w:sz w:val="20"/>
              </w:rPr>
              <w:t xml:space="preserve"> </w:t>
            </w:r>
            <w:r>
              <w:rPr>
                <w:sz w:val="20"/>
              </w:rPr>
              <w:t>support</w:t>
            </w:r>
            <w:r>
              <w:rPr>
                <w:spacing w:val="-3"/>
                <w:sz w:val="20"/>
              </w:rPr>
              <w:t xml:space="preserve"> </w:t>
            </w:r>
            <w:r>
              <w:rPr>
                <w:sz w:val="20"/>
              </w:rPr>
              <w:t>the "edaphic" claims made in the introduction.</w:t>
            </w:r>
          </w:p>
          <w:p w14:paraId="54FFC514" w14:textId="77777777" w:rsidR="0066756D" w:rsidRDefault="0066756D" w:rsidP="00485256">
            <w:pPr>
              <w:numPr>
                <w:ilvl w:val="0"/>
                <w:numId w:val="1"/>
              </w:numPr>
              <w:tabs>
                <w:tab w:val="left" w:pos="823"/>
              </w:tabs>
              <w:spacing w:line="245" w:lineRule="exact"/>
              <w:rPr>
                <w:sz w:val="20"/>
              </w:rPr>
            </w:pPr>
            <w:r>
              <w:rPr>
                <w:sz w:val="20"/>
              </w:rPr>
              <w:t>The</w:t>
            </w:r>
            <w:r>
              <w:rPr>
                <w:spacing w:val="-3"/>
                <w:sz w:val="20"/>
              </w:rPr>
              <w:t xml:space="preserve"> </w:t>
            </w:r>
            <w:r>
              <w:rPr>
                <w:sz w:val="20"/>
              </w:rPr>
              <w:t>text</w:t>
            </w:r>
            <w:r>
              <w:rPr>
                <w:spacing w:val="-1"/>
                <w:sz w:val="20"/>
              </w:rPr>
              <w:t xml:space="preserve"> </w:t>
            </w:r>
            <w:r>
              <w:rPr>
                <w:sz w:val="20"/>
              </w:rPr>
              <w:t>mentions</w:t>
            </w:r>
            <w:r>
              <w:rPr>
                <w:spacing w:val="-5"/>
                <w:sz w:val="20"/>
              </w:rPr>
              <w:t xml:space="preserve"> </w:t>
            </w:r>
            <w:r>
              <w:rPr>
                <w:sz w:val="20"/>
              </w:rPr>
              <w:t>"Fig-1" and</w:t>
            </w:r>
            <w:r>
              <w:rPr>
                <w:spacing w:val="-4"/>
                <w:sz w:val="20"/>
              </w:rPr>
              <w:t xml:space="preserve"> </w:t>
            </w:r>
            <w:r>
              <w:rPr>
                <w:sz w:val="20"/>
              </w:rPr>
              <w:t>"Fig-2</w:t>
            </w:r>
            <w:proofErr w:type="gramStart"/>
            <w:r>
              <w:rPr>
                <w:sz w:val="20"/>
              </w:rPr>
              <w:t>" ,</w:t>
            </w:r>
            <w:proofErr w:type="gramEnd"/>
            <w:r>
              <w:rPr>
                <w:spacing w:val="-5"/>
                <w:sz w:val="20"/>
              </w:rPr>
              <w:t xml:space="preserve"> </w:t>
            </w:r>
            <w:r>
              <w:rPr>
                <w:sz w:val="20"/>
              </w:rPr>
              <w:t>but</w:t>
            </w:r>
            <w:r>
              <w:rPr>
                <w:spacing w:val="-5"/>
                <w:sz w:val="20"/>
              </w:rPr>
              <w:t xml:space="preserve"> </w:t>
            </w:r>
            <w:r>
              <w:rPr>
                <w:sz w:val="20"/>
              </w:rPr>
              <w:t>the</w:t>
            </w:r>
            <w:r>
              <w:rPr>
                <w:spacing w:val="-4"/>
                <w:sz w:val="20"/>
              </w:rPr>
              <w:t xml:space="preserve"> </w:t>
            </w:r>
            <w:r>
              <w:rPr>
                <w:sz w:val="20"/>
              </w:rPr>
              <w:t>actual</w:t>
            </w:r>
            <w:r>
              <w:rPr>
                <w:spacing w:val="-5"/>
                <w:sz w:val="20"/>
              </w:rPr>
              <w:t xml:space="preserve"> </w:t>
            </w:r>
            <w:r>
              <w:rPr>
                <w:sz w:val="20"/>
              </w:rPr>
              <w:t>visual</w:t>
            </w:r>
            <w:r>
              <w:rPr>
                <w:spacing w:val="-3"/>
                <w:sz w:val="20"/>
              </w:rPr>
              <w:t xml:space="preserve"> </w:t>
            </w:r>
            <w:r>
              <w:rPr>
                <w:sz w:val="20"/>
              </w:rPr>
              <w:t>charts</w:t>
            </w:r>
            <w:r>
              <w:rPr>
                <w:spacing w:val="-2"/>
                <w:sz w:val="20"/>
              </w:rPr>
              <w:t xml:space="preserve"> </w:t>
            </w:r>
            <w:r>
              <w:rPr>
                <w:sz w:val="20"/>
              </w:rPr>
              <w:t>were</w:t>
            </w:r>
            <w:r>
              <w:rPr>
                <w:spacing w:val="-5"/>
                <w:sz w:val="20"/>
              </w:rPr>
              <w:t xml:space="preserve"> </w:t>
            </w:r>
            <w:r>
              <w:rPr>
                <w:sz w:val="20"/>
              </w:rPr>
              <w:t>not</w:t>
            </w:r>
            <w:r>
              <w:rPr>
                <w:spacing w:val="-5"/>
                <w:sz w:val="20"/>
              </w:rPr>
              <w:t xml:space="preserve"> </w:t>
            </w:r>
            <w:r>
              <w:rPr>
                <w:sz w:val="20"/>
              </w:rPr>
              <w:t>present</w:t>
            </w:r>
            <w:r>
              <w:rPr>
                <w:spacing w:val="-2"/>
                <w:sz w:val="20"/>
              </w:rPr>
              <w:t xml:space="preserve"> </w:t>
            </w:r>
            <w:r>
              <w:rPr>
                <w:sz w:val="20"/>
              </w:rPr>
              <w:t>in</w:t>
            </w:r>
            <w:r>
              <w:rPr>
                <w:spacing w:val="-5"/>
                <w:sz w:val="20"/>
              </w:rPr>
              <w:t xml:space="preserve"> </w:t>
            </w:r>
            <w:r>
              <w:rPr>
                <w:sz w:val="20"/>
              </w:rPr>
              <w:t>the</w:t>
            </w:r>
            <w:r>
              <w:rPr>
                <w:spacing w:val="-1"/>
                <w:sz w:val="20"/>
              </w:rPr>
              <w:t xml:space="preserve"> </w:t>
            </w:r>
            <w:r>
              <w:rPr>
                <w:sz w:val="20"/>
              </w:rPr>
              <w:t>manuscript</w:t>
            </w:r>
            <w:r>
              <w:rPr>
                <w:spacing w:val="-5"/>
                <w:sz w:val="20"/>
              </w:rPr>
              <w:t xml:space="preserve"> </w:t>
            </w:r>
            <w:r>
              <w:rPr>
                <w:sz w:val="20"/>
              </w:rPr>
              <w:t>file,</w:t>
            </w:r>
            <w:r>
              <w:rPr>
                <w:spacing w:val="-4"/>
                <w:sz w:val="20"/>
              </w:rPr>
              <w:t xml:space="preserve"> </w:t>
            </w:r>
            <w:r>
              <w:rPr>
                <w:sz w:val="20"/>
              </w:rPr>
              <w:t>only</w:t>
            </w:r>
            <w:r>
              <w:rPr>
                <w:spacing w:val="-5"/>
                <w:sz w:val="20"/>
              </w:rPr>
              <w:t xml:space="preserve"> </w:t>
            </w:r>
            <w:r>
              <w:rPr>
                <w:sz w:val="20"/>
              </w:rPr>
              <w:t>their</w:t>
            </w:r>
            <w:r>
              <w:rPr>
                <w:spacing w:val="-4"/>
                <w:sz w:val="20"/>
              </w:rPr>
              <w:t xml:space="preserve"> </w:t>
            </w:r>
            <w:r>
              <w:rPr>
                <w:sz w:val="20"/>
              </w:rPr>
              <w:t>captions</w:t>
            </w:r>
            <w:r>
              <w:rPr>
                <w:spacing w:val="-5"/>
                <w:sz w:val="20"/>
              </w:rPr>
              <w:t xml:space="preserve"> </w:t>
            </w:r>
            <w:r>
              <w:rPr>
                <w:sz w:val="20"/>
              </w:rPr>
              <w:t>and</w:t>
            </w:r>
            <w:r>
              <w:rPr>
                <w:spacing w:val="-3"/>
                <w:sz w:val="20"/>
              </w:rPr>
              <w:t xml:space="preserve"> </w:t>
            </w:r>
            <w:r>
              <w:rPr>
                <w:sz w:val="20"/>
              </w:rPr>
              <w:t>table</w:t>
            </w:r>
            <w:r>
              <w:rPr>
                <w:spacing w:val="-3"/>
                <w:sz w:val="20"/>
              </w:rPr>
              <w:t xml:space="preserve"> </w:t>
            </w:r>
            <w:r>
              <w:rPr>
                <w:spacing w:val="-4"/>
                <w:sz w:val="20"/>
              </w:rPr>
              <w:t>data</w:t>
            </w:r>
          </w:p>
          <w:p w14:paraId="73386036" w14:textId="77777777" w:rsidR="0066756D" w:rsidRDefault="0066756D" w:rsidP="00485256">
            <w:pPr>
              <w:numPr>
                <w:ilvl w:val="0"/>
                <w:numId w:val="1"/>
              </w:numPr>
              <w:tabs>
                <w:tab w:val="left" w:pos="823"/>
              </w:tabs>
              <w:spacing w:line="244" w:lineRule="exact"/>
              <w:rPr>
                <w:sz w:val="20"/>
              </w:rPr>
            </w:pPr>
            <w:r>
              <w:rPr>
                <w:sz w:val="20"/>
              </w:rPr>
              <w:t>The</w:t>
            </w:r>
            <w:r>
              <w:rPr>
                <w:spacing w:val="-4"/>
                <w:sz w:val="20"/>
              </w:rPr>
              <w:t xml:space="preserve"> </w:t>
            </w:r>
            <w:r>
              <w:rPr>
                <w:sz w:val="20"/>
              </w:rPr>
              <w:t>result</w:t>
            </w:r>
            <w:r>
              <w:rPr>
                <w:spacing w:val="-4"/>
                <w:sz w:val="20"/>
              </w:rPr>
              <w:t xml:space="preserve"> </w:t>
            </w:r>
            <w:r>
              <w:rPr>
                <w:sz w:val="20"/>
              </w:rPr>
              <w:t>for</w:t>
            </w:r>
            <w:r>
              <w:rPr>
                <w:spacing w:val="-4"/>
                <w:sz w:val="20"/>
              </w:rPr>
              <w:t xml:space="preserve"> </w:t>
            </w:r>
            <w:r>
              <w:rPr>
                <w:sz w:val="20"/>
              </w:rPr>
              <w:t>"pteridophytes</w:t>
            </w:r>
            <w:r>
              <w:rPr>
                <w:spacing w:val="-5"/>
                <w:sz w:val="20"/>
              </w:rPr>
              <w:t xml:space="preserve"> </w:t>
            </w:r>
            <w:r>
              <w:rPr>
                <w:sz w:val="20"/>
              </w:rPr>
              <w:t>(1%)"</w:t>
            </w:r>
            <w:r>
              <w:rPr>
                <w:spacing w:val="-5"/>
                <w:sz w:val="20"/>
              </w:rPr>
              <w:t xml:space="preserve"> </w:t>
            </w:r>
            <w:r>
              <w:rPr>
                <w:sz w:val="20"/>
              </w:rPr>
              <w:t>represents</w:t>
            </w:r>
            <w:r>
              <w:rPr>
                <w:spacing w:val="-5"/>
                <w:sz w:val="20"/>
              </w:rPr>
              <w:t xml:space="preserve"> </w:t>
            </w:r>
            <w:r>
              <w:rPr>
                <w:sz w:val="20"/>
              </w:rPr>
              <w:t>only</w:t>
            </w:r>
            <w:r>
              <w:rPr>
                <w:spacing w:val="-9"/>
                <w:sz w:val="20"/>
              </w:rPr>
              <w:t xml:space="preserve"> </w:t>
            </w:r>
            <w:r>
              <w:rPr>
                <w:sz w:val="20"/>
              </w:rPr>
              <w:t>3</w:t>
            </w:r>
            <w:r>
              <w:rPr>
                <w:spacing w:val="-4"/>
                <w:sz w:val="20"/>
              </w:rPr>
              <w:t xml:space="preserve"> </w:t>
            </w:r>
            <w:r>
              <w:rPr>
                <w:sz w:val="20"/>
              </w:rPr>
              <w:t>species;</w:t>
            </w:r>
            <w:r>
              <w:rPr>
                <w:spacing w:val="-1"/>
                <w:sz w:val="20"/>
              </w:rPr>
              <w:t xml:space="preserve"> </w:t>
            </w:r>
            <w:r>
              <w:rPr>
                <w:sz w:val="20"/>
              </w:rPr>
              <w:t>more</w:t>
            </w:r>
            <w:r>
              <w:rPr>
                <w:spacing w:val="-6"/>
                <w:sz w:val="20"/>
              </w:rPr>
              <w:t xml:space="preserve"> </w:t>
            </w:r>
            <w:r>
              <w:rPr>
                <w:sz w:val="20"/>
              </w:rPr>
              <w:t>detail</w:t>
            </w:r>
            <w:r>
              <w:rPr>
                <w:spacing w:val="-3"/>
                <w:sz w:val="20"/>
              </w:rPr>
              <w:t xml:space="preserve"> </w:t>
            </w:r>
            <w:r>
              <w:rPr>
                <w:sz w:val="20"/>
              </w:rPr>
              <w:t>on</w:t>
            </w:r>
            <w:r>
              <w:rPr>
                <w:spacing w:val="-6"/>
                <w:sz w:val="20"/>
              </w:rPr>
              <w:t xml:space="preserve"> </w:t>
            </w:r>
            <w:r>
              <w:rPr>
                <w:sz w:val="20"/>
              </w:rPr>
              <w:t>their</w:t>
            </w:r>
            <w:r>
              <w:rPr>
                <w:spacing w:val="-3"/>
                <w:sz w:val="20"/>
              </w:rPr>
              <w:t xml:space="preserve"> </w:t>
            </w:r>
            <w:r>
              <w:rPr>
                <w:sz w:val="20"/>
              </w:rPr>
              <w:t>specific wetland</w:t>
            </w:r>
            <w:r>
              <w:rPr>
                <w:spacing w:val="-5"/>
                <w:sz w:val="20"/>
              </w:rPr>
              <w:t xml:space="preserve"> </w:t>
            </w:r>
            <w:r>
              <w:rPr>
                <w:sz w:val="20"/>
              </w:rPr>
              <w:t>niche</w:t>
            </w:r>
            <w:r>
              <w:rPr>
                <w:spacing w:val="-2"/>
                <w:sz w:val="20"/>
              </w:rPr>
              <w:t xml:space="preserve"> </w:t>
            </w:r>
            <w:r>
              <w:rPr>
                <w:sz w:val="20"/>
              </w:rPr>
              <w:t>would</w:t>
            </w:r>
            <w:r>
              <w:rPr>
                <w:spacing w:val="-4"/>
                <w:sz w:val="20"/>
              </w:rPr>
              <w:t xml:space="preserve"> </w:t>
            </w:r>
            <w:r>
              <w:rPr>
                <w:sz w:val="20"/>
              </w:rPr>
              <w:t>be</w:t>
            </w:r>
            <w:r>
              <w:rPr>
                <w:spacing w:val="-5"/>
                <w:sz w:val="20"/>
              </w:rPr>
              <w:t xml:space="preserve"> </w:t>
            </w:r>
            <w:r>
              <w:rPr>
                <w:spacing w:val="-2"/>
                <w:sz w:val="20"/>
              </w:rPr>
              <w:t>beneficial.</w:t>
            </w:r>
          </w:p>
          <w:p w14:paraId="54CFF08D" w14:textId="77777777" w:rsidR="0066756D" w:rsidRDefault="0066756D" w:rsidP="00485256">
            <w:pPr>
              <w:numPr>
                <w:ilvl w:val="0"/>
                <w:numId w:val="1"/>
              </w:numPr>
              <w:tabs>
                <w:tab w:val="left" w:pos="823"/>
              </w:tabs>
              <w:ind w:right="606"/>
              <w:rPr>
                <w:sz w:val="20"/>
              </w:rPr>
            </w:pPr>
            <w:r>
              <w:rPr>
                <w:sz w:val="20"/>
              </w:rPr>
              <w:t>The</w:t>
            </w:r>
            <w:r>
              <w:rPr>
                <w:spacing w:val="-1"/>
                <w:sz w:val="20"/>
              </w:rPr>
              <w:t xml:space="preserve"> </w:t>
            </w:r>
            <w:r>
              <w:rPr>
                <w:sz w:val="20"/>
              </w:rPr>
              <w:t>author</w:t>
            </w:r>
            <w:r>
              <w:rPr>
                <w:spacing w:val="-1"/>
                <w:sz w:val="20"/>
              </w:rPr>
              <w:t xml:space="preserve"> </w:t>
            </w:r>
            <w:r>
              <w:rPr>
                <w:sz w:val="20"/>
              </w:rPr>
              <w:t>does</w:t>
            </w:r>
            <w:r>
              <w:rPr>
                <w:spacing w:val="-3"/>
                <w:sz w:val="20"/>
              </w:rPr>
              <w:t xml:space="preserve"> </w:t>
            </w:r>
            <w:r>
              <w:rPr>
                <w:sz w:val="20"/>
              </w:rPr>
              <w:t>not</w:t>
            </w:r>
            <w:r>
              <w:rPr>
                <w:spacing w:val="-3"/>
                <w:sz w:val="20"/>
              </w:rPr>
              <w:t xml:space="preserve"> </w:t>
            </w:r>
            <w:r>
              <w:rPr>
                <w:sz w:val="20"/>
              </w:rPr>
              <w:t>explicitly</w:t>
            </w:r>
            <w:r>
              <w:rPr>
                <w:spacing w:val="-1"/>
                <w:sz w:val="20"/>
              </w:rPr>
              <w:t xml:space="preserve"> </w:t>
            </w:r>
            <w:r>
              <w:rPr>
                <w:sz w:val="20"/>
              </w:rPr>
              <w:t>discuss</w:t>
            </w:r>
            <w:r>
              <w:rPr>
                <w:spacing w:val="-3"/>
                <w:sz w:val="20"/>
              </w:rPr>
              <w:t xml:space="preserve"> </w:t>
            </w:r>
            <w:r>
              <w:rPr>
                <w:sz w:val="20"/>
              </w:rPr>
              <w:t>the</w:t>
            </w:r>
            <w:r>
              <w:rPr>
                <w:spacing w:val="-1"/>
                <w:sz w:val="20"/>
              </w:rPr>
              <w:t xml:space="preserve"> </w:t>
            </w:r>
            <w:r>
              <w:rPr>
                <w:sz w:val="20"/>
              </w:rPr>
              <w:t>limitations</w:t>
            </w:r>
            <w:r>
              <w:rPr>
                <w:spacing w:val="-3"/>
                <w:sz w:val="20"/>
              </w:rPr>
              <w:t xml:space="preserve"> </w:t>
            </w:r>
            <w:r>
              <w:rPr>
                <w:sz w:val="20"/>
              </w:rPr>
              <w:t>of</w:t>
            </w:r>
            <w:r>
              <w:rPr>
                <w:spacing w:val="-3"/>
                <w:sz w:val="20"/>
              </w:rPr>
              <w:t xml:space="preserve"> </w:t>
            </w:r>
            <w:r>
              <w:rPr>
                <w:sz w:val="20"/>
              </w:rPr>
              <w:t>the</w:t>
            </w:r>
            <w:r>
              <w:rPr>
                <w:spacing w:val="-1"/>
                <w:sz w:val="20"/>
              </w:rPr>
              <w:t xml:space="preserve"> </w:t>
            </w:r>
            <w:r>
              <w:rPr>
                <w:sz w:val="20"/>
              </w:rPr>
              <w:t>study,</w:t>
            </w:r>
            <w:r>
              <w:rPr>
                <w:spacing w:val="-3"/>
                <w:sz w:val="20"/>
              </w:rPr>
              <w:t xml:space="preserve"> </w:t>
            </w:r>
            <w:r>
              <w:rPr>
                <w:sz w:val="20"/>
              </w:rPr>
              <w:t>such</w:t>
            </w:r>
            <w:r>
              <w:rPr>
                <w:spacing w:val="-3"/>
                <w:sz w:val="20"/>
              </w:rPr>
              <w:t xml:space="preserve"> </w:t>
            </w:r>
            <w:r>
              <w:rPr>
                <w:sz w:val="20"/>
              </w:rPr>
              <w:t>as</w:t>
            </w:r>
            <w:r>
              <w:rPr>
                <w:spacing w:val="-5"/>
                <w:sz w:val="20"/>
              </w:rPr>
              <w:t xml:space="preserve"> </w:t>
            </w:r>
            <w:r>
              <w:rPr>
                <w:sz w:val="20"/>
              </w:rPr>
              <w:t>potential</w:t>
            </w:r>
            <w:r>
              <w:rPr>
                <w:spacing w:val="-1"/>
                <w:sz w:val="20"/>
              </w:rPr>
              <w:t xml:space="preserve"> </w:t>
            </w:r>
            <w:r>
              <w:rPr>
                <w:sz w:val="20"/>
              </w:rPr>
              <w:t>sampling</w:t>
            </w:r>
            <w:r>
              <w:rPr>
                <w:spacing w:val="-3"/>
                <w:sz w:val="20"/>
              </w:rPr>
              <w:t xml:space="preserve"> </w:t>
            </w:r>
            <w:r>
              <w:rPr>
                <w:sz w:val="20"/>
              </w:rPr>
              <w:t>bias</w:t>
            </w:r>
            <w:r>
              <w:rPr>
                <w:spacing w:val="-3"/>
                <w:sz w:val="20"/>
              </w:rPr>
              <w:t xml:space="preserve"> </w:t>
            </w:r>
            <w:r>
              <w:rPr>
                <w:sz w:val="20"/>
              </w:rPr>
              <w:t>during</w:t>
            </w:r>
            <w:r>
              <w:rPr>
                <w:spacing w:val="-3"/>
                <w:sz w:val="20"/>
              </w:rPr>
              <w:t xml:space="preserve"> </w:t>
            </w:r>
            <w:r>
              <w:rPr>
                <w:sz w:val="20"/>
              </w:rPr>
              <w:t>the monsoon</w:t>
            </w:r>
            <w:r>
              <w:rPr>
                <w:spacing w:val="-3"/>
                <w:sz w:val="20"/>
              </w:rPr>
              <w:t xml:space="preserve"> </w:t>
            </w:r>
            <w:r>
              <w:rPr>
                <w:sz w:val="20"/>
              </w:rPr>
              <w:t>or</w:t>
            </w:r>
            <w:r>
              <w:rPr>
                <w:spacing w:val="-3"/>
                <w:sz w:val="20"/>
              </w:rPr>
              <w:t xml:space="preserve"> </w:t>
            </w:r>
            <w:r>
              <w:rPr>
                <w:sz w:val="20"/>
              </w:rPr>
              <w:t>the</w:t>
            </w:r>
            <w:r>
              <w:rPr>
                <w:spacing w:val="-3"/>
                <w:sz w:val="20"/>
              </w:rPr>
              <w:t xml:space="preserve"> </w:t>
            </w:r>
            <w:r>
              <w:rPr>
                <w:sz w:val="20"/>
              </w:rPr>
              <w:t>impact</w:t>
            </w:r>
            <w:r>
              <w:rPr>
                <w:spacing w:val="-3"/>
                <w:sz w:val="20"/>
              </w:rPr>
              <w:t xml:space="preserve"> </w:t>
            </w:r>
            <w:r>
              <w:rPr>
                <w:sz w:val="20"/>
              </w:rPr>
              <w:t>of</w:t>
            </w:r>
            <w:r>
              <w:rPr>
                <w:spacing w:val="-3"/>
                <w:sz w:val="20"/>
              </w:rPr>
              <w:t xml:space="preserve"> </w:t>
            </w:r>
            <w:r>
              <w:rPr>
                <w:sz w:val="20"/>
              </w:rPr>
              <w:t>the</w:t>
            </w:r>
            <w:r>
              <w:rPr>
                <w:spacing w:val="-1"/>
                <w:sz w:val="20"/>
              </w:rPr>
              <w:t xml:space="preserve"> </w:t>
            </w:r>
            <w:r>
              <w:rPr>
                <w:sz w:val="20"/>
              </w:rPr>
              <w:t>COVID-19 pandemic on field frequency in 2020.</w:t>
            </w:r>
          </w:p>
          <w:p w14:paraId="484C31A8" w14:textId="77777777" w:rsidR="0066756D" w:rsidRDefault="0066756D" w:rsidP="00485256">
            <w:pPr>
              <w:pStyle w:val="TableParagraph"/>
              <w:ind w:left="0"/>
              <w:rPr>
                <w:sz w:val="18"/>
              </w:rPr>
            </w:pPr>
          </w:p>
        </w:tc>
        <w:tc>
          <w:tcPr>
            <w:tcW w:w="8412" w:type="dxa"/>
          </w:tcPr>
          <w:p w14:paraId="7BBA3EF3" w14:textId="77777777" w:rsidR="0066756D" w:rsidRPr="00843BBC" w:rsidRDefault="00CA772B" w:rsidP="00CA772B">
            <w:pPr>
              <w:pStyle w:val="TableParagraph"/>
              <w:ind w:left="0"/>
              <w:rPr>
                <w:sz w:val="20"/>
                <w:szCs w:val="24"/>
              </w:rPr>
            </w:pPr>
            <w:r w:rsidRPr="00843BBC">
              <w:rPr>
                <w:b/>
                <w:bCs/>
                <w:sz w:val="18"/>
              </w:rPr>
              <w:t xml:space="preserve">1. </w:t>
            </w:r>
            <w:r w:rsidRPr="00843BBC">
              <w:rPr>
                <w:sz w:val="20"/>
                <w:szCs w:val="24"/>
              </w:rPr>
              <w:t xml:space="preserve">We thank the reviewer for this insightful suggestion. We agree that documenting the specific human-induced pressures observed during the study period provides a necessary baseline for our conservation recommendations. Accordingly, we have added a dedicated paragraph at the end of the Discussion </w:t>
            </w:r>
            <w:proofErr w:type="spellStart"/>
            <w:proofErr w:type="gramStart"/>
            <w:r w:rsidRPr="00843BBC">
              <w:rPr>
                <w:sz w:val="20"/>
                <w:szCs w:val="24"/>
              </w:rPr>
              <w:t>section.This</w:t>
            </w:r>
            <w:proofErr w:type="spellEnd"/>
            <w:proofErr w:type="gramEnd"/>
            <w:r w:rsidRPr="00843BBC">
              <w:rPr>
                <w:sz w:val="20"/>
                <w:szCs w:val="24"/>
              </w:rPr>
              <w:t xml:space="preserve"> section details the specific impacts observed between 2020 and 2023, such as agricultural encroachment, habitat disturbance from grazing and waste disposal, and the direct threat to aquatic fauna from fishing activities.</w:t>
            </w:r>
          </w:p>
          <w:p w14:paraId="5B5E21EC" w14:textId="77777777" w:rsidR="00297A5D" w:rsidRPr="00843BBC" w:rsidRDefault="00C3235E" w:rsidP="00297A5D">
            <w:pPr>
              <w:pStyle w:val="TableParagraph"/>
              <w:ind w:left="0"/>
              <w:rPr>
                <w:b/>
                <w:bCs/>
                <w:sz w:val="20"/>
                <w:szCs w:val="24"/>
              </w:rPr>
            </w:pPr>
            <w:r w:rsidRPr="00843BBC">
              <w:rPr>
                <w:b/>
                <w:bCs/>
                <w:sz w:val="20"/>
                <w:szCs w:val="24"/>
              </w:rPr>
              <w:t xml:space="preserve">2. </w:t>
            </w:r>
            <w:r w:rsidRPr="00843BBC">
              <w:rPr>
                <w:sz w:val="20"/>
                <w:szCs w:val="24"/>
              </w:rPr>
              <w:t>We have revised the Introduction to clarify that while we acknowledge the established role of edaphic factors in wetland ecology (Keddy, 2010), our specific study focuses on the resulting floristic patterns and seasonal turnover rather than primary soil analysis. All general references to soil properties have been framed as contextual ecological drivers supported by literature.</w:t>
            </w:r>
          </w:p>
          <w:p w14:paraId="63C13DBC" w14:textId="77777777" w:rsidR="00C3235E" w:rsidRPr="00843BBC" w:rsidRDefault="00297A5D" w:rsidP="00297A5D">
            <w:pPr>
              <w:pStyle w:val="TableParagraph"/>
              <w:ind w:left="0"/>
              <w:rPr>
                <w:sz w:val="20"/>
                <w:szCs w:val="24"/>
              </w:rPr>
            </w:pPr>
            <w:r w:rsidRPr="00843BBC">
              <w:rPr>
                <w:b/>
                <w:bCs/>
                <w:sz w:val="20"/>
                <w:szCs w:val="24"/>
              </w:rPr>
              <w:t>3.</w:t>
            </w:r>
            <w:r w:rsidRPr="00843BBC">
              <w:rPr>
                <w:sz w:val="20"/>
                <w:szCs w:val="24"/>
              </w:rPr>
              <w:t xml:space="preserve"> We acknowledge the reviewer's comment regarding Fig-1 and Fig-2. We would like to clarify that these figures were included in the original Word submission; however, it appears they may not have rendered correctly in the consolidated PDF generated by the submission system. To resolve this, we have re-verified the placement of all visual charts in the revised manuscript and provided high-resolution versions as separate image files to ensure they are fully accessible for review.</w:t>
            </w:r>
            <w:r w:rsidRPr="00843BBC">
              <w:rPr>
                <w:sz w:val="24"/>
                <w:szCs w:val="24"/>
              </w:rPr>
              <w:t xml:space="preserve"> </w:t>
            </w:r>
            <w:r w:rsidRPr="00843BBC">
              <w:rPr>
                <w:sz w:val="20"/>
                <w:szCs w:val="24"/>
              </w:rPr>
              <w:t>We acknowledge the reviewer's comment regarding Fig-1 and Fig-2. We would like to clarify that these figures were included in the original Word submission; however, it appears they may not have rendered correctly in the consolidated PDF generated by the submission system. To resolve this, we have re-verified the placement of all visual charts in the revised manuscript and provided high-resolution versions as separate image files to ensure they are fully accessible for review.</w:t>
            </w:r>
          </w:p>
          <w:p w14:paraId="0FEA61A2" w14:textId="77777777" w:rsidR="00843BBC" w:rsidRPr="00843BBC" w:rsidRDefault="00843BBC" w:rsidP="00843BBC">
            <w:pPr>
              <w:pStyle w:val="TableParagraph"/>
              <w:ind w:left="0"/>
              <w:rPr>
                <w:sz w:val="20"/>
                <w:szCs w:val="24"/>
              </w:rPr>
            </w:pPr>
            <w:r w:rsidRPr="00843BBC">
              <w:rPr>
                <w:b/>
                <w:bCs/>
                <w:sz w:val="20"/>
                <w:szCs w:val="24"/>
              </w:rPr>
              <w:t>4.</w:t>
            </w:r>
            <w:r w:rsidRPr="00843BBC">
              <w:rPr>
                <w:sz w:val="20"/>
                <w:szCs w:val="24"/>
              </w:rPr>
              <w:t xml:space="preserve"> We appreciate the reviewer’s interest in the Pteridophyte diversity. While these represent a small fraction (1%) of the total flora, they occupy distinct micro-habitats within the study area. they are mostly common across wetlands during post monsoon and winter seasons. </w:t>
            </w:r>
          </w:p>
          <w:p w14:paraId="2E19CB1B" w14:textId="731F76B9" w:rsidR="00843BBC" w:rsidRPr="00843BBC" w:rsidRDefault="00843BBC" w:rsidP="00843BBC">
            <w:pPr>
              <w:pStyle w:val="TableParagraph"/>
              <w:ind w:left="0"/>
              <w:rPr>
                <w:sz w:val="18"/>
              </w:rPr>
            </w:pPr>
            <w:r w:rsidRPr="00843BBC">
              <w:rPr>
                <w:b/>
                <w:bCs/>
                <w:sz w:val="20"/>
                <w:szCs w:val="24"/>
              </w:rPr>
              <w:t xml:space="preserve">5.  </w:t>
            </w:r>
            <w:r w:rsidRPr="00843BBC">
              <w:rPr>
                <w:sz w:val="20"/>
                <w:szCs w:val="24"/>
              </w:rPr>
              <w:t>We appreciate the reviewer pointing out these important contextual factors. While our study was not designed to quantitatively analyze the specific impacts of the COVID-19 pandemic or to measure sampling bias, we recognize that these external variables define the "boundaries" of our field observations. As suggested, we have added a dedicated "Study Limitations" paragraph to the Discussion section.</w:t>
            </w:r>
          </w:p>
        </w:tc>
      </w:tr>
    </w:tbl>
    <w:p w14:paraId="21BA24C2" w14:textId="77777777" w:rsidR="007D7C4B" w:rsidRDefault="007D7C4B">
      <w:pPr>
        <w:spacing w:before="11"/>
        <w:rPr>
          <w:b/>
          <w:sz w:val="20"/>
        </w:rPr>
      </w:pPr>
    </w:p>
    <w:p w14:paraId="7D20EF3B" w14:textId="77777777" w:rsidR="0066756D" w:rsidRPr="0066756D" w:rsidRDefault="0066756D" w:rsidP="0066756D">
      <w:pPr>
        <w:widowControl/>
        <w:autoSpaceDE/>
        <w:autoSpaceDN/>
        <w:jc w:val="both"/>
        <w:rPr>
          <w:rFonts w:ascii="Arial" w:eastAsia="MS Mincho" w:hAnsi="Arial" w:cs="Arial"/>
          <w:b/>
          <w:bCs/>
          <w:sz w:val="20"/>
          <w:szCs w:val="20"/>
          <w:u w:val="single"/>
          <w:lang w:val="en-GB" w:eastAsia="x-none"/>
        </w:rPr>
      </w:pPr>
    </w:p>
    <w:p w14:paraId="73869295" w14:textId="77777777" w:rsidR="0066756D" w:rsidRPr="0066756D" w:rsidRDefault="0066756D" w:rsidP="0066756D">
      <w:pPr>
        <w:widowControl/>
        <w:autoSpaceDE/>
        <w:autoSpaceDN/>
        <w:rPr>
          <w:rFonts w:ascii="Arial" w:eastAsia="Arial Unicode MS" w:hAnsi="Arial" w:cs="Arial"/>
          <w:b/>
          <w:sz w:val="20"/>
          <w:szCs w:val="20"/>
          <w:u w:val="single"/>
          <w:lang w:val="en-GB"/>
        </w:rPr>
      </w:pPr>
      <w:r w:rsidRPr="0066756D">
        <w:rPr>
          <w:rFonts w:ascii="Arial" w:eastAsia="Arial Unicode MS" w:hAnsi="Arial" w:cs="Arial"/>
          <w:b/>
          <w:sz w:val="20"/>
          <w:szCs w:val="20"/>
          <w:highlight w:val="yellow"/>
          <w:u w:val="single"/>
          <w:lang w:val="en-GB"/>
        </w:rPr>
        <w:t>PART  3:</w:t>
      </w:r>
      <w:r w:rsidRPr="0066756D">
        <w:rPr>
          <w:rFonts w:ascii="Arial" w:eastAsia="Arial Unicode MS" w:hAnsi="Arial" w:cs="Arial"/>
          <w:b/>
          <w:sz w:val="20"/>
          <w:szCs w:val="20"/>
          <w:u w:val="single"/>
          <w:lang w:val="en-GB"/>
        </w:rPr>
        <w:t xml:space="preserve"> </w:t>
      </w:r>
    </w:p>
    <w:p w14:paraId="0CB24A8E" w14:textId="77777777" w:rsidR="0066756D" w:rsidRPr="0066756D" w:rsidRDefault="0066756D" w:rsidP="0066756D">
      <w:pPr>
        <w:widowControl/>
        <w:autoSpaceDE/>
        <w:autoSpaceDN/>
        <w:jc w:val="both"/>
        <w:rPr>
          <w:rFonts w:ascii="Arial" w:eastAsia="MS Mincho" w:hAnsi="Arial" w:cs="Arial"/>
          <w:b/>
          <w:bCs/>
          <w:sz w:val="20"/>
          <w:szCs w:val="20"/>
          <w:u w:val="single"/>
          <w:lang w:val="en-GB" w:eastAsia="x-none"/>
        </w:rPr>
      </w:pP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465"/>
        <w:gridCol w:w="4833"/>
        <w:gridCol w:w="4518"/>
      </w:tblGrid>
      <w:tr w:rsidR="0066756D" w:rsidRPr="0066756D" w14:paraId="4F560B59" w14:textId="77777777" w:rsidTr="00485256">
        <w:tc>
          <w:tcPr>
            <w:tcW w:w="5000" w:type="pct"/>
            <w:gridSpan w:val="3"/>
            <w:tcBorders>
              <w:top w:val="nil"/>
              <w:left w:val="nil"/>
              <w:right w:val="nil"/>
            </w:tcBorders>
            <w:noWrap/>
            <w:tcMar>
              <w:top w:w="0" w:type="dxa"/>
              <w:left w:w="108" w:type="dxa"/>
              <w:bottom w:w="0" w:type="dxa"/>
              <w:right w:w="108" w:type="dxa"/>
            </w:tcMar>
            <w:vAlign w:val="center"/>
          </w:tcPr>
          <w:p w14:paraId="2EE2D6C5" w14:textId="77777777" w:rsidR="0066756D" w:rsidRPr="0066756D" w:rsidRDefault="0066756D" w:rsidP="0066756D">
            <w:pPr>
              <w:widowControl/>
              <w:autoSpaceDE/>
              <w:autoSpaceDN/>
              <w:rPr>
                <w:rFonts w:ascii="Arial" w:eastAsia="Arial Unicode MS" w:hAnsi="Arial" w:cs="Arial"/>
                <w:b/>
                <w:sz w:val="20"/>
                <w:szCs w:val="20"/>
                <w:u w:val="single"/>
                <w:lang w:val="en-GB"/>
              </w:rPr>
            </w:pPr>
            <w:bookmarkStart w:id="0" w:name="_Hlk156057883"/>
          </w:p>
        </w:tc>
      </w:tr>
      <w:tr w:rsidR="0066756D" w:rsidRPr="0066756D" w14:paraId="4A1891D5" w14:textId="77777777" w:rsidTr="00485256">
        <w:tc>
          <w:tcPr>
            <w:tcW w:w="1616" w:type="pct"/>
            <w:noWrap/>
            <w:tcMar>
              <w:top w:w="0" w:type="dxa"/>
              <w:left w:w="108" w:type="dxa"/>
              <w:bottom w:w="0" w:type="dxa"/>
              <w:right w:w="108" w:type="dxa"/>
            </w:tcMar>
            <w:vAlign w:val="center"/>
          </w:tcPr>
          <w:p w14:paraId="32FE2F9F" w14:textId="77777777" w:rsidR="0066756D" w:rsidRPr="0066756D" w:rsidRDefault="0066756D" w:rsidP="0066756D">
            <w:pPr>
              <w:widowControl/>
              <w:autoSpaceDE/>
              <w:autoSpaceDN/>
              <w:rPr>
                <w:rFonts w:ascii="Arial" w:eastAsia="Arial Unicode MS" w:hAnsi="Arial" w:cs="Arial"/>
                <w:sz w:val="20"/>
                <w:szCs w:val="20"/>
                <w:lang w:val="en-GB"/>
              </w:rPr>
            </w:pPr>
          </w:p>
        </w:tc>
        <w:tc>
          <w:tcPr>
            <w:tcW w:w="1749" w:type="pct"/>
            <w:tcMar>
              <w:top w:w="0" w:type="dxa"/>
              <w:left w:w="108" w:type="dxa"/>
              <w:bottom w:w="0" w:type="dxa"/>
              <w:right w:w="108" w:type="dxa"/>
            </w:tcMar>
          </w:tcPr>
          <w:p w14:paraId="5C75BBE1" w14:textId="77777777" w:rsidR="0066756D" w:rsidRPr="0066756D" w:rsidRDefault="0066756D" w:rsidP="0066756D">
            <w:pPr>
              <w:keepNext/>
              <w:widowControl/>
              <w:autoSpaceDE/>
              <w:autoSpaceDN/>
              <w:outlineLvl w:val="1"/>
              <w:rPr>
                <w:rFonts w:ascii="Arial" w:eastAsia="MS Mincho" w:hAnsi="Arial" w:cs="Arial"/>
                <w:b/>
                <w:bCs/>
                <w:sz w:val="20"/>
                <w:szCs w:val="20"/>
                <w:lang w:val="en-GB"/>
              </w:rPr>
            </w:pPr>
            <w:r w:rsidRPr="0066756D">
              <w:rPr>
                <w:rFonts w:ascii="Arial" w:eastAsia="MS Mincho" w:hAnsi="Arial" w:cs="Arial"/>
                <w:b/>
                <w:bCs/>
                <w:sz w:val="20"/>
                <w:szCs w:val="20"/>
                <w:lang w:val="en-GB"/>
              </w:rPr>
              <w:t>Reviewer’s comment</w:t>
            </w:r>
          </w:p>
        </w:tc>
        <w:tc>
          <w:tcPr>
            <w:tcW w:w="1636" w:type="pct"/>
          </w:tcPr>
          <w:p w14:paraId="2BB58DC4" w14:textId="77777777" w:rsidR="0066756D" w:rsidRPr="0066756D" w:rsidRDefault="0066756D" w:rsidP="0066756D">
            <w:pPr>
              <w:widowControl/>
              <w:autoSpaceDE/>
              <w:autoSpaceDN/>
              <w:spacing w:after="160" w:line="252" w:lineRule="auto"/>
              <w:rPr>
                <w:rFonts w:ascii="Arial" w:eastAsia="Calibri" w:hAnsi="Arial" w:cs="Arial"/>
                <w:kern w:val="2"/>
                <w:sz w:val="20"/>
                <w:szCs w:val="20"/>
                <w:lang w:val="en-IN"/>
              </w:rPr>
            </w:pPr>
            <w:r w:rsidRPr="0066756D">
              <w:rPr>
                <w:rFonts w:ascii="Arial" w:eastAsia="Calibri" w:hAnsi="Arial" w:cs="Arial"/>
                <w:b/>
                <w:kern w:val="2"/>
                <w:sz w:val="20"/>
                <w:szCs w:val="20"/>
                <w:lang w:val="en-IN"/>
              </w:rPr>
              <w:t>Author’s Feedback</w:t>
            </w:r>
            <w:r w:rsidRPr="0066756D">
              <w:rPr>
                <w:rFonts w:ascii="Arial" w:eastAsia="Calibri" w:hAnsi="Arial" w:cs="Arial"/>
                <w:kern w:val="2"/>
                <w:sz w:val="20"/>
                <w:szCs w:val="20"/>
                <w:lang w:val="en-IN"/>
              </w:rPr>
              <w:t xml:space="preserve"> (It is mandatory that authors should write his/her feedback here)</w:t>
            </w:r>
          </w:p>
          <w:p w14:paraId="6F0C68AC" w14:textId="77777777" w:rsidR="0066756D" w:rsidRPr="0066756D" w:rsidRDefault="0066756D" w:rsidP="0066756D">
            <w:pPr>
              <w:keepNext/>
              <w:widowControl/>
              <w:autoSpaceDE/>
              <w:autoSpaceDN/>
              <w:outlineLvl w:val="1"/>
              <w:rPr>
                <w:rFonts w:ascii="Arial" w:eastAsia="MS Mincho" w:hAnsi="Arial" w:cs="Arial"/>
                <w:bCs/>
                <w:sz w:val="20"/>
                <w:szCs w:val="20"/>
                <w:lang w:val="en-GB"/>
              </w:rPr>
            </w:pPr>
          </w:p>
        </w:tc>
      </w:tr>
      <w:tr w:rsidR="0066756D" w:rsidRPr="0066756D" w14:paraId="755E618A" w14:textId="77777777" w:rsidTr="00485256">
        <w:trPr>
          <w:trHeight w:val="890"/>
        </w:trPr>
        <w:tc>
          <w:tcPr>
            <w:tcW w:w="1616" w:type="pct"/>
            <w:noWrap/>
            <w:tcMar>
              <w:top w:w="0" w:type="dxa"/>
              <w:left w:w="108" w:type="dxa"/>
              <w:bottom w:w="0" w:type="dxa"/>
              <w:right w:w="108" w:type="dxa"/>
            </w:tcMar>
            <w:vAlign w:val="center"/>
          </w:tcPr>
          <w:p w14:paraId="2B9F8241" w14:textId="77777777" w:rsidR="0066756D" w:rsidRPr="0066756D" w:rsidRDefault="0066756D" w:rsidP="0066756D">
            <w:pPr>
              <w:widowControl/>
              <w:autoSpaceDE/>
              <w:autoSpaceDN/>
              <w:rPr>
                <w:rFonts w:ascii="Arial" w:eastAsia="Arial Unicode MS" w:hAnsi="Arial" w:cs="Arial"/>
                <w:b/>
                <w:sz w:val="20"/>
                <w:szCs w:val="20"/>
                <w:lang w:val="en-GB"/>
              </w:rPr>
            </w:pPr>
            <w:r w:rsidRPr="0066756D">
              <w:rPr>
                <w:rFonts w:ascii="Arial" w:eastAsia="Arial Unicode MS" w:hAnsi="Arial" w:cs="Arial"/>
                <w:b/>
                <w:sz w:val="20"/>
                <w:szCs w:val="20"/>
                <w:lang w:val="en-GB"/>
              </w:rPr>
              <w:t xml:space="preserve">Are there ethical issues in this manuscript? </w:t>
            </w:r>
          </w:p>
          <w:p w14:paraId="2154C458" w14:textId="77777777" w:rsidR="0066756D" w:rsidRPr="0066756D" w:rsidRDefault="0066756D" w:rsidP="0066756D">
            <w:pPr>
              <w:widowControl/>
              <w:autoSpaceDE/>
              <w:autoSpaceDN/>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14:paraId="4BFD1772" w14:textId="77777777" w:rsidR="0066756D" w:rsidRPr="0066756D" w:rsidRDefault="0066756D" w:rsidP="0066756D">
            <w:pPr>
              <w:widowControl/>
              <w:autoSpaceDE/>
              <w:autoSpaceDN/>
              <w:rPr>
                <w:rFonts w:ascii="Arial" w:eastAsia="Arial Unicode MS" w:hAnsi="Arial" w:cs="Arial"/>
                <w:i/>
                <w:iCs/>
                <w:sz w:val="20"/>
                <w:szCs w:val="20"/>
                <w:u w:val="single"/>
                <w:lang w:val="en-GB"/>
              </w:rPr>
            </w:pPr>
            <w:r w:rsidRPr="0066756D">
              <w:rPr>
                <w:rFonts w:ascii="Arial" w:eastAsia="Arial Unicode MS" w:hAnsi="Arial" w:cs="Arial"/>
                <w:i/>
                <w:iCs/>
                <w:sz w:val="20"/>
                <w:szCs w:val="20"/>
                <w:u w:val="single"/>
                <w:lang w:val="en-GB"/>
              </w:rPr>
              <w:t xml:space="preserve">(If yes, </w:t>
            </w:r>
            <w:proofErr w:type="gramStart"/>
            <w:r w:rsidRPr="0066756D">
              <w:rPr>
                <w:rFonts w:ascii="Arial" w:eastAsia="Arial Unicode MS" w:hAnsi="Arial" w:cs="Arial"/>
                <w:i/>
                <w:iCs/>
                <w:sz w:val="20"/>
                <w:szCs w:val="20"/>
                <w:u w:val="single"/>
                <w:lang w:val="en-GB"/>
              </w:rPr>
              <w:t>Kindly</w:t>
            </w:r>
            <w:proofErr w:type="gramEnd"/>
            <w:r w:rsidRPr="0066756D">
              <w:rPr>
                <w:rFonts w:ascii="Arial" w:eastAsia="Arial Unicode MS" w:hAnsi="Arial" w:cs="Arial"/>
                <w:i/>
                <w:iCs/>
                <w:sz w:val="20"/>
                <w:szCs w:val="20"/>
                <w:u w:val="single"/>
                <w:lang w:val="en-GB"/>
              </w:rPr>
              <w:t xml:space="preserve"> please write down the ethical issues here in details)</w:t>
            </w:r>
          </w:p>
          <w:p w14:paraId="47794216" w14:textId="77777777" w:rsidR="0066756D" w:rsidRPr="0066756D" w:rsidRDefault="0066756D" w:rsidP="0066756D">
            <w:pPr>
              <w:widowControl/>
              <w:autoSpaceDE/>
              <w:autoSpaceDN/>
              <w:rPr>
                <w:rFonts w:ascii="Arial" w:eastAsia="Arial Unicode MS" w:hAnsi="Arial" w:cs="Arial"/>
                <w:sz w:val="20"/>
                <w:szCs w:val="20"/>
                <w:lang w:val="en-GB"/>
              </w:rPr>
            </w:pPr>
          </w:p>
        </w:tc>
        <w:tc>
          <w:tcPr>
            <w:tcW w:w="1636" w:type="pct"/>
            <w:vAlign w:val="center"/>
          </w:tcPr>
          <w:p w14:paraId="11E91F63" w14:textId="232AC17E" w:rsidR="0066756D" w:rsidRPr="0066756D" w:rsidRDefault="00843BBC" w:rsidP="0066756D">
            <w:pPr>
              <w:widowControl/>
              <w:autoSpaceDE/>
              <w:autoSpaceDN/>
              <w:rPr>
                <w:rFonts w:ascii="Arial" w:eastAsia="Arial Unicode MS" w:hAnsi="Arial" w:cs="Arial"/>
                <w:sz w:val="20"/>
                <w:szCs w:val="20"/>
                <w:lang w:val="en-GB"/>
              </w:rPr>
            </w:pPr>
            <w:r>
              <w:rPr>
                <w:rFonts w:ascii="Arial" w:eastAsia="Arial Unicode MS" w:hAnsi="Arial" w:cs="Arial"/>
                <w:sz w:val="20"/>
                <w:szCs w:val="20"/>
                <w:lang w:val="en-GB"/>
              </w:rPr>
              <w:t xml:space="preserve"> No</w:t>
            </w:r>
          </w:p>
          <w:p w14:paraId="3765C0D4" w14:textId="77777777" w:rsidR="0066756D" w:rsidRPr="0066756D" w:rsidRDefault="0066756D" w:rsidP="0066756D">
            <w:pPr>
              <w:widowControl/>
              <w:autoSpaceDE/>
              <w:autoSpaceDN/>
              <w:rPr>
                <w:rFonts w:ascii="Arial" w:eastAsia="Arial Unicode MS" w:hAnsi="Arial" w:cs="Arial"/>
                <w:sz w:val="20"/>
                <w:szCs w:val="20"/>
                <w:lang w:val="en-GB"/>
              </w:rPr>
            </w:pPr>
          </w:p>
          <w:p w14:paraId="55A350C4" w14:textId="77777777" w:rsidR="0066756D" w:rsidRPr="0066756D" w:rsidRDefault="0066756D" w:rsidP="0066756D">
            <w:pPr>
              <w:widowControl/>
              <w:autoSpaceDE/>
              <w:autoSpaceDN/>
              <w:rPr>
                <w:rFonts w:ascii="Arial" w:eastAsia="Arial Unicode MS" w:hAnsi="Arial" w:cs="Arial"/>
                <w:sz w:val="20"/>
                <w:szCs w:val="20"/>
                <w:lang w:val="en-GB"/>
              </w:rPr>
            </w:pPr>
          </w:p>
        </w:tc>
      </w:tr>
      <w:bookmarkEnd w:id="0"/>
    </w:tbl>
    <w:p w14:paraId="40D0F261" w14:textId="77777777" w:rsidR="0066756D" w:rsidRPr="0066756D" w:rsidRDefault="0066756D" w:rsidP="0066756D">
      <w:pPr>
        <w:widowControl/>
        <w:autoSpaceDE/>
        <w:autoSpaceDN/>
        <w:jc w:val="both"/>
        <w:rPr>
          <w:rFonts w:ascii="Arial" w:eastAsia="MS Mincho" w:hAnsi="Arial" w:cs="Arial"/>
          <w:b/>
          <w:bCs/>
          <w:sz w:val="20"/>
          <w:szCs w:val="20"/>
          <w:u w:val="single"/>
          <w:lang w:val="en-GB" w:eastAsia="x-none"/>
        </w:rPr>
      </w:pPr>
    </w:p>
    <w:p w14:paraId="2AEF47D5" w14:textId="77777777" w:rsidR="0066756D" w:rsidRPr="0066756D" w:rsidRDefault="0066756D" w:rsidP="0066756D">
      <w:pPr>
        <w:widowControl/>
        <w:autoSpaceDE/>
        <w:autoSpaceDN/>
        <w:rPr>
          <w:rFonts w:ascii="Arial" w:hAnsi="Arial" w:cs="Arial"/>
          <w:b/>
          <w:bCs/>
          <w:sz w:val="20"/>
          <w:szCs w:val="20"/>
          <w:u w:val="single"/>
          <w:lang w:val="en-GB"/>
        </w:rPr>
      </w:pPr>
      <w:r w:rsidRPr="0066756D">
        <w:rPr>
          <w:rFonts w:ascii="Arial" w:hAnsi="Arial" w:cs="Arial"/>
          <w:b/>
          <w:bCs/>
          <w:sz w:val="20"/>
          <w:szCs w:val="20"/>
          <w:lang w:val="en-GB"/>
        </w:rPr>
        <w:t xml:space="preserve">      </w:t>
      </w:r>
    </w:p>
    <w:p w14:paraId="38A392FE" w14:textId="77777777" w:rsidR="0066756D" w:rsidRPr="0066756D" w:rsidRDefault="0066756D" w:rsidP="0066756D">
      <w:pPr>
        <w:widowControl/>
        <w:autoSpaceDE/>
        <w:autoSpaceDN/>
        <w:jc w:val="both"/>
        <w:rPr>
          <w:rFonts w:ascii="Arial" w:eastAsia="MS Mincho" w:hAnsi="Arial" w:cs="Arial"/>
          <w:b/>
          <w:bCs/>
          <w:sz w:val="20"/>
          <w:szCs w:val="20"/>
          <w:u w:val="single"/>
          <w:lang w:val="en-GB" w:eastAsia="x-none"/>
        </w:rPr>
      </w:pPr>
    </w:p>
    <w:p w14:paraId="764AE13A" w14:textId="77777777" w:rsidR="002C0E25" w:rsidRDefault="002C0E25" w:rsidP="0066756D">
      <w:pPr>
        <w:pStyle w:val="BodyText"/>
        <w:ind w:left="165"/>
      </w:pPr>
    </w:p>
    <w:sectPr w:rsidR="002C0E25">
      <w:pgSz w:w="16840" w:h="23820"/>
      <w:pgMar w:top="1760" w:right="1275" w:bottom="1620" w:left="1275" w:header="1281" w:footer="143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F525C" w14:textId="77777777" w:rsidR="00191FD4" w:rsidRDefault="00191FD4">
      <w:r>
        <w:separator/>
      </w:r>
    </w:p>
  </w:endnote>
  <w:endnote w:type="continuationSeparator" w:id="0">
    <w:p w14:paraId="4C0B02EC" w14:textId="77777777" w:rsidR="00191FD4" w:rsidRDefault="00191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62EC2" w14:textId="77777777" w:rsidR="007D7C4B" w:rsidRDefault="002C0E25">
    <w:pPr>
      <w:pStyle w:val="BodyText"/>
      <w:spacing w:line="14" w:lineRule="auto"/>
      <w:rPr>
        <w:b w:val="0"/>
      </w:rPr>
    </w:pPr>
    <w:r>
      <w:rPr>
        <w:b w:val="0"/>
        <w:noProof/>
      </w:rPr>
      <mc:AlternateContent>
        <mc:Choice Requires="wps">
          <w:drawing>
            <wp:anchor distT="0" distB="0" distL="0" distR="0" simplePos="0" relativeHeight="487337984" behindDoc="1" locked="0" layoutInCell="1" allowOverlap="1" wp14:anchorId="4670E3B8" wp14:editId="73DCED45">
              <wp:simplePos x="0" y="0"/>
              <wp:positionH relativeFrom="page">
                <wp:posOffset>9190735</wp:posOffset>
              </wp:positionH>
              <wp:positionV relativeFrom="page">
                <wp:posOffset>14069110</wp:posOffset>
              </wp:positionV>
              <wp:extent cx="601345" cy="3149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1345" cy="314960"/>
                      </a:xfrm>
                      <a:prstGeom prst="rect">
                        <a:avLst/>
                      </a:prstGeom>
                    </wps:spPr>
                    <wps:txbx>
                      <w:txbxContent>
                        <w:p w14:paraId="2EC93FCA" w14:textId="77777777" w:rsidR="007D7C4B" w:rsidRDefault="002C0E25">
                          <w:pPr>
                            <w:spacing w:before="11"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4670E3B8" id="_x0000_t202" coordsize="21600,21600" o:spt="202" path="m,l,21600r21600,l21600,xe">
              <v:stroke joinstyle="miter"/>
              <v:path gradientshapeok="t" o:connecttype="rect"/>
            </v:shapetype>
            <v:shape id="Textbox 2" o:spid="_x0000_s1027" type="#_x0000_t202" style="position:absolute;margin-left:723.7pt;margin-top:1107.8pt;width:47.35pt;height:24.8pt;z-index:-15978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" filled="f" stroked="f">
              <v:textbox inset="0,0,0,0">
                <w:txbxContent>
                  <w:p w14:paraId="2EC93FCA" w14:textId="77777777" w:rsidR="007D7C4B" w:rsidRDefault="002C0E25">
                    <w:pPr>
                      <w:spacing w:before="11" w:line="244" w:lineRule="auto"/>
                      <w:ind w:left="180" w:right="18" w:hanging="161"/>
                      <w:rPr>
                        <w:b/>
                        <w:sz w:val="20"/>
                      </w:rPr>
                    </w:pPr>
                    <w:r>
                      <w:rPr>
                        <w:sz w:val="20"/>
                      </w:rPr>
                      <w:t>Page</w:t>
                    </w:r>
                    <w:r>
                      <w:rPr>
                        <w:spacing w:val="-12"/>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3"/>
                        <w:sz w:val="20"/>
                      </w:rPr>
                      <w:t xml:space="preserve">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91263" w14:textId="77777777" w:rsidR="00191FD4" w:rsidRDefault="00191FD4">
      <w:r>
        <w:separator/>
      </w:r>
    </w:p>
  </w:footnote>
  <w:footnote w:type="continuationSeparator" w:id="0">
    <w:p w14:paraId="1F27233D" w14:textId="77777777" w:rsidR="00191FD4" w:rsidRDefault="00191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1DA06" w14:textId="77777777" w:rsidR="007D7C4B" w:rsidRDefault="002C0E25">
    <w:pPr>
      <w:pStyle w:val="BodyText"/>
      <w:spacing w:line="14" w:lineRule="auto"/>
      <w:rPr>
        <w:b w:val="0"/>
      </w:rPr>
    </w:pPr>
    <w:r>
      <w:rPr>
        <w:b w:val="0"/>
        <w:noProof/>
      </w:rPr>
      <mc:AlternateContent>
        <mc:Choice Requires="wps">
          <w:drawing>
            <wp:anchor distT="0" distB="0" distL="0" distR="0" simplePos="0" relativeHeight="487337472" behindDoc="1" locked="0" layoutInCell="1" allowOverlap="1" wp14:anchorId="09F18DCE" wp14:editId="12D9BE94">
              <wp:simplePos x="0" y="0"/>
              <wp:positionH relativeFrom="page">
                <wp:posOffset>4627879</wp:posOffset>
              </wp:positionH>
              <wp:positionV relativeFrom="page">
                <wp:posOffset>800899</wp:posOffset>
              </wp:positionV>
              <wp:extent cx="1437640" cy="16700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437640" cy="167005"/>
                      </a:xfrm>
                      <a:prstGeom prst="rect">
                        <a:avLst/>
                      </a:prstGeom>
                    </wps:spPr>
                    <wps:txbx>
                      <w:txbxContent>
                        <w:p w14:paraId="7D8771B0" w14:textId="77777777" w:rsidR="007D7C4B" w:rsidRDefault="002C0E25">
                          <w:pPr>
                            <w:spacing w:before="12"/>
                            <w:ind w:left="20"/>
                            <w:rPr>
                              <w:rFonts w:ascii="Arial MT"/>
                              <w:sz w:val="20"/>
                            </w:rPr>
                          </w:pPr>
                          <w:r>
                            <w:rPr>
                              <w:rFonts w:ascii="Arial MT"/>
                              <w:color w:val="003399"/>
                              <w:sz w:val="20"/>
                            </w:rPr>
                            <w:t>Review</w:t>
                          </w:r>
                          <w:r>
                            <w:rPr>
                              <w:rFonts w:ascii="Arial MT"/>
                              <w:color w:val="003399"/>
                              <w:spacing w:val="-7"/>
                              <w:sz w:val="20"/>
                            </w:rPr>
                            <w:t xml:space="preserve"> </w:t>
                          </w:r>
                          <w:r>
                            <w:rPr>
                              <w:rFonts w:ascii="Arial MT"/>
                              <w:color w:val="003399"/>
                              <w:sz w:val="20"/>
                            </w:rPr>
                            <w:t>Form</w:t>
                          </w:r>
                          <w:r>
                            <w:rPr>
                              <w:rFonts w:ascii="Arial MT"/>
                              <w:color w:val="003399"/>
                              <w:spacing w:val="-2"/>
                              <w:sz w:val="20"/>
                            </w:rPr>
                            <w:t xml:space="preserve"> (Research)</w:t>
                          </w:r>
                        </w:p>
                      </w:txbxContent>
                    </wps:txbx>
                    <wps:bodyPr wrap="square" lIns="0" tIns="0" rIns="0" bIns="0" rtlCol="0">
                      <a:noAutofit/>
                    </wps:bodyPr>
                  </wps:wsp>
                </a:graphicData>
              </a:graphic>
            </wp:anchor>
          </w:drawing>
        </mc:Choice>
        <mc:Fallback>
          <w:pict>
            <v:shapetype w14:anchorId="09F18DCE" id="_x0000_t202" coordsize="21600,21600" o:spt="202" path="m,l,21600r21600,l21600,xe">
              <v:stroke joinstyle="miter"/>
              <v:path gradientshapeok="t" o:connecttype="rect"/>
            </v:shapetype>
            <v:shape id="Textbox 1" o:spid="_x0000_s1026" type="#_x0000_t202" style="position:absolute;margin-left:364.4pt;margin-top:63.05pt;width:113.2pt;height:13.15pt;z-index:-15979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" filled="f" stroked="f">
              <v:textbox inset="0,0,0,0">
                <w:txbxContent>
                  <w:p w14:paraId="7D8771B0" w14:textId="77777777" w:rsidR="007D7C4B" w:rsidRDefault="002C0E25">
                    <w:pPr>
                      <w:spacing w:before="12"/>
                      <w:ind w:left="20"/>
                      <w:rPr>
                        <w:rFonts w:ascii="Arial MT"/>
                        <w:sz w:val="20"/>
                      </w:rPr>
                    </w:pPr>
                    <w:r>
                      <w:rPr>
                        <w:rFonts w:ascii="Arial MT"/>
                        <w:color w:val="003399"/>
                        <w:sz w:val="20"/>
                      </w:rPr>
                      <w:t>Review</w:t>
                    </w:r>
                    <w:r>
                      <w:rPr>
                        <w:rFonts w:ascii="Arial MT"/>
                        <w:color w:val="003399"/>
                        <w:spacing w:val="-7"/>
                        <w:sz w:val="20"/>
                      </w:rPr>
                      <w:t xml:space="preserve"> </w:t>
                    </w:r>
                    <w:r>
                      <w:rPr>
                        <w:rFonts w:ascii="Arial MT"/>
                        <w:color w:val="003399"/>
                        <w:sz w:val="20"/>
                      </w:rPr>
                      <w:t>Form</w:t>
                    </w:r>
                    <w:r>
                      <w:rPr>
                        <w:rFonts w:ascii="Arial MT"/>
                        <w:color w:val="003399"/>
                        <w:spacing w:val="-2"/>
                        <w:sz w:val="20"/>
                      </w:rPr>
                      <w:t xml:space="preserve"> (Research)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AB3698"/>
    <w:multiLevelType w:val="hybridMultilevel"/>
    <w:tmpl w:val="343654F8"/>
    <w:lvl w:ilvl="0" w:tplc="246487DA">
      <w:numFmt w:val="bullet"/>
      <w:lvlText w:val=""/>
      <w:lvlJc w:val="left"/>
      <w:pPr>
        <w:ind w:left="823" w:hanging="360"/>
      </w:pPr>
      <w:rPr>
        <w:rFonts w:ascii="Symbol" w:eastAsia="Symbol" w:hAnsi="Symbol" w:cs="Symbol" w:hint="default"/>
        <w:b w:val="0"/>
        <w:bCs w:val="0"/>
        <w:i w:val="0"/>
        <w:iCs w:val="0"/>
        <w:spacing w:val="0"/>
        <w:w w:val="99"/>
        <w:sz w:val="20"/>
        <w:szCs w:val="20"/>
        <w:lang w:val="en-US" w:eastAsia="en-US" w:bidi="ar-SA"/>
      </w:rPr>
    </w:lvl>
    <w:lvl w:ilvl="1" w:tplc="4392845E">
      <w:numFmt w:val="bullet"/>
      <w:lvlText w:val="•"/>
      <w:lvlJc w:val="left"/>
      <w:pPr>
        <w:ind w:left="2083" w:hanging="360"/>
      </w:pPr>
      <w:rPr>
        <w:rFonts w:hint="default"/>
        <w:lang w:val="en-US" w:eastAsia="en-US" w:bidi="ar-SA"/>
      </w:rPr>
    </w:lvl>
    <w:lvl w:ilvl="2" w:tplc="A19C544A">
      <w:numFmt w:val="bullet"/>
      <w:lvlText w:val="•"/>
      <w:lvlJc w:val="left"/>
      <w:pPr>
        <w:ind w:left="3347" w:hanging="360"/>
      </w:pPr>
      <w:rPr>
        <w:rFonts w:hint="default"/>
        <w:lang w:val="en-US" w:eastAsia="en-US" w:bidi="ar-SA"/>
      </w:rPr>
    </w:lvl>
    <w:lvl w:ilvl="3" w:tplc="0EF65586">
      <w:numFmt w:val="bullet"/>
      <w:lvlText w:val="•"/>
      <w:lvlJc w:val="left"/>
      <w:pPr>
        <w:ind w:left="4611" w:hanging="360"/>
      </w:pPr>
      <w:rPr>
        <w:rFonts w:hint="default"/>
        <w:lang w:val="en-US" w:eastAsia="en-US" w:bidi="ar-SA"/>
      </w:rPr>
    </w:lvl>
    <w:lvl w:ilvl="4" w:tplc="7C66EDDC">
      <w:numFmt w:val="bullet"/>
      <w:lvlText w:val="•"/>
      <w:lvlJc w:val="left"/>
      <w:pPr>
        <w:ind w:left="5874" w:hanging="360"/>
      </w:pPr>
      <w:rPr>
        <w:rFonts w:hint="default"/>
        <w:lang w:val="en-US" w:eastAsia="en-US" w:bidi="ar-SA"/>
      </w:rPr>
    </w:lvl>
    <w:lvl w:ilvl="5" w:tplc="AE56AA8C">
      <w:numFmt w:val="bullet"/>
      <w:lvlText w:val="•"/>
      <w:lvlJc w:val="left"/>
      <w:pPr>
        <w:ind w:left="7138" w:hanging="360"/>
      </w:pPr>
      <w:rPr>
        <w:rFonts w:hint="default"/>
        <w:lang w:val="en-US" w:eastAsia="en-US" w:bidi="ar-SA"/>
      </w:rPr>
    </w:lvl>
    <w:lvl w:ilvl="6" w:tplc="52CE26DA">
      <w:numFmt w:val="bullet"/>
      <w:lvlText w:val="•"/>
      <w:lvlJc w:val="left"/>
      <w:pPr>
        <w:ind w:left="8402" w:hanging="360"/>
      </w:pPr>
      <w:rPr>
        <w:rFonts w:hint="default"/>
        <w:lang w:val="en-US" w:eastAsia="en-US" w:bidi="ar-SA"/>
      </w:rPr>
    </w:lvl>
    <w:lvl w:ilvl="7" w:tplc="F13A018A">
      <w:numFmt w:val="bullet"/>
      <w:lvlText w:val="•"/>
      <w:lvlJc w:val="left"/>
      <w:pPr>
        <w:ind w:left="9665" w:hanging="360"/>
      </w:pPr>
      <w:rPr>
        <w:rFonts w:hint="default"/>
        <w:lang w:val="en-US" w:eastAsia="en-US" w:bidi="ar-SA"/>
      </w:rPr>
    </w:lvl>
    <w:lvl w:ilvl="8" w:tplc="84FC5D2C">
      <w:numFmt w:val="bullet"/>
      <w:lvlText w:val="•"/>
      <w:lvlJc w:val="left"/>
      <w:pPr>
        <w:ind w:left="10929" w:hanging="360"/>
      </w:pPr>
      <w:rPr>
        <w:rFonts w:hint="default"/>
        <w:lang w:val="en-US" w:eastAsia="en-US" w:bidi="ar-SA"/>
      </w:rPr>
    </w:lvl>
  </w:abstractNum>
  <w:abstractNum w:abstractNumId="1" w15:restartNumberingAfterBreak="0">
    <w:nsid w:val="72C424E1"/>
    <w:multiLevelType w:val="hybridMultilevel"/>
    <w:tmpl w:val="E94A6E82"/>
    <w:lvl w:ilvl="0" w:tplc="DD801780">
      <w:start w:val="1"/>
      <w:numFmt w:val="decimal"/>
      <w:lvlText w:val="%1."/>
      <w:lvlJc w:val="left"/>
      <w:pPr>
        <w:ind w:left="366" w:hanging="202"/>
      </w:pPr>
      <w:rPr>
        <w:rFonts w:hint="default"/>
        <w:spacing w:val="0"/>
        <w:w w:val="99"/>
        <w:lang w:val="en-US" w:eastAsia="en-US" w:bidi="ar-SA"/>
      </w:rPr>
    </w:lvl>
    <w:lvl w:ilvl="1" w:tplc="F3B05F78">
      <w:numFmt w:val="bullet"/>
      <w:lvlText w:val="•"/>
      <w:lvlJc w:val="left"/>
      <w:pPr>
        <w:ind w:left="1752" w:hanging="202"/>
      </w:pPr>
      <w:rPr>
        <w:rFonts w:hint="default"/>
        <w:lang w:val="en-US" w:eastAsia="en-US" w:bidi="ar-SA"/>
      </w:rPr>
    </w:lvl>
    <w:lvl w:ilvl="2" w:tplc="D898BD5A">
      <w:numFmt w:val="bullet"/>
      <w:lvlText w:val="•"/>
      <w:lvlJc w:val="left"/>
      <w:pPr>
        <w:ind w:left="3145" w:hanging="202"/>
      </w:pPr>
      <w:rPr>
        <w:rFonts w:hint="default"/>
        <w:lang w:val="en-US" w:eastAsia="en-US" w:bidi="ar-SA"/>
      </w:rPr>
    </w:lvl>
    <w:lvl w:ilvl="3" w:tplc="D23CE916">
      <w:numFmt w:val="bullet"/>
      <w:lvlText w:val="•"/>
      <w:lvlJc w:val="left"/>
      <w:pPr>
        <w:ind w:left="4538" w:hanging="202"/>
      </w:pPr>
      <w:rPr>
        <w:rFonts w:hint="default"/>
        <w:lang w:val="en-US" w:eastAsia="en-US" w:bidi="ar-SA"/>
      </w:rPr>
    </w:lvl>
    <w:lvl w:ilvl="4" w:tplc="7C728A4E">
      <w:numFmt w:val="bullet"/>
      <w:lvlText w:val="•"/>
      <w:lvlJc w:val="left"/>
      <w:pPr>
        <w:ind w:left="5931" w:hanging="202"/>
      </w:pPr>
      <w:rPr>
        <w:rFonts w:hint="default"/>
        <w:lang w:val="en-US" w:eastAsia="en-US" w:bidi="ar-SA"/>
      </w:rPr>
    </w:lvl>
    <w:lvl w:ilvl="5" w:tplc="3FCE3EA6">
      <w:numFmt w:val="bullet"/>
      <w:lvlText w:val="•"/>
      <w:lvlJc w:val="left"/>
      <w:pPr>
        <w:ind w:left="7324" w:hanging="202"/>
      </w:pPr>
      <w:rPr>
        <w:rFonts w:hint="default"/>
        <w:lang w:val="en-US" w:eastAsia="en-US" w:bidi="ar-SA"/>
      </w:rPr>
    </w:lvl>
    <w:lvl w:ilvl="6" w:tplc="D758E50E">
      <w:numFmt w:val="bullet"/>
      <w:lvlText w:val="•"/>
      <w:lvlJc w:val="left"/>
      <w:pPr>
        <w:ind w:left="8717" w:hanging="202"/>
      </w:pPr>
      <w:rPr>
        <w:rFonts w:hint="default"/>
        <w:lang w:val="en-US" w:eastAsia="en-US" w:bidi="ar-SA"/>
      </w:rPr>
    </w:lvl>
    <w:lvl w:ilvl="7" w:tplc="D3086CF0">
      <w:numFmt w:val="bullet"/>
      <w:lvlText w:val="•"/>
      <w:lvlJc w:val="left"/>
      <w:pPr>
        <w:ind w:left="10109" w:hanging="202"/>
      </w:pPr>
      <w:rPr>
        <w:rFonts w:hint="default"/>
        <w:lang w:val="en-US" w:eastAsia="en-US" w:bidi="ar-SA"/>
      </w:rPr>
    </w:lvl>
    <w:lvl w:ilvl="8" w:tplc="CE6A57FC">
      <w:numFmt w:val="bullet"/>
      <w:lvlText w:val="•"/>
      <w:lvlJc w:val="left"/>
      <w:pPr>
        <w:ind w:left="11502" w:hanging="202"/>
      </w:pPr>
      <w:rPr>
        <w:rFonts w:hint="default"/>
        <w:lang w:val="en-US" w:eastAsia="en-US" w:bidi="ar-SA"/>
      </w:rPr>
    </w:lvl>
  </w:abstractNum>
  <w:num w:numId="1" w16cid:durableId="1799912936">
    <w:abstractNumId w:val="0"/>
  </w:num>
  <w:num w:numId="2" w16cid:durableId="9571060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D7C4B"/>
    <w:rsid w:val="00183217"/>
    <w:rsid w:val="00191FD4"/>
    <w:rsid w:val="00297A5D"/>
    <w:rsid w:val="002C0E25"/>
    <w:rsid w:val="003147C6"/>
    <w:rsid w:val="00400913"/>
    <w:rsid w:val="0066756D"/>
    <w:rsid w:val="007D7C4B"/>
    <w:rsid w:val="00843BBC"/>
    <w:rsid w:val="008A6036"/>
    <w:rsid w:val="009A0243"/>
    <w:rsid w:val="00B34D90"/>
    <w:rsid w:val="00B82C90"/>
    <w:rsid w:val="00C3235E"/>
    <w:rsid w:val="00CA772B"/>
    <w:rsid w:val="00CE6DCC"/>
    <w:rsid w:val="00EB17A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88EFA"/>
  <w15:docId w15:val="{3561BBE0-C541-431C-8920-6A56C9B93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365"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EB17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1520</Words>
  <Characters>8664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Microsoft Word - Document1</vt:lpstr>
    </vt:vector>
  </TitlesOfParts>
  <Company/>
  <LinksUpToDate>false</LinksUpToDate>
  <CharactersWithSpaces>10164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Document1</dc:title>
  <dc:creator>TCPE</dc:creator>
  <cp:lastModifiedBy>Mayurkumar Patel</cp:lastModifiedBy>
  <cp:revision>14</cp:revision>
  <dcterms:created xsi:type="dcterms:W3CDTF">2026-03-26T11:55:00Z</dcterms:created>
  <dcterms:modified xsi:type="dcterms:W3CDTF">2026-03-29T09:43:00Z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2026-03-26T00:00:00Z</vt:filetime>
  </property>
  <property fmtid="{D5CDD505-2E9C-101B-9397-08002B2CF9AE}" pid="3" name="LastSaved">
    <vt:filetime>2026-03-26T00:00:00Z</vt:filetime>
  </property>
  <property fmtid="{D5CDD505-2E9C-101B-9397-08002B2CF9AE}" pid="4" name="Producer">
    <vt:lpwstr>Microsoft: Print To PDF</vt:lpwstr>
  </property>
</Properties>
</file>