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AB5431" w14:paraId="5E6E74C9" w14:textId="77777777">
        <w:trPr>
          <w:trHeight w:val="20"/>
          <w:jc w:val="center"/>
        </w:trPr>
        <w:tc>
          <w:tcPr>
            <w:tcW w:w="1186" w:type="pct"/>
          </w:tcPr>
          <w:p w14:paraId="52563076" w14:textId="77777777" w:rsidR="00AB5431" w:rsidRDefault="00403B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7C87633" w14:textId="77777777" w:rsidR="00AB5431" w:rsidRDefault="00403B68">
            <w:pPr>
              <w:rPr>
                <w:b/>
                <w:bCs/>
                <w:color w:val="0000FF"/>
                <w:sz w:val="20"/>
                <w:szCs w:val="20"/>
                <w:lang w:val="en-GB"/>
              </w:rPr>
            </w:pPr>
            <w:hyperlink r:id="rId6" w:history="1">
              <w:r>
                <w:rPr>
                  <w:rFonts w:ascii="Tahoma" w:hAnsi="Tahoma" w:cs="Tahoma"/>
                  <w:color w:val="0F4C82"/>
                  <w:u w:val="single"/>
                </w:rPr>
                <w:t>Asian Journal of Biochemistry, Genetics and Molecular Biology</w:t>
              </w:r>
            </w:hyperlink>
          </w:p>
        </w:tc>
      </w:tr>
      <w:tr w:rsidR="00AB5431" w14:paraId="763BC923" w14:textId="77777777">
        <w:trPr>
          <w:trHeight w:val="20"/>
          <w:jc w:val="center"/>
        </w:trPr>
        <w:tc>
          <w:tcPr>
            <w:tcW w:w="1186" w:type="pct"/>
          </w:tcPr>
          <w:p w14:paraId="1862846E" w14:textId="77777777" w:rsidR="00AB5431" w:rsidRDefault="00403B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72537BE" w14:textId="77777777" w:rsidR="00AB5431" w:rsidRDefault="00403B68">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Ms_AJBGMB_157097</w:t>
            </w:r>
          </w:p>
        </w:tc>
      </w:tr>
      <w:tr w:rsidR="00AB5431" w14:paraId="4E18C150" w14:textId="77777777">
        <w:trPr>
          <w:trHeight w:val="20"/>
          <w:jc w:val="center"/>
        </w:trPr>
        <w:tc>
          <w:tcPr>
            <w:tcW w:w="1186" w:type="pct"/>
          </w:tcPr>
          <w:p w14:paraId="57CE7F7F" w14:textId="77777777" w:rsidR="00AB5431" w:rsidRDefault="00403B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FCF7C98" w14:textId="77777777" w:rsidR="00AB5431" w:rsidRDefault="00403B6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Antimutagenic Potential of Green Synthesized Silver Nanoparticles from </w:t>
            </w:r>
            <w:proofErr w:type="spellStart"/>
            <w:r>
              <w:rPr>
                <w:rFonts w:ascii="Times New Roman" w:hAnsi="Times New Roman" w:cs="Times New Roman"/>
                <w:b/>
                <w:sz w:val="20"/>
                <w:szCs w:val="28"/>
                <w:lang w:val="en-GB"/>
              </w:rPr>
              <w:t>Martynia</w:t>
            </w:r>
            <w:proofErr w:type="spellEnd"/>
            <w:r>
              <w:rPr>
                <w:rFonts w:ascii="Times New Roman" w:hAnsi="Times New Roman" w:cs="Times New Roman"/>
                <w:b/>
                <w:sz w:val="20"/>
                <w:szCs w:val="28"/>
                <w:lang w:val="en-GB"/>
              </w:rPr>
              <w:t xml:space="preserve"> annua Fruit Extract Against DMBA-Induced Mutagenicity in Swiss Albino Mice</w:t>
            </w:r>
          </w:p>
        </w:tc>
      </w:tr>
      <w:tr w:rsidR="00AB5431" w14:paraId="330E84F1" w14:textId="77777777">
        <w:trPr>
          <w:trHeight w:val="20"/>
          <w:jc w:val="center"/>
        </w:trPr>
        <w:tc>
          <w:tcPr>
            <w:tcW w:w="1186" w:type="pct"/>
          </w:tcPr>
          <w:p w14:paraId="2EE2A0D6" w14:textId="77777777" w:rsidR="00AB5431" w:rsidRDefault="00403B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7F99AC0" w14:textId="77777777" w:rsidR="00AB5431" w:rsidRDefault="00403B6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6C58288" w14:textId="77777777" w:rsidR="00AB5431" w:rsidRDefault="00AB5431">
            <w:pPr>
              <w:pStyle w:val="NormalWeb"/>
              <w:spacing w:before="0" w:beforeAutospacing="0" w:after="0" w:afterAutospacing="0"/>
              <w:rPr>
                <w:rFonts w:ascii="Times New Roman" w:hAnsi="Times New Roman" w:cs="Times New Roman"/>
                <w:b/>
                <w:sz w:val="20"/>
                <w:szCs w:val="28"/>
                <w:lang w:val="en-GB"/>
              </w:rPr>
            </w:pPr>
          </w:p>
        </w:tc>
      </w:tr>
    </w:tbl>
    <w:p w14:paraId="49754DE7" w14:textId="77777777" w:rsidR="00AB5431" w:rsidRDefault="00AB5431">
      <w:pPr>
        <w:pStyle w:val="BodyText"/>
        <w:rPr>
          <w:rFonts w:ascii="Times New Roman" w:hAnsi="Times New Roman"/>
          <w:i/>
          <w:sz w:val="20"/>
          <w:szCs w:val="20"/>
          <w:u w:val="single"/>
          <w:lang w:val="en-GB"/>
        </w:rPr>
      </w:pPr>
    </w:p>
    <w:p w14:paraId="30D1B5CD" w14:textId="77777777" w:rsidR="00AB5431" w:rsidRDefault="00AB5431">
      <w:pPr>
        <w:pStyle w:val="BodyText"/>
        <w:rPr>
          <w:rFonts w:ascii="Times New Roman" w:hAnsi="Times New Roman"/>
          <w:sz w:val="22"/>
          <w:szCs w:val="20"/>
          <w:lang w:val="en-GB"/>
        </w:rPr>
      </w:pPr>
    </w:p>
    <w:p w14:paraId="5EC1CA29" w14:textId="77777777" w:rsidR="00AB5431" w:rsidRDefault="00403B6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898D65B" w14:textId="77777777" w:rsidR="00AB5431" w:rsidRDefault="00AB543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AB5431" w14:paraId="4977A60A" w14:textId="77777777">
        <w:trPr>
          <w:trHeight w:val="20"/>
          <w:jc w:val="center"/>
        </w:trPr>
        <w:tc>
          <w:tcPr>
            <w:tcW w:w="1789" w:type="pct"/>
            <w:noWrap/>
          </w:tcPr>
          <w:p w14:paraId="70D92DD8" w14:textId="77777777" w:rsidR="00AB5431" w:rsidRDefault="00AB5431">
            <w:pPr>
              <w:pStyle w:val="Heading2"/>
              <w:jc w:val="left"/>
              <w:rPr>
                <w:rFonts w:ascii="Times New Roman" w:hAnsi="Times New Roman"/>
                <w:lang w:val="en-GB" w:eastAsia="en-US"/>
              </w:rPr>
            </w:pPr>
          </w:p>
        </w:tc>
        <w:tc>
          <w:tcPr>
            <w:tcW w:w="1844" w:type="pct"/>
          </w:tcPr>
          <w:p w14:paraId="65E15BD5" w14:textId="77777777" w:rsidR="00AB5431" w:rsidRDefault="00403B6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E093E5D" w14:textId="77777777" w:rsidR="00AB5431" w:rsidRDefault="00403B6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4FEEE5E" w14:textId="77777777" w:rsidR="00AB5431" w:rsidRDefault="00AB5431">
            <w:pPr>
              <w:pStyle w:val="Heading2"/>
              <w:jc w:val="left"/>
              <w:rPr>
                <w:rFonts w:ascii="Times New Roman" w:hAnsi="Times New Roman"/>
                <w:b w:val="0"/>
                <w:lang w:val="en-GB" w:eastAsia="en-US"/>
              </w:rPr>
            </w:pPr>
          </w:p>
        </w:tc>
      </w:tr>
      <w:tr w:rsidR="00AB5431" w14:paraId="22EE5D0E" w14:textId="77777777">
        <w:trPr>
          <w:trHeight w:val="20"/>
          <w:jc w:val="center"/>
        </w:trPr>
        <w:tc>
          <w:tcPr>
            <w:tcW w:w="1789" w:type="pct"/>
            <w:noWrap/>
          </w:tcPr>
          <w:p w14:paraId="3098FB71" w14:textId="77777777" w:rsidR="00AB5431" w:rsidRDefault="00403B6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FCBD5E9" w14:textId="77777777" w:rsidR="00AB5431" w:rsidRDefault="00403B68">
            <w:pPr>
              <w:pStyle w:val="ListParagraph"/>
              <w:ind w:left="0"/>
              <w:rPr>
                <w:b/>
                <w:bCs/>
                <w:sz w:val="20"/>
                <w:szCs w:val="20"/>
                <w:lang w:val="en-GB"/>
              </w:rPr>
            </w:pPr>
            <w:r>
              <w:rPr>
                <w:rFonts w:eastAsia="SimSun"/>
              </w:rPr>
              <w:t xml:space="preserve">This manuscript addresses a relevant topic in experimental toxicology and chemoprevention by examining the effect of green synthesized silver nanoparticles from </w:t>
            </w:r>
            <w:proofErr w:type="spellStart"/>
            <w:r>
              <w:rPr>
                <w:rStyle w:val="Emphasis"/>
                <w:rFonts w:eastAsia="SimSun"/>
              </w:rPr>
              <w:t>Martynia</w:t>
            </w:r>
            <w:proofErr w:type="spellEnd"/>
            <w:r>
              <w:rPr>
                <w:rStyle w:val="Emphasis"/>
                <w:rFonts w:eastAsia="SimSun"/>
              </w:rPr>
              <w:t xml:space="preserve"> annua</w:t>
            </w:r>
            <w:r>
              <w:rPr>
                <w:rFonts w:eastAsia="SimSun"/>
              </w:rPr>
              <w:t xml:space="preserve"> fruit extract on DMBA induced mutagenicity in mice. The study is of interest because it evaluates the material in an in vivo model and uses two established cytogenetic endpoints, chromosomal aberration analysis and micronucleus assay. The work therefore has potential value for researchers interested in </w:t>
            </w:r>
            <w:proofErr w:type="gramStart"/>
            <w:r>
              <w:rPr>
                <w:rFonts w:eastAsia="SimSun"/>
              </w:rPr>
              <w:t>plant based</w:t>
            </w:r>
            <w:proofErr w:type="gramEnd"/>
            <w:r>
              <w:rPr>
                <w:rFonts w:eastAsia="SimSun"/>
              </w:rPr>
              <w:t xml:space="preserve"> nanomaterials and genotoxicity protection. However, the manuscript requires substantial revision in methodology reporting, statistical analysis, data presentation, and language before it is suitable for publication</w:t>
            </w:r>
          </w:p>
        </w:tc>
        <w:tc>
          <w:tcPr>
            <w:tcW w:w="1367" w:type="pct"/>
          </w:tcPr>
          <w:p w14:paraId="696D2830" w14:textId="7D0A1BEB" w:rsidR="00AB5431" w:rsidRPr="004159D0" w:rsidRDefault="004159D0">
            <w:pPr>
              <w:pStyle w:val="Heading2"/>
              <w:jc w:val="left"/>
              <w:rPr>
                <w:rFonts w:ascii="Times New Roman" w:hAnsi="Times New Roman"/>
                <w:b w:val="0"/>
                <w:sz w:val="24"/>
                <w:szCs w:val="24"/>
                <w:lang w:val="en-GB" w:eastAsia="en-US"/>
              </w:rPr>
            </w:pPr>
            <w:r w:rsidRPr="004159D0">
              <w:rPr>
                <w:rFonts w:ascii="Times New Roman" w:hAnsi="Times New Roman"/>
                <w:b w:val="0"/>
                <w:sz w:val="24"/>
                <w:szCs w:val="24"/>
                <w:lang w:val="en-US"/>
              </w:rPr>
              <w:t xml:space="preserve">We thank the reviewer for recognizing the relevance of the study. This work addresses an important question in experimental toxicology and chemoprevention by evaluating the antimutagenic potential of green synthesized silver nanoparticles derived from </w:t>
            </w:r>
            <w:proofErr w:type="spellStart"/>
            <w:r w:rsidRPr="004159D0">
              <w:rPr>
                <w:rFonts w:ascii="Times New Roman" w:hAnsi="Times New Roman"/>
                <w:b w:val="0"/>
                <w:i/>
                <w:iCs/>
                <w:sz w:val="24"/>
                <w:szCs w:val="24"/>
                <w:lang w:val="en-US"/>
              </w:rPr>
              <w:t>Martynia</w:t>
            </w:r>
            <w:proofErr w:type="spellEnd"/>
            <w:r w:rsidRPr="004159D0">
              <w:rPr>
                <w:rFonts w:ascii="Times New Roman" w:hAnsi="Times New Roman"/>
                <w:b w:val="0"/>
                <w:i/>
                <w:iCs/>
                <w:sz w:val="24"/>
                <w:szCs w:val="24"/>
                <w:lang w:val="en-US"/>
              </w:rPr>
              <w:t xml:space="preserve"> annua</w:t>
            </w:r>
            <w:r w:rsidRPr="004159D0">
              <w:rPr>
                <w:rFonts w:ascii="Times New Roman" w:hAnsi="Times New Roman"/>
                <w:b w:val="0"/>
                <w:sz w:val="24"/>
                <w:szCs w:val="24"/>
                <w:lang w:val="en-US"/>
              </w:rPr>
              <w:t xml:space="preserve"> fruit extract in an </w:t>
            </w:r>
            <w:r w:rsidRPr="004159D0">
              <w:rPr>
                <w:rFonts w:ascii="Times New Roman" w:hAnsi="Times New Roman"/>
                <w:b w:val="0"/>
                <w:i/>
                <w:iCs/>
                <w:sz w:val="24"/>
                <w:szCs w:val="24"/>
                <w:lang w:val="en-US"/>
              </w:rPr>
              <w:t>in vivo</w:t>
            </w:r>
            <w:r w:rsidRPr="004159D0">
              <w:rPr>
                <w:rFonts w:ascii="Times New Roman" w:hAnsi="Times New Roman"/>
                <w:b w:val="0"/>
                <w:sz w:val="24"/>
                <w:szCs w:val="24"/>
                <w:lang w:val="en-US"/>
              </w:rPr>
              <w:t xml:space="preserve"> model. The use of two established cytogenetic endpoints chromosomal aberration analysis and micronucleus assay, strengthens the biological relevance of the findings. In the revised manuscript methodological reporting, statistical analysis, data presentation, discussion and language have been substantially improved to enhance the scientific value and clarity of the study.</w:t>
            </w:r>
          </w:p>
        </w:tc>
      </w:tr>
    </w:tbl>
    <w:p w14:paraId="60408D49" w14:textId="77777777" w:rsidR="00AB5431" w:rsidRDefault="00AB5431">
      <w:pPr>
        <w:rPr>
          <w:sz w:val="22"/>
          <w:szCs w:val="20"/>
          <w:lang w:val="en-GB"/>
        </w:rPr>
      </w:pPr>
    </w:p>
    <w:p w14:paraId="20067966" w14:textId="77777777" w:rsidR="00AB5431" w:rsidRDefault="00AB5431">
      <w:pPr>
        <w:rPr>
          <w:sz w:val="22"/>
          <w:szCs w:val="20"/>
          <w:lang w:val="en-GB"/>
        </w:rPr>
      </w:pPr>
    </w:p>
    <w:p w14:paraId="290AE29A" w14:textId="77777777" w:rsidR="00AB5431" w:rsidRDefault="00AB5431">
      <w:pPr>
        <w:rPr>
          <w:sz w:val="22"/>
          <w:szCs w:val="20"/>
          <w:lang w:val="en-GB"/>
        </w:rPr>
      </w:pPr>
    </w:p>
    <w:p w14:paraId="61D22182" w14:textId="77777777" w:rsidR="00AB5431" w:rsidRDefault="00403B6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413C886" w14:textId="77777777" w:rsidR="00AB5431" w:rsidRDefault="00AB543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AB5431" w14:paraId="6F71E516" w14:textId="77777777">
        <w:trPr>
          <w:trHeight w:val="20"/>
          <w:tblHeader/>
          <w:jc w:val="center"/>
        </w:trPr>
        <w:tc>
          <w:tcPr>
            <w:tcW w:w="1790" w:type="pct"/>
            <w:noWrap/>
          </w:tcPr>
          <w:p w14:paraId="410203DD" w14:textId="77777777" w:rsidR="00AB5431" w:rsidRDefault="00AB5431">
            <w:pPr>
              <w:pStyle w:val="Heading2"/>
              <w:jc w:val="left"/>
              <w:rPr>
                <w:rFonts w:ascii="Times New Roman" w:hAnsi="Times New Roman"/>
                <w:lang w:val="en-GB" w:eastAsia="en-US"/>
              </w:rPr>
            </w:pPr>
          </w:p>
        </w:tc>
        <w:tc>
          <w:tcPr>
            <w:tcW w:w="1843" w:type="pct"/>
          </w:tcPr>
          <w:p w14:paraId="0B4E7A55" w14:textId="77777777" w:rsidR="00AB5431" w:rsidRDefault="00403B6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68B4DFB" w14:textId="77777777" w:rsidR="00AB5431" w:rsidRDefault="00403B6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B5431" w14:paraId="706DB77B" w14:textId="77777777">
        <w:trPr>
          <w:trHeight w:val="20"/>
          <w:jc w:val="center"/>
        </w:trPr>
        <w:tc>
          <w:tcPr>
            <w:tcW w:w="1790" w:type="pct"/>
            <w:noWrap/>
          </w:tcPr>
          <w:p w14:paraId="6CC0A9E4" w14:textId="77777777" w:rsidR="00AB5431" w:rsidRDefault="00403B68">
            <w:pPr>
              <w:rPr>
                <w:b/>
                <w:bCs/>
                <w:sz w:val="20"/>
                <w:szCs w:val="20"/>
                <w:lang w:val="en-GB"/>
              </w:rPr>
            </w:pPr>
            <w:r>
              <w:rPr>
                <w:b/>
                <w:bCs/>
                <w:sz w:val="20"/>
                <w:szCs w:val="20"/>
                <w:lang w:val="en-GB"/>
              </w:rPr>
              <w:t xml:space="preserve">1. Is the title clear and appropriate for the study? </w:t>
            </w:r>
          </w:p>
          <w:p w14:paraId="25146C38" w14:textId="77777777" w:rsidR="00AB5431" w:rsidRDefault="00403B68">
            <w:pPr>
              <w:rPr>
                <w:color w:val="404040"/>
                <w:sz w:val="20"/>
                <w:szCs w:val="20"/>
                <w:shd w:val="clear" w:color="auto" w:fill="FFFFFF"/>
                <w:lang w:val="en-GB"/>
              </w:rPr>
            </w:pPr>
            <w:r>
              <w:rPr>
                <w:color w:val="404040"/>
                <w:sz w:val="20"/>
                <w:szCs w:val="20"/>
                <w:shd w:val="clear" w:color="auto" w:fill="FFFFFF"/>
                <w:lang w:val="en-GB"/>
              </w:rPr>
              <w:t xml:space="preserve">Rating Scale: </w:t>
            </w:r>
          </w:p>
          <w:p w14:paraId="29A9E017" w14:textId="77777777" w:rsidR="00AB5431" w:rsidRDefault="00403B6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BBF3150" w14:textId="77777777" w:rsidR="00AB5431" w:rsidRDefault="00403B68">
            <w:pPr>
              <w:ind w:left="360"/>
              <w:rPr>
                <w:b/>
                <w:bCs/>
                <w:sz w:val="20"/>
                <w:szCs w:val="20"/>
              </w:rPr>
            </w:pPr>
            <w:r>
              <w:rPr>
                <w:b/>
                <w:bCs/>
                <w:sz w:val="20"/>
                <w:szCs w:val="20"/>
              </w:rPr>
              <w:t>4</w:t>
            </w:r>
          </w:p>
        </w:tc>
        <w:tc>
          <w:tcPr>
            <w:tcW w:w="1367" w:type="pct"/>
          </w:tcPr>
          <w:p w14:paraId="4A7F5BFA" w14:textId="625867F0" w:rsidR="00AB5431" w:rsidRDefault="00850758">
            <w:pPr>
              <w:pStyle w:val="Heading2"/>
              <w:jc w:val="left"/>
              <w:rPr>
                <w:rFonts w:ascii="Times New Roman" w:hAnsi="Times New Roman"/>
                <w:b w:val="0"/>
                <w:lang w:val="en-GB" w:eastAsia="en-US"/>
              </w:rPr>
            </w:pPr>
            <w:r w:rsidRPr="00390EBE">
              <w:rPr>
                <w:rFonts w:ascii="Times New Roman" w:hAnsi="Times New Roman"/>
                <w:b w:val="0"/>
                <w:lang w:val="en-GB"/>
              </w:rPr>
              <w:t>We sincerely appreciate the reviewer’s positive feedback.</w:t>
            </w:r>
          </w:p>
        </w:tc>
      </w:tr>
      <w:tr w:rsidR="00AB5431" w14:paraId="64EC037B" w14:textId="77777777">
        <w:trPr>
          <w:trHeight w:val="20"/>
          <w:jc w:val="center"/>
        </w:trPr>
        <w:tc>
          <w:tcPr>
            <w:tcW w:w="1790" w:type="pct"/>
            <w:noWrap/>
          </w:tcPr>
          <w:p w14:paraId="1464F22A" w14:textId="77777777" w:rsidR="00AB5431" w:rsidRDefault="00403B68">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18DD122C" w14:textId="77777777" w:rsidR="00AB5431" w:rsidRDefault="00403B68">
            <w:pPr>
              <w:rPr>
                <w:color w:val="404040"/>
                <w:sz w:val="20"/>
                <w:szCs w:val="20"/>
                <w:shd w:val="clear" w:color="auto" w:fill="FFFFFF"/>
                <w:lang w:val="en-GB"/>
              </w:rPr>
            </w:pPr>
            <w:r>
              <w:rPr>
                <w:color w:val="404040"/>
                <w:sz w:val="20"/>
                <w:szCs w:val="20"/>
                <w:shd w:val="clear" w:color="auto" w:fill="FFFFFF"/>
                <w:lang w:val="en-GB"/>
              </w:rPr>
              <w:t xml:space="preserve">Rating Scale: </w:t>
            </w:r>
          </w:p>
          <w:p w14:paraId="7FD80B91" w14:textId="77777777" w:rsidR="00AB5431" w:rsidRDefault="00403B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19F5CB8" w14:textId="77777777" w:rsidR="00AB5431" w:rsidRDefault="00403B68">
            <w:pPr>
              <w:ind w:left="360"/>
              <w:rPr>
                <w:b/>
                <w:bCs/>
                <w:sz w:val="20"/>
                <w:szCs w:val="20"/>
              </w:rPr>
            </w:pPr>
            <w:r>
              <w:rPr>
                <w:b/>
                <w:bCs/>
                <w:sz w:val="20"/>
                <w:szCs w:val="20"/>
              </w:rPr>
              <w:t>3</w:t>
            </w:r>
          </w:p>
        </w:tc>
        <w:tc>
          <w:tcPr>
            <w:tcW w:w="1367" w:type="pct"/>
          </w:tcPr>
          <w:p w14:paraId="39F622A4" w14:textId="4BE00E4B" w:rsidR="00AB5431" w:rsidRDefault="000F6FE5">
            <w:pPr>
              <w:pStyle w:val="Heading2"/>
              <w:jc w:val="left"/>
              <w:rPr>
                <w:rFonts w:ascii="Times New Roman" w:hAnsi="Times New Roman"/>
                <w:b w:val="0"/>
                <w:lang w:val="en-GB" w:eastAsia="en-US"/>
              </w:rPr>
            </w:pPr>
            <w:r w:rsidRPr="000F6FE5">
              <w:rPr>
                <w:rFonts w:ascii="Times New Roman" w:hAnsi="Times New Roman"/>
                <w:b w:val="0"/>
                <w:lang w:val="en-US"/>
              </w:rPr>
              <w:t>We thank the reviewer for this valuable comment. The abstract has been revised to improve clarity, completeness and scientific balance. The statistical approach is now stated more clearly, the findings are described more precisely and the conclusion has been moderated to reflect the scope and limitations of the study.</w:t>
            </w:r>
          </w:p>
        </w:tc>
      </w:tr>
      <w:tr w:rsidR="00AB5431" w14:paraId="20F6C045" w14:textId="77777777">
        <w:trPr>
          <w:trHeight w:val="20"/>
          <w:jc w:val="center"/>
        </w:trPr>
        <w:tc>
          <w:tcPr>
            <w:tcW w:w="1790" w:type="pct"/>
            <w:noWrap/>
          </w:tcPr>
          <w:p w14:paraId="3F529031" w14:textId="77777777" w:rsidR="00AB5431" w:rsidRDefault="00403B68">
            <w:pPr>
              <w:pStyle w:val="Heading2"/>
              <w:jc w:val="left"/>
              <w:rPr>
                <w:rFonts w:ascii="Times New Roman" w:hAnsi="Times New Roman"/>
                <w:lang w:val="en-GB"/>
              </w:rPr>
            </w:pPr>
            <w:r>
              <w:rPr>
                <w:rFonts w:ascii="Times New Roman" w:hAnsi="Times New Roman"/>
                <w:lang w:val="en-GB"/>
              </w:rPr>
              <w:t>3. Are the keywords appropriate and useful?</w:t>
            </w:r>
          </w:p>
          <w:p w14:paraId="225E8B85" w14:textId="77777777" w:rsidR="00AB5431" w:rsidRDefault="00403B68">
            <w:pPr>
              <w:rPr>
                <w:color w:val="404040"/>
                <w:sz w:val="20"/>
                <w:szCs w:val="20"/>
                <w:shd w:val="clear" w:color="auto" w:fill="FFFFFF"/>
                <w:lang w:val="en-GB"/>
              </w:rPr>
            </w:pPr>
            <w:r>
              <w:rPr>
                <w:color w:val="404040"/>
                <w:sz w:val="20"/>
                <w:szCs w:val="20"/>
                <w:shd w:val="clear" w:color="auto" w:fill="FFFFFF"/>
                <w:lang w:val="en-GB"/>
              </w:rPr>
              <w:t xml:space="preserve">Rating Scale: </w:t>
            </w:r>
          </w:p>
          <w:p w14:paraId="6DA3167B" w14:textId="77777777" w:rsidR="00AB5431" w:rsidRDefault="00403B6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A5B25FB" w14:textId="77777777" w:rsidR="00AB5431" w:rsidRDefault="00403B68">
            <w:pPr>
              <w:ind w:left="360"/>
              <w:rPr>
                <w:b/>
                <w:bCs/>
                <w:sz w:val="20"/>
                <w:szCs w:val="20"/>
              </w:rPr>
            </w:pPr>
            <w:r>
              <w:rPr>
                <w:b/>
                <w:bCs/>
                <w:sz w:val="20"/>
                <w:szCs w:val="20"/>
              </w:rPr>
              <w:t>4</w:t>
            </w:r>
          </w:p>
        </w:tc>
        <w:tc>
          <w:tcPr>
            <w:tcW w:w="1367" w:type="pct"/>
          </w:tcPr>
          <w:p w14:paraId="208217DA" w14:textId="75717809" w:rsidR="00AB5431" w:rsidRDefault="00850758">
            <w:pPr>
              <w:pStyle w:val="Heading2"/>
              <w:jc w:val="left"/>
              <w:rPr>
                <w:rFonts w:ascii="Times New Roman" w:hAnsi="Times New Roman"/>
                <w:b w:val="0"/>
                <w:lang w:val="en-GB" w:eastAsia="en-US"/>
              </w:rPr>
            </w:pPr>
            <w:r w:rsidRPr="00390EBE">
              <w:rPr>
                <w:rFonts w:ascii="Times New Roman" w:hAnsi="Times New Roman"/>
                <w:b w:val="0"/>
                <w:lang w:val="en-GB"/>
              </w:rPr>
              <w:t>We sincerely appreciate the reviewer’s positive feedback.</w:t>
            </w:r>
          </w:p>
        </w:tc>
      </w:tr>
      <w:tr w:rsidR="00AB5431" w14:paraId="6227CF98" w14:textId="77777777">
        <w:trPr>
          <w:trHeight w:val="20"/>
          <w:jc w:val="center"/>
        </w:trPr>
        <w:tc>
          <w:tcPr>
            <w:tcW w:w="1790" w:type="pct"/>
            <w:noWrap/>
          </w:tcPr>
          <w:p w14:paraId="051F4541" w14:textId="77777777" w:rsidR="00AB5431" w:rsidRDefault="00403B6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7EBCE1B" w14:textId="77777777" w:rsidR="00AB5431" w:rsidRDefault="00403B68">
            <w:pPr>
              <w:rPr>
                <w:color w:val="404040"/>
                <w:sz w:val="20"/>
                <w:szCs w:val="20"/>
                <w:shd w:val="clear" w:color="auto" w:fill="FFFFFF"/>
                <w:lang w:val="en-GB"/>
              </w:rPr>
            </w:pPr>
            <w:r>
              <w:rPr>
                <w:color w:val="404040"/>
                <w:sz w:val="20"/>
                <w:szCs w:val="20"/>
                <w:shd w:val="clear" w:color="auto" w:fill="FFFFFF"/>
                <w:lang w:val="en-GB"/>
              </w:rPr>
              <w:t xml:space="preserve">Rating Scale: </w:t>
            </w:r>
          </w:p>
          <w:p w14:paraId="315B711B" w14:textId="77777777" w:rsidR="00AB5431" w:rsidRDefault="00403B6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1F9FA219" w14:textId="77777777" w:rsidR="00AB5431" w:rsidRDefault="00403B68">
            <w:pPr>
              <w:ind w:left="360"/>
              <w:rPr>
                <w:b/>
                <w:bCs/>
                <w:sz w:val="20"/>
                <w:szCs w:val="20"/>
              </w:rPr>
            </w:pPr>
            <w:r>
              <w:rPr>
                <w:b/>
                <w:bCs/>
                <w:sz w:val="20"/>
                <w:szCs w:val="20"/>
              </w:rPr>
              <w:t>4</w:t>
            </w:r>
          </w:p>
        </w:tc>
        <w:tc>
          <w:tcPr>
            <w:tcW w:w="1367" w:type="pct"/>
          </w:tcPr>
          <w:p w14:paraId="42DA8E27" w14:textId="7FE54055" w:rsidR="00AB5431" w:rsidRDefault="00850758">
            <w:pPr>
              <w:pStyle w:val="Heading2"/>
              <w:jc w:val="left"/>
              <w:rPr>
                <w:rFonts w:ascii="Times New Roman" w:hAnsi="Times New Roman"/>
                <w:b w:val="0"/>
                <w:lang w:val="en-GB" w:eastAsia="en-US"/>
              </w:rPr>
            </w:pPr>
            <w:r w:rsidRPr="00390EBE">
              <w:rPr>
                <w:rFonts w:ascii="Times New Roman" w:hAnsi="Times New Roman"/>
                <w:b w:val="0"/>
                <w:lang w:val="en-GB"/>
              </w:rPr>
              <w:t>We sincerely appreciate the reviewer’s positive feedback.</w:t>
            </w:r>
          </w:p>
        </w:tc>
      </w:tr>
      <w:tr w:rsidR="00AB5431" w14:paraId="257A7BEB" w14:textId="77777777">
        <w:trPr>
          <w:trHeight w:val="20"/>
          <w:jc w:val="center"/>
        </w:trPr>
        <w:tc>
          <w:tcPr>
            <w:tcW w:w="1790" w:type="pct"/>
            <w:noWrap/>
          </w:tcPr>
          <w:p w14:paraId="25F3F903" w14:textId="77777777" w:rsidR="00AB5431" w:rsidRDefault="00403B68">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2FCC070" w14:textId="77777777" w:rsidR="00AB5431" w:rsidRDefault="00403B68">
            <w:pPr>
              <w:rPr>
                <w:color w:val="404040"/>
                <w:sz w:val="20"/>
                <w:szCs w:val="20"/>
                <w:shd w:val="clear" w:color="auto" w:fill="FFFFFF"/>
                <w:lang w:val="en-GB"/>
              </w:rPr>
            </w:pPr>
            <w:r>
              <w:rPr>
                <w:color w:val="404040"/>
                <w:sz w:val="20"/>
                <w:szCs w:val="20"/>
                <w:shd w:val="clear" w:color="auto" w:fill="FFFFFF"/>
                <w:lang w:val="en-GB"/>
              </w:rPr>
              <w:t xml:space="preserve">Rating Scale: </w:t>
            </w:r>
          </w:p>
          <w:p w14:paraId="44022CC5" w14:textId="77777777" w:rsidR="00AB5431" w:rsidRDefault="00403B6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A6F0690" w14:textId="77777777" w:rsidR="00AB5431" w:rsidRDefault="00403B68">
            <w:pPr>
              <w:ind w:left="360"/>
              <w:rPr>
                <w:b/>
                <w:bCs/>
                <w:sz w:val="20"/>
                <w:szCs w:val="20"/>
              </w:rPr>
            </w:pPr>
            <w:r>
              <w:rPr>
                <w:b/>
                <w:bCs/>
                <w:sz w:val="20"/>
                <w:szCs w:val="20"/>
              </w:rPr>
              <w:t>4</w:t>
            </w:r>
          </w:p>
        </w:tc>
        <w:tc>
          <w:tcPr>
            <w:tcW w:w="1367" w:type="pct"/>
          </w:tcPr>
          <w:p w14:paraId="26D016BF" w14:textId="06847B87" w:rsidR="00AB5431" w:rsidRDefault="00850758">
            <w:pPr>
              <w:pStyle w:val="Heading2"/>
              <w:jc w:val="left"/>
              <w:rPr>
                <w:rFonts w:ascii="Times New Roman" w:hAnsi="Times New Roman"/>
                <w:b w:val="0"/>
                <w:lang w:val="en-GB" w:eastAsia="en-US"/>
              </w:rPr>
            </w:pPr>
            <w:r w:rsidRPr="00390EBE">
              <w:rPr>
                <w:rFonts w:ascii="Times New Roman" w:hAnsi="Times New Roman"/>
                <w:b w:val="0"/>
                <w:lang w:val="en-GB"/>
              </w:rPr>
              <w:t>We sincerely appreciate the reviewer’s positive feedback.</w:t>
            </w:r>
          </w:p>
        </w:tc>
      </w:tr>
      <w:tr w:rsidR="00AB5431" w14:paraId="30FC2F45" w14:textId="77777777">
        <w:trPr>
          <w:trHeight w:val="20"/>
          <w:jc w:val="center"/>
        </w:trPr>
        <w:tc>
          <w:tcPr>
            <w:tcW w:w="1790" w:type="pct"/>
            <w:noWrap/>
          </w:tcPr>
          <w:p w14:paraId="513DFB63" w14:textId="77777777" w:rsidR="00AB5431" w:rsidRDefault="00403B68">
            <w:pPr>
              <w:pStyle w:val="Heading2"/>
              <w:jc w:val="left"/>
              <w:rPr>
                <w:rFonts w:ascii="Times New Roman" w:hAnsi="Times New Roman"/>
                <w:lang w:val="en-GB"/>
              </w:rPr>
            </w:pPr>
            <w:r>
              <w:rPr>
                <w:rFonts w:ascii="Times New Roman" w:hAnsi="Times New Roman"/>
                <w:lang w:val="en-GB"/>
              </w:rPr>
              <w:t>6. Is the literature review relevant and up to date?</w:t>
            </w:r>
          </w:p>
          <w:p w14:paraId="417189EE" w14:textId="77777777" w:rsidR="00AB5431" w:rsidRDefault="00403B68">
            <w:pPr>
              <w:rPr>
                <w:color w:val="404040"/>
                <w:sz w:val="20"/>
                <w:szCs w:val="20"/>
                <w:shd w:val="clear" w:color="auto" w:fill="FFFFFF"/>
                <w:lang w:val="en-GB"/>
              </w:rPr>
            </w:pPr>
            <w:r>
              <w:rPr>
                <w:color w:val="404040"/>
                <w:sz w:val="20"/>
                <w:szCs w:val="20"/>
                <w:shd w:val="clear" w:color="auto" w:fill="FFFFFF"/>
                <w:lang w:val="en-GB"/>
              </w:rPr>
              <w:t xml:space="preserve">Rating Scale: </w:t>
            </w:r>
          </w:p>
          <w:p w14:paraId="787CBAC9" w14:textId="77777777" w:rsidR="00AB5431" w:rsidRDefault="00403B6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1F135661" w14:textId="77777777" w:rsidR="00AB5431" w:rsidRDefault="00403B68">
            <w:pPr>
              <w:ind w:left="360"/>
              <w:rPr>
                <w:b/>
                <w:bCs/>
                <w:sz w:val="20"/>
                <w:szCs w:val="20"/>
              </w:rPr>
            </w:pPr>
            <w:r>
              <w:rPr>
                <w:b/>
                <w:bCs/>
                <w:sz w:val="20"/>
                <w:szCs w:val="20"/>
              </w:rPr>
              <w:t>3</w:t>
            </w:r>
          </w:p>
        </w:tc>
        <w:tc>
          <w:tcPr>
            <w:tcW w:w="1367" w:type="pct"/>
          </w:tcPr>
          <w:p w14:paraId="5C6D4CFC" w14:textId="450F4C1B" w:rsidR="00AB5431" w:rsidRDefault="000F6FE5">
            <w:pPr>
              <w:pStyle w:val="Heading2"/>
              <w:jc w:val="left"/>
              <w:rPr>
                <w:rFonts w:ascii="Times New Roman" w:hAnsi="Times New Roman"/>
                <w:b w:val="0"/>
                <w:lang w:val="en-GB" w:eastAsia="en-US"/>
              </w:rPr>
            </w:pPr>
            <w:r w:rsidRPr="000F6FE5">
              <w:rPr>
                <w:rFonts w:ascii="Times New Roman" w:hAnsi="Times New Roman"/>
                <w:b w:val="0"/>
                <w:lang w:val="en-US"/>
              </w:rPr>
              <w:t>We thank the reviewer for this assessment. The literature review has been revised to improve relevance and currency. Introduction and Discussion sections were checked carefully to ensure better alignment between statements and citations.</w:t>
            </w:r>
          </w:p>
        </w:tc>
      </w:tr>
      <w:tr w:rsidR="00AB5431" w14:paraId="512D92D1" w14:textId="77777777">
        <w:trPr>
          <w:trHeight w:val="20"/>
          <w:jc w:val="center"/>
        </w:trPr>
        <w:tc>
          <w:tcPr>
            <w:tcW w:w="1790" w:type="pct"/>
            <w:noWrap/>
          </w:tcPr>
          <w:p w14:paraId="4A56AFD3" w14:textId="77777777" w:rsidR="00AB5431" w:rsidRDefault="00403B68">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CB957AA" w14:textId="77777777" w:rsidR="00AB5431" w:rsidRDefault="00403B68">
            <w:pPr>
              <w:rPr>
                <w:color w:val="404040"/>
                <w:sz w:val="20"/>
                <w:szCs w:val="20"/>
                <w:shd w:val="clear" w:color="auto" w:fill="FFFFFF"/>
                <w:lang w:val="en-GB"/>
              </w:rPr>
            </w:pPr>
            <w:r>
              <w:rPr>
                <w:color w:val="404040"/>
                <w:sz w:val="20"/>
                <w:szCs w:val="20"/>
                <w:shd w:val="clear" w:color="auto" w:fill="FFFFFF"/>
                <w:lang w:val="en-GB"/>
              </w:rPr>
              <w:t xml:space="preserve">Rating Scale: </w:t>
            </w:r>
          </w:p>
          <w:p w14:paraId="45178B3F" w14:textId="77777777" w:rsidR="00AB5431" w:rsidRDefault="00403B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250DEAF" w14:textId="77777777" w:rsidR="00AB5431" w:rsidRDefault="00403B68">
            <w:pPr>
              <w:ind w:left="360"/>
              <w:rPr>
                <w:b/>
                <w:bCs/>
                <w:sz w:val="20"/>
                <w:szCs w:val="20"/>
              </w:rPr>
            </w:pPr>
            <w:r>
              <w:rPr>
                <w:b/>
                <w:bCs/>
                <w:sz w:val="20"/>
                <w:szCs w:val="20"/>
              </w:rPr>
              <w:t>3</w:t>
            </w:r>
          </w:p>
        </w:tc>
        <w:tc>
          <w:tcPr>
            <w:tcW w:w="1367" w:type="pct"/>
          </w:tcPr>
          <w:p w14:paraId="12B78F36" w14:textId="6D913ED7" w:rsidR="00AB5431" w:rsidRDefault="008E46C6">
            <w:pPr>
              <w:pStyle w:val="Heading2"/>
              <w:jc w:val="left"/>
              <w:rPr>
                <w:rFonts w:ascii="Times New Roman" w:hAnsi="Times New Roman"/>
                <w:b w:val="0"/>
                <w:lang w:val="en-GB" w:eastAsia="en-US"/>
              </w:rPr>
            </w:pPr>
            <w:r w:rsidRPr="008E46C6">
              <w:rPr>
                <w:rFonts w:ascii="Times New Roman" w:hAnsi="Times New Roman"/>
                <w:b w:val="0"/>
                <w:lang w:val="en-US"/>
              </w:rPr>
              <w:t>We thank the reviewer for this important observation. The methodology section has been revised substantially to improve clarity and reproducibility. Additional details have been included regarding experimental design, dose selection, chromosomal aberration scoring, micronucleus assay procedure, formula presentation and statistical analysis.</w:t>
            </w:r>
          </w:p>
        </w:tc>
      </w:tr>
      <w:tr w:rsidR="00AB5431" w14:paraId="7719EBE4" w14:textId="77777777">
        <w:trPr>
          <w:trHeight w:val="20"/>
          <w:jc w:val="center"/>
        </w:trPr>
        <w:tc>
          <w:tcPr>
            <w:tcW w:w="1790" w:type="pct"/>
            <w:noWrap/>
          </w:tcPr>
          <w:p w14:paraId="0823D04E" w14:textId="77777777" w:rsidR="00AB5431" w:rsidRDefault="00403B68">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BD5CEBB" w14:textId="77777777" w:rsidR="00AB5431" w:rsidRDefault="00403B68">
            <w:pPr>
              <w:rPr>
                <w:color w:val="404040"/>
                <w:sz w:val="20"/>
                <w:szCs w:val="20"/>
                <w:shd w:val="clear" w:color="auto" w:fill="FFFFFF"/>
                <w:lang w:val="en-GB"/>
              </w:rPr>
            </w:pPr>
            <w:r>
              <w:rPr>
                <w:color w:val="404040"/>
                <w:sz w:val="20"/>
                <w:szCs w:val="20"/>
                <w:shd w:val="clear" w:color="auto" w:fill="FFFFFF"/>
                <w:lang w:val="en-GB"/>
              </w:rPr>
              <w:t xml:space="preserve">Rating Scale: </w:t>
            </w:r>
          </w:p>
          <w:p w14:paraId="75C53D59" w14:textId="77777777" w:rsidR="00AB5431" w:rsidRDefault="00403B6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5A05D72A" w14:textId="77777777" w:rsidR="00AB5431" w:rsidRDefault="00403B68">
            <w:pPr>
              <w:ind w:left="360"/>
              <w:rPr>
                <w:b/>
                <w:bCs/>
                <w:sz w:val="20"/>
                <w:szCs w:val="20"/>
              </w:rPr>
            </w:pPr>
            <w:r>
              <w:rPr>
                <w:b/>
                <w:bCs/>
                <w:sz w:val="20"/>
                <w:szCs w:val="20"/>
              </w:rPr>
              <w:t>4</w:t>
            </w:r>
          </w:p>
        </w:tc>
        <w:tc>
          <w:tcPr>
            <w:tcW w:w="1367" w:type="pct"/>
          </w:tcPr>
          <w:p w14:paraId="08F79839" w14:textId="6C1501BA" w:rsidR="00AB5431" w:rsidRDefault="00850758">
            <w:pPr>
              <w:pStyle w:val="Heading2"/>
              <w:jc w:val="left"/>
              <w:rPr>
                <w:rFonts w:ascii="Times New Roman" w:hAnsi="Times New Roman"/>
                <w:b w:val="0"/>
                <w:lang w:val="en-GB" w:eastAsia="en-US"/>
              </w:rPr>
            </w:pPr>
            <w:r w:rsidRPr="00390EBE">
              <w:rPr>
                <w:rFonts w:ascii="Times New Roman" w:hAnsi="Times New Roman"/>
                <w:b w:val="0"/>
                <w:lang w:val="en-GB"/>
              </w:rPr>
              <w:t>We sincerely appreciate the reviewer’s positive feedback.</w:t>
            </w:r>
          </w:p>
        </w:tc>
      </w:tr>
      <w:tr w:rsidR="00AB5431" w14:paraId="479E5B96" w14:textId="77777777">
        <w:trPr>
          <w:trHeight w:val="20"/>
          <w:jc w:val="center"/>
        </w:trPr>
        <w:tc>
          <w:tcPr>
            <w:tcW w:w="1790" w:type="pct"/>
            <w:noWrap/>
          </w:tcPr>
          <w:p w14:paraId="12D16A21" w14:textId="77777777" w:rsidR="00AB5431" w:rsidRDefault="00403B68">
            <w:pPr>
              <w:rPr>
                <w:b/>
                <w:sz w:val="20"/>
                <w:szCs w:val="20"/>
                <w:lang w:val="en-GB"/>
              </w:rPr>
            </w:pPr>
            <w:r>
              <w:rPr>
                <w:b/>
                <w:sz w:val="20"/>
                <w:szCs w:val="20"/>
                <w:lang w:val="en-GB"/>
              </w:rPr>
              <w:t xml:space="preserve">9. Are the results presented clearly? </w:t>
            </w:r>
          </w:p>
          <w:p w14:paraId="2C5E1F25" w14:textId="77777777" w:rsidR="00AB5431" w:rsidRDefault="00403B68">
            <w:pPr>
              <w:rPr>
                <w:color w:val="404040"/>
                <w:sz w:val="20"/>
                <w:szCs w:val="20"/>
                <w:shd w:val="clear" w:color="auto" w:fill="FFFFFF"/>
                <w:lang w:val="en-GB"/>
              </w:rPr>
            </w:pPr>
            <w:r>
              <w:rPr>
                <w:color w:val="404040"/>
                <w:sz w:val="20"/>
                <w:szCs w:val="20"/>
                <w:shd w:val="clear" w:color="auto" w:fill="FFFFFF"/>
                <w:lang w:val="en-GB"/>
              </w:rPr>
              <w:t xml:space="preserve">Rating Scale: </w:t>
            </w:r>
          </w:p>
          <w:p w14:paraId="12CAAD01" w14:textId="77777777" w:rsidR="00AB5431" w:rsidRDefault="00403B6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A52099F" w14:textId="77777777" w:rsidR="00AB5431" w:rsidRDefault="00403B68">
            <w:pPr>
              <w:pStyle w:val="ListParagraph"/>
              <w:ind w:left="0"/>
              <w:rPr>
                <w:bCs/>
                <w:sz w:val="20"/>
                <w:szCs w:val="20"/>
              </w:rPr>
            </w:pPr>
            <w:r>
              <w:rPr>
                <w:bCs/>
                <w:sz w:val="20"/>
                <w:szCs w:val="20"/>
              </w:rPr>
              <w:t>3</w:t>
            </w:r>
          </w:p>
        </w:tc>
        <w:tc>
          <w:tcPr>
            <w:tcW w:w="1367" w:type="pct"/>
          </w:tcPr>
          <w:p w14:paraId="556672BE" w14:textId="571E3518" w:rsidR="00AB5431" w:rsidRDefault="007D5860">
            <w:pPr>
              <w:pStyle w:val="Heading2"/>
              <w:jc w:val="left"/>
              <w:rPr>
                <w:rFonts w:ascii="Times New Roman" w:hAnsi="Times New Roman"/>
                <w:b w:val="0"/>
                <w:lang w:val="en-GB" w:eastAsia="en-US"/>
              </w:rPr>
            </w:pPr>
            <w:r w:rsidRPr="007D5860">
              <w:rPr>
                <w:rFonts w:ascii="Times New Roman" w:hAnsi="Times New Roman"/>
                <w:b w:val="0"/>
                <w:lang w:val="en-US"/>
              </w:rPr>
              <w:t>We thank the reviewer for this comment. The Results section has been revised for improved clarity and consistency. Mean ± SD values are now presented more uniformly, statistical description has been updated and the wording has been refined to present the findings more clearly and accurately.</w:t>
            </w:r>
          </w:p>
        </w:tc>
      </w:tr>
      <w:tr w:rsidR="00AB5431" w14:paraId="385B98C5" w14:textId="77777777">
        <w:trPr>
          <w:trHeight w:val="20"/>
          <w:jc w:val="center"/>
        </w:trPr>
        <w:tc>
          <w:tcPr>
            <w:tcW w:w="1790" w:type="pct"/>
            <w:noWrap/>
          </w:tcPr>
          <w:p w14:paraId="2328B963" w14:textId="77777777" w:rsidR="00AB5431" w:rsidRDefault="00403B68">
            <w:pPr>
              <w:rPr>
                <w:b/>
                <w:sz w:val="20"/>
                <w:szCs w:val="20"/>
                <w:lang w:val="en-GB"/>
              </w:rPr>
            </w:pPr>
            <w:r>
              <w:rPr>
                <w:b/>
                <w:sz w:val="20"/>
                <w:szCs w:val="20"/>
                <w:lang w:val="en-GB"/>
              </w:rPr>
              <w:t>10. Are tables and figures clear, relevant, and necessary?</w:t>
            </w:r>
          </w:p>
          <w:p w14:paraId="327746F5" w14:textId="77777777" w:rsidR="00AB5431" w:rsidRDefault="00403B68">
            <w:pPr>
              <w:rPr>
                <w:color w:val="404040"/>
                <w:sz w:val="20"/>
                <w:szCs w:val="20"/>
                <w:shd w:val="clear" w:color="auto" w:fill="FFFFFF"/>
                <w:lang w:val="en-GB"/>
              </w:rPr>
            </w:pPr>
            <w:r>
              <w:rPr>
                <w:color w:val="404040"/>
                <w:sz w:val="20"/>
                <w:szCs w:val="20"/>
                <w:shd w:val="clear" w:color="auto" w:fill="FFFFFF"/>
                <w:lang w:val="en-GB"/>
              </w:rPr>
              <w:t xml:space="preserve">Rating Scale: </w:t>
            </w:r>
          </w:p>
          <w:p w14:paraId="490EDFC5" w14:textId="77777777" w:rsidR="00AB5431" w:rsidRDefault="00403B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35DA70" w14:textId="77777777" w:rsidR="00AB5431" w:rsidRDefault="00403B68">
            <w:pPr>
              <w:pStyle w:val="ListParagraph"/>
              <w:ind w:left="0"/>
              <w:rPr>
                <w:bCs/>
                <w:sz w:val="20"/>
                <w:szCs w:val="20"/>
              </w:rPr>
            </w:pPr>
            <w:r>
              <w:rPr>
                <w:bCs/>
                <w:sz w:val="20"/>
                <w:szCs w:val="20"/>
              </w:rPr>
              <w:t>3</w:t>
            </w:r>
          </w:p>
        </w:tc>
        <w:tc>
          <w:tcPr>
            <w:tcW w:w="1367" w:type="pct"/>
          </w:tcPr>
          <w:p w14:paraId="4ACCD293" w14:textId="3CE7B50F" w:rsidR="00AB5431" w:rsidRDefault="00DA75D3">
            <w:pPr>
              <w:pStyle w:val="Heading2"/>
              <w:jc w:val="left"/>
              <w:rPr>
                <w:rFonts w:ascii="Times New Roman" w:hAnsi="Times New Roman"/>
                <w:b w:val="0"/>
                <w:lang w:val="en-GB" w:eastAsia="en-US"/>
              </w:rPr>
            </w:pPr>
            <w:r w:rsidRPr="00DA75D3">
              <w:rPr>
                <w:rFonts w:ascii="Times New Roman" w:hAnsi="Times New Roman"/>
                <w:b w:val="0"/>
                <w:lang w:val="en-US"/>
              </w:rPr>
              <w:t>We thank the reviewer for this assessment. Tables and figure legends have been reviewed and revised to improve clarity, consistency and readability. Statistical annotations and captions were refined so that the tables and figures more clearly support the presentation of the results.</w:t>
            </w:r>
          </w:p>
        </w:tc>
      </w:tr>
      <w:tr w:rsidR="00AB5431" w14:paraId="1129128A" w14:textId="77777777">
        <w:trPr>
          <w:trHeight w:val="20"/>
          <w:jc w:val="center"/>
        </w:trPr>
        <w:tc>
          <w:tcPr>
            <w:tcW w:w="1790" w:type="pct"/>
            <w:noWrap/>
          </w:tcPr>
          <w:p w14:paraId="26022A19" w14:textId="77777777" w:rsidR="00AB5431" w:rsidRDefault="00403B68">
            <w:pPr>
              <w:rPr>
                <w:b/>
                <w:sz w:val="20"/>
                <w:szCs w:val="20"/>
                <w:lang w:val="en-GB"/>
              </w:rPr>
            </w:pPr>
            <w:r>
              <w:rPr>
                <w:b/>
                <w:sz w:val="20"/>
                <w:szCs w:val="20"/>
                <w:lang w:val="en-GB"/>
              </w:rPr>
              <w:t>11. Does the discussion relate findings to existing literature?</w:t>
            </w:r>
          </w:p>
          <w:p w14:paraId="75F6BBFF" w14:textId="77777777" w:rsidR="00AB5431" w:rsidRDefault="00403B68">
            <w:pPr>
              <w:rPr>
                <w:color w:val="404040"/>
                <w:sz w:val="20"/>
                <w:szCs w:val="20"/>
                <w:shd w:val="clear" w:color="auto" w:fill="FFFFFF"/>
                <w:lang w:val="en-GB"/>
              </w:rPr>
            </w:pPr>
            <w:r>
              <w:rPr>
                <w:color w:val="404040"/>
                <w:sz w:val="20"/>
                <w:szCs w:val="20"/>
                <w:shd w:val="clear" w:color="auto" w:fill="FFFFFF"/>
                <w:lang w:val="en-GB"/>
              </w:rPr>
              <w:t xml:space="preserve">Rating Scale: </w:t>
            </w:r>
          </w:p>
          <w:p w14:paraId="09DA45D3" w14:textId="77777777" w:rsidR="00AB5431" w:rsidRDefault="00403B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B4C9DF4" w14:textId="77777777" w:rsidR="00AB5431" w:rsidRDefault="00403B68">
            <w:pPr>
              <w:pStyle w:val="ListParagraph"/>
              <w:ind w:left="0"/>
              <w:rPr>
                <w:bCs/>
                <w:sz w:val="20"/>
                <w:szCs w:val="20"/>
              </w:rPr>
            </w:pPr>
            <w:r>
              <w:rPr>
                <w:bCs/>
                <w:sz w:val="20"/>
                <w:szCs w:val="20"/>
              </w:rPr>
              <w:t>3</w:t>
            </w:r>
          </w:p>
        </w:tc>
        <w:tc>
          <w:tcPr>
            <w:tcW w:w="1367" w:type="pct"/>
          </w:tcPr>
          <w:p w14:paraId="5AB57EBE" w14:textId="2019C409" w:rsidR="00AB5431" w:rsidRDefault="00297D11">
            <w:pPr>
              <w:pStyle w:val="Heading2"/>
              <w:jc w:val="left"/>
              <w:rPr>
                <w:rFonts w:ascii="Times New Roman" w:hAnsi="Times New Roman"/>
                <w:b w:val="0"/>
                <w:lang w:val="en-GB" w:eastAsia="en-US"/>
              </w:rPr>
            </w:pPr>
            <w:r w:rsidRPr="00297D11">
              <w:rPr>
                <w:rFonts w:ascii="Times New Roman" w:hAnsi="Times New Roman"/>
                <w:b w:val="0"/>
                <w:lang w:val="en-US"/>
              </w:rPr>
              <w:t>We thank the reviewer for this valuable observation. The Discussion has been strengthened substantially to improve interpretation of the findings in relation to published literature. Greater emphasis has been placed on comparison with previous studies, mechanistic plausibility, treatment timing and the broader context of plant-mediated silver nanoparticles.</w:t>
            </w:r>
          </w:p>
        </w:tc>
      </w:tr>
      <w:tr w:rsidR="00AB5431" w14:paraId="0FBE17E6" w14:textId="77777777">
        <w:trPr>
          <w:trHeight w:val="20"/>
          <w:jc w:val="center"/>
        </w:trPr>
        <w:tc>
          <w:tcPr>
            <w:tcW w:w="1790" w:type="pct"/>
            <w:noWrap/>
          </w:tcPr>
          <w:p w14:paraId="5F15265E" w14:textId="77777777" w:rsidR="00AB5431" w:rsidRDefault="00403B68">
            <w:pPr>
              <w:rPr>
                <w:b/>
                <w:sz w:val="20"/>
                <w:szCs w:val="20"/>
                <w:lang w:val="en-GB"/>
              </w:rPr>
            </w:pPr>
            <w:r>
              <w:rPr>
                <w:b/>
                <w:sz w:val="20"/>
                <w:szCs w:val="20"/>
                <w:lang w:val="en-GB"/>
              </w:rPr>
              <w:t>12. Are the conclusions supported by the data?</w:t>
            </w:r>
          </w:p>
          <w:p w14:paraId="337F2D22" w14:textId="77777777" w:rsidR="00AB5431" w:rsidRDefault="00403B68">
            <w:pPr>
              <w:rPr>
                <w:color w:val="404040"/>
                <w:sz w:val="20"/>
                <w:szCs w:val="20"/>
                <w:shd w:val="clear" w:color="auto" w:fill="FFFFFF"/>
                <w:lang w:val="en-GB"/>
              </w:rPr>
            </w:pPr>
            <w:r>
              <w:rPr>
                <w:color w:val="404040"/>
                <w:sz w:val="20"/>
                <w:szCs w:val="20"/>
                <w:shd w:val="clear" w:color="auto" w:fill="FFFFFF"/>
                <w:lang w:val="en-GB"/>
              </w:rPr>
              <w:t xml:space="preserve">Rating Scale: </w:t>
            </w:r>
          </w:p>
          <w:p w14:paraId="299C845C" w14:textId="77777777" w:rsidR="00AB5431" w:rsidRDefault="00403B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33EEBCE" w14:textId="77777777" w:rsidR="00AB5431" w:rsidRDefault="00403B68">
            <w:pPr>
              <w:pStyle w:val="ListParagraph"/>
              <w:ind w:left="0"/>
              <w:rPr>
                <w:bCs/>
                <w:sz w:val="20"/>
                <w:szCs w:val="20"/>
              </w:rPr>
            </w:pPr>
            <w:r>
              <w:rPr>
                <w:bCs/>
                <w:sz w:val="20"/>
                <w:szCs w:val="20"/>
              </w:rPr>
              <w:t>4</w:t>
            </w:r>
          </w:p>
        </w:tc>
        <w:tc>
          <w:tcPr>
            <w:tcW w:w="1367" w:type="pct"/>
          </w:tcPr>
          <w:p w14:paraId="12AC9E95" w14:textId="3560B630" w:rsidR="00AB5431" w:rsidRDefault="00850758">
            <w:pPr>
              <w:pStyle w:val="Heading2"/>
              <w:jc w:val="left"/>
              <w:rPr>
                <w:rFonts w:ascii="Times New Roman" w:hAnsi="Times New Roman"/>
                <w:b w:val="0"/>
                <w:lang w:val="en-GB" w:eastAsia="en-US"/>
              </w:rPr>
            </w:pPr>
            <w:r w:rsidRPr="00390EBE">
              <w:rPr>
                <w:rFonts w:ascii="Times New Roman" w:hAnsi="Times New Roman"/>
                <w:b w:val="0"/>
                <w:lang w:val="en-GB"/>
              </w:rPr>
              <w:t>We sincerely appreciate the reviewer’s positive feedback.</w:t>
            </w:r>
          </w:p>
        </w:tc>
      </w:tr>
      <w:tr w:rsidR="00AB5431" w14:paraId="7F81F2A0" w14:textId="77777777">
        <w:trPr>
          <w:trHeight w:val="20"/>
          <w:jc w:val="center"/>
        </w:trPr>
        <w:tc>
          <w:tcPr>
            <w:tcW w:w="1790" w:type="pct"/>
            <w:noWrap/>
          </w:tcPr>
          <w:p w14:paraId="5CEF5806" w14:textId="77777777" w:rsidR="00AB5431" w:rsidRDefault="00403B68">
            <w:pPr>
              <w:rPr>
                <w:b/>
                <w:sz w:val="20"/>
                <w:szCs w:val="20"/>
                <w:lang w:val="en-GB"/>
              </w:rPr>
            </w:pPr>
            <w:r>
              <w:rPr>
                <w:b/>
                <w:sz w:val="20"/>
                <w:szCs w:val="20"/>
                <w:lang w:val="en-GB"/>
              </w:rPr>
              <w:t>13. Are the limitations of the study discussed?</w:t>
            </w:r>
          </w:p>
          <w:p w14:paraId="6E89304A" w14:textId="77777777" w:rsidR="00AB5431" w:rsidRDefault="00403B68">
            <w:pPr>
              <w:rPr>
                <w:color w:val="404040"/>
                <w:sz w:val="20"/>
                <w:szCs w:val="20"/>
                <w:shd w:val="clear" w:color="auto" w:fill="FFFFFF"/>
                <w:lang w:val="en-GB"/>
              </w:rPr>
            </w:pPr>
            <w:r>
              <w:rPr>
                <w:color w:val="404040"/>
                <w:sz w:val="20"/>
                <w:szCs w:val="20"/>
                <w:shd w:val="clear" w:color="auto" w:fill="FFFFFF"/>
                <w:lang w:val="en-GB"/>
              </w:rPr>
              <w:t xml:space="preserve">Rating Scale: </w:t>
            </w:r>
          </w:p>
          <w:p w14:paraId="67459D12" w14:textId="77777777" w:rsidR="00AB5431" w:rsidRDefault="00403B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AD3FC99" w14:textId="77777777" w:rsidR="00AB5431" w:rsidRDefault="00403B68">
            <w:pPr>
              <w:pStyle w:val="ListParagraph"/>
              <w:ind w:left="0"/>
              <w:rPr>
                <w:bCs/>
                <w:sz w:val="20"/>
                <w:szCs w:val="20"/>
              </w:rPr>
            </w:pPr>
            <w:r>
              <w:rPr>
                <w:bCs/>
                <w:sz w:val="20"/>
                <w:szCs w:val="20"/>
              </w:rPr>
              <w:t>3</w:t>
            </w:r>
          </w:p>
        </w:tc>
        <w:tc>
          <w:tcPr>
            <w:tcW w:w="1367" w:type="pct"/>
          </w:tcPr>
          <w:p w14:paraId="14B73424" w14:textId="322C11A7" w:rsidR="00AB5431" w:rsidRDefault="00596A27">
            <w:pPr>
              <w:pStyle w:val="Heading2"/>
              <w:jc w:val="left"/>
              <w:rPr>
                <w:rFonts w:ascii="Times New Roman" w:hAnsi="Times New Roman"/>
                <w:b w:val="0"/>
                <w:lang w:val="en-GB" w:eastAsia="en-US"/>
              </w:rPr>
            </w:pPr>
            <w:r w:rsidRPr="00596A27">
              <w:rPr>
                <w:rFonts w:ascii="Times New Roman" w:hAnsi="Times New Roman"/>
                <w:b w:val="0"/>
                <w:lang w:val="en-US"/>
              </w:rPr>
              <w:t>We thank the reviewer for this assessment. The limitations of the study are now stated more explicitly in the revised manuscript. In particular, the single-dose design, absence of molecular biomarkers, lack of crude extract comparison and limited long-term evaluation have been clearly acknowledged.</w:t>
            </w:r>
          </w:p>
        </w:tc>
      </w:tr>
      <w:tr w:rsidR="00AB5431" w14:paraId="407D5C1F" w14:textId="77777777">
        <w:trPr>
          <w:trHeight w:val="20"/>
          <w:jc w:val="center"/>
        </w:trPr>
        <w:tc>
          <w:tcPr>
            <w:tcW w:w="1790" w:type="pct"/>
            <w:noWrap/>
          </w:tcPr>
          <w:p w14:paraId="2D7E9D43" w14:textId="77777777" w:rsidR="00AB5431" w:rsidRDefault="00403B68">
            <w:pPr>
              <w:rPr>
                <w:b/>
                <w:sz w:val="20"/>
                <w:szCs w:val="20"/>
                <w:lang w:val="en-GB"/>
              </w:rPr>
            </w:pPr>
            <w:r>
              <w:rPr>
                <w:b/>
                <w:sz w:val="20"/>
                <w:szCs w:val="20"/>
                <w:lang w:val="en-GB"/>
              </w:rPr>
              <w:t>14. Are the references relevant and sufficient (in number)?</w:t>
            </w:r>
          </w:p>
          <w:p w14:paraId="5B154186" w14:textId="77777777" w:rsidR="00AB5431" w:rsidRDefault="00403B68">
            <w:pPr>
              <w:rPr>
                <w:color w:val="404040"/>
                <w:sz w:val="20"/>
                <w:szCs w:val="20"/>
                <w:shd w:val="clear" w:color="auto" w:fill="FFFFFF"/>
                <w:lang w:val="en-GB"/>
              </w:rPr>
            </w:pPr>
            <w:r>
              <w:rPr>
                <w:color w:val="404040"/>
                <w:sz w:val="20"/>
                <w:szCs w:val="20"/>
                <w:shd w:val="clear" w:color="auto" w:fill="FFFFFF"/>
                <w:lang w:val="en-GB"/>
              </w:rPr>
              <w:t xml:space="preserve">Rating Scale: </w:t>
            </w:r>
          </w:p>
          <w:p w14:paraId="2F9194D1" w14:textId="77777777" w:rsidR="00AB5431" w:rsidRDefault="00403B6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0CE1EDF" w14:textId="77777777" w:rsidR="00AB5431" w:rsidRDefault="00403B68">
            <w:pPr>
              <w:rPr>
                <w:sz w:val="20"/>
                <w:szCs w:val="20"/>
                <w:lang w:val="en-GB"/>
              </w:rPr>
            </w:pPr>
            <w:r>
              <w:rPr>
                <w:color w:val="404040"/>
                <w:sz w:val="20"/>
                <w:szCs w:val="20"/>
                <w:shd w:val="clear" w:color="auto" w:fill="FFFFFF"/>
                <w:lang w:val="en-GB"/>
              </w:rPr>
              <w:t>N/A = Not Applicable</w:t>
            </w:r>
          </w:p>
        </w:tc>
        <w:tc>
          <w:tcPr>
            <w:tcW w:w="1843" w:type="pct"/>
          </w:tcPr>
          <w:p w14:paraId="71388D32" w14:textId="77777777" w:rsidR="00AB5431" w:rsidRDefault="00403B68">
            <w:pPr>
              <w:pStyle w:val="ListParagraph"/>
              <w:ind w:left="0"/>
              <w:rPr>
                <w:bCs/>
                <w:sz w:val="20"/>
                <w:szCs w:val="20"/>
              </w:rPr>
            </w:pPr>
            <w:r>
              <w:rPr>
                <w:bCs/>
                <w:sz w:val="20"/>
                <w:szCs w:val="20"/>
              </w:rPr>
              <w:t>3</w:t>
            </w:r>
          </w:p>
        </w:tc>
        <w:tc>
          <w:tcPr>
            <w:tcW w:w="1367" w:type="pct"/>
          </w:tcPr>
          <w:p w14:paraId="667E29B5" w14:textId="5FAE1380" w:rsidR="00AB5431" w:rsidRDefault="00596A27">
            <w:pPr>
              <w:pStyle w:val="Heading2"/>
              <w:jc w:val="left"/>
              <w:rPr>
                <w:rFonts w:ascii="Times New Roman" w:hAnsi="Times New Roman"/>
                <w:b w:val="0"/>
                <w:lang w:val="en-GB" w:eastAsia="en-US"/>
              </w:rPr>
            </w:pPr>
            <w:r w:rsidRPr="00596A27">
              <w:rPr>
                <w:rFonts w:ascii="Times New Roman" w:hAnsi="Times New Roman"/>
                <w:b w:val="0"/>
                <w:lang w:val="en-US"/>
              </w:rPr>
              <w:t xml:space="preserve">We thank the reviewer for this useful suggestion. The references have been reviewed and revised to improve relevance, consistency and completeness. The manuscript was checked carefully to ensure </w:t>
            </w:r>
            <w:r w:rsidRPr="00596A27">
              <w:rPr>
                <w:rFonts w:ascii="Times New Roman" w:hAnsi="Times New Roman"/>
                <w:b w:val="0"/>
                <w:lang w:val="en-US"/>
              </w:rPr>
              <w:lastRenderedPageBreak/>
              <w:t>that the cited literature appropriately supports the statements made in the text.</w:t>
            </w:r>
          </w:p>
        </w:tc>
      </w:tr>
      <w:tr w:rsidR="00AB5431" w14:paraId="0BCF90A8" w14:textId="77777777">
        <w:trPr>
          <w:trHeight w:val="20"/>
          <w:jc w:val="center"/>
        </w:trPr>
        <w:tc>
          <w:tcPr>
            <w:tcW w:w="1790" w:type="pct"/>
            <w:noWrap/>
          </w:tcPr>
          <w:p w14:paraId="347618EF" w14:textId="77777777" w:rsidR="00AB5431" w:rsidRDefault="00403B68">
            <w:pPr>
              <w:rPr>
                <w:b/>
                <w:sz w:val="20"/>
                <w:szCs w:val="20"/>
                <w:lang w:val="en-GB"/>
              </w:rPr>
            </w:pPr>
            <w:r>
              <w:rPr>
                <w:b/>
                <w:sz w:val="20"/>
                <w:szCs w:val="20"/>
                <w:lang w:val="en-GB"/>
              </w:rPr>
              <w:lastRenderedPageBreak/>
              <w:t>15. Is the manuscript written in clear and understandable language?</w:t>
            </w:r>
          </w:p>
          <w:p w14:paraId="112E2504" w14:textId="77777777" w:rsidR="00AB5431" w:rsidRDefault="00403B68">
            <w:pPr>
              <w:rPr>
                <w:color w:val="404040"/>
                <w:sz w:val="20"/>
                <w:szCs w:val="20"/>
                <w:shd w:val="clear" w:color="auto" w:fill="FFFFFF"/>
                <w:lang w:val="en-GB"/>
              </w:rPr>
            </w:pPr>
            <w:r>
              <w:rPr>
                <w:color w:val="404040"/>
                <w:sz w:val="20"/>
                <w:szCs w:val="20"/>
                <w:shd w:val="clear" w:color="auto" w:fill="FFFFFF"/>
                <w:lang w:val="en-GB"/>
              </w:rPr>
              <w:t xml:space="preserve">Rating Scale: </w:t>
            </w:r>
          </w:p>
          <w:p w14:paraId="4867BFCF" w14:textId="77777777" w:rsidR="00AB5431" w:rsidRDefault="00403B6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FE8B7E6" w14:textId="77777777" w:rsidR="00AB5431" w:rsidRDefault="00403B68">
            <w:pPr>
              <w:rPr>
                <w:sz w:val="20"/>
                <w:szCs w:val="20"/>
                <w:lang w:val="en-GB"/>
              </w:rPr>
            </w:pPr>
            <w:r>
              <w:rPr>
                <w:color w:val="404040"/>
                <w:sz w:val="20"/>
                <w:szCs w:val="20"/>
                <w:shd w:val="clear" w:color="auto" w:fill="FFFFFF"/>
                <w:lang w:val="en-GB"/>
              </w:rPr>
              <w:t>N/A = Not Applicable</w:t>
            </w:r>
          </w:p>
        </w:tc>
        <w:tc>
          <w:tcPr>
            <w:tcW w:w="1843" w:type="pct"/>
          </w:tcPr>
          <w:p w14:paraId="68289C48" w14:textId="77777777" w:rsidR="00AB5431" w:rsidRDefault="00403B68">
            <w:pPr>
              <w:pStyle w:val="ListParagraph"/>
              <w:ind w:left="0"/>
              <w:rPr>
                <w:bCs/>
                <w:sz w:val="20"/>
                <w:szCs w:val="20"/>
              </w:rPr>
            </w:pPr>
            <w:r>
              <w:rPr>
                <w:bCs/>
                <w:sz w:val="20"/>
                <w:szCs w:val="20"/>
              </w:rPr>
              <w:t>3</w:t>
            </w:r>
          </w:p>
        </w:tc>
        <w:tc>
          <w:tcPr>
            <w:tcW w:w="1367" w:type="pct"/>
          </w:tcPr>
          <w:p w14:paraId="750213C5" w14:textId="30DB23AB" w:rsidR="00AB5431" w:rsidRDefault="00596A27">
            <w:pPr>
              <w:pStyle w:val="Heading2"/>
              <w:jc w:val="left"/>
              <w:rPr>
                <w:rFonts w:ascii="Times New Roman" w:hAnsi="Times New Roman"/>
                <w:b w:val="0"/>
                <w:lang w:val="en-GB" w:eastAsia="en-US"/>
              </w:rPr>
            </w:pPr>
            <w:r w:rsidRPr="00596A27">
              <w:rPr>
                <w:rFonts w:ascii="Times New Roman" w:hAnsi="Times New Roman"/>
                <w:b w:val="0"/>
                <w:lang w:val="en-US"/>
              </w:rPr>
              <w:t>We thank the reviewer for this observation. The manuscript has undergone extensive language revision to improve grammar, sentence structure, clarity, and overall readability. Repetitive expressions and awkward phrasing were reduced, and the scientific presentation was made more concise and consistent throughout.</w:t>
            </w:r>
          </w:p>
        </w:tc>
      </w:tr>
    </w:tbl>
    <w:p w14:paraId="123E59ED" w14:textId="77777777" w:rsidR="00AB5431" w:rsidRDefault="00AB5431">
      <w:pPr>
        <w:pStyle w:val="BodyText"/>
        <w:rPr>
          <w:rFonts w:ascii="Times New Roman" w:hAnsi="Times New Roman"/>
          <w:b/>
          <w:bCs/>
          <w:sz w:val="20"/>
          <w:szCs w:val="20"/>
          <w:u w:val="single"/>
          <w:lang w:val="en-GB"/>
        </w:rPr>
      </w:pPr>
    </w:p>
    <w:p w14:paraId="71F54B40" w14:textId="77777777" w:rsidR="00AB5431" w:rsidRDefault="00AB5431">
      <w:pPr>
        <w:pStyle w:val="BodyText"/>
        <w:rPr>
          <w:rFonts w:ascii="Times New Roman" w:hAnsi="Times New Roman"/>
          <w:b/>
          <w:bCs/>
          <w:sz w:val="20"/>
          <w:szCs w:val="20"/>
          <w:u w:val="single"/>
          <w:lang w:val="en-GB"/>
        </w:rPr>
      </w:pPr>
    </w:p>
    <w:p w14:paraId="6A7E894D" w14:textId="77777777" w:rsidR="00AB5431" w:rsidRDefault="00AB5431">
      <w:pPr>
        <w:pStyle w:val="BodyText"/>
        <w:rPr>
          <w:rFonts w:ascii="Times New Roman" w:hAnsi="Times New Roman"/>
          <w:b/>
          <w:bCs/>
          <w:sz w:val="20"/>
          <w:szCs w:val="20"/>
          <w:u w:val="single"/>
          <w:lang w:val="en-GB"/>
        </w:rPr>
      </w:pPr>
    </w:p>
    <w:p w14:paraId="493A5E95" w14:textId="77777777" w:rsidR="00AB5431" w:rsidRDefault="00403B6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4D6A6E8" w14:textId="77777777" w:rsidR="00AB5431" w:rsidRDefault="00AB543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AB5431" w14:paraId="7535A3DB" w14:textId="77777777" w:rsidTr="00CA5DC1">
        <w:trPr>
          <w:trHeight w:val="20"/>
          <w:jc w:val="center"/>
        </w:trPr>
        <w:tc>
          <w:tcPr>
            <w:tcW w:w="1672" w:type="pct"/>
            <w:noWrap/>
          </w:tcPr>
          <w:p w14:paraId="48E3D3EB" w14:textId="77777777" w:rsidR="00AB5431" w:rsidRDefault="00AB5431">
            <w:pPr>
              <w:pStyle w:val="Heading2"/>
              <w:jc w:val="left"/>
              <w:rPr>
                <w:rFonts w:ascii="Times New Roman" w:hAnsi="Times New Roman"/>
                <w:lang w:val="en-GB" w:eastAsia="en-US"/>
              </w:rPr>
            </w:pPr>
          </w:p>
        </w:tc>
        <w:tc>
          <w:tcPr>
            <w:tcW w:w="1786" w:type="pct"/>
          </w:tcPr>
          <w:p w14:paraId="7C70CA68" w14:textId="77777777" w:rsidR="00AB5431" w:rsidRDefault="00403B68">
            <w:pPr>
              <w:pStyle w:val="Heading2"/>
              <w:jc w:val="left"/>
              <w:rPr>
                <w:rFonts w:ascii="Times New Roman" w:hAnsi="Times New Roman"/>
                <w:lang w:val="en-GB" w:eastAsia="en-US"/>
              </w:rPr>
            </w:pPr>
            <w:r>
              <w:rPr>
                <w:rFonts w:ascii="Times New Roman" w:hAnsi="Times New Roman"/>
                <w:lang w:val="en-GB" w:eastAsia="en-US"/>
              </w:rPr>
              <w:t>Reviewer’s comment</w:t>
            </w:r>
          </w:p>
          <w:p w14:paraId="7A531BEE" w14:textId="77777777" w:rsidR="00AB5431" w:rsidRDefault="00AB5431">
            <w:pPr>
              <w:rPr>
                <w:sz w:val="22"/>
                <w:szCs w:val="22"/>
                <w:lang w:val="en-GB"/>
              </w:rPr>
            </w:pPr>
          </w:p>
        </w:tc>
        <w:tc>
          <w:tcPr>
            <w:tcW w:w="1542" w:type="pct"/>
          </w:tcPr>
          <w:p w14:paraId="0F588AA6" w14:textId="77777777" w:rsidR="00AB5431" w:rsidRDefault="00403B6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003FDC3" w14:textId="77777777" w:rsidR="00AB5431" w:rsidRDefault="00AB5431">
            <w:pPr>
              <w:pStyle w:val="Heading2"/>
              <w:jc w:val="left"/>
              <w:rPr>
                <w:rFonts w:ascii="Times New Roman" w:hAnsi="Times New Roman"/>
                <w:b w:val="0"/>
                <w:lang w:val="en-GB" w:eastAsia="en-US"/>
              </w:rPr>
            </w:pPr>
          </w:p>
        </w:tc>
      </w:tr>
      <w:tr w:rsidR="00AB5431" w14:paraId="7AB2141D" w14:textId="77777777" w:rsidTr="00CA5DC1">
        <w:trPr>
          <w:trHeight w:val="20"/>
          <w:jc w:val="center"/>
        </w:trPr>
        <w:tc>
          <w:tcPr>
            <w:tcW w:w="1672" w:type="pct"/>
            <w:noWrap/>
          </w:tcPr>
          <w:p w14:paraId="226AA391" w14:textId="77777777" w:rsidR="00AB5431" w:rsidRDefault="00403B68">
            <w:pPr>
              <w:rPr>
                <w:b/>
                <w:bCs/>
                <w:sz w:val="20"/>
                <w:szCs w:val="20"/>
                <w:lang w:val="en-GB"/>
              </w:rPr>
            </w:pPr>
            <w:r>
              <w:rPr>
                <w:b/>
                <w:bCs/>
                <w:sz w:val="20"/>
                <w:szCs w:val="20"/>
                <w:lang w:val="en-GB"/>
              </w:rPr>
              <w:t>Is the title of the article suitable?</w:t>
            </w:r>
          </w:p>
          <w:p w14:paraId="2EA2690D" w14:textId="77777777" w:rsidR="00AB5431" w:rsidRDefault="00AB5431">
            <w:pPr>
              <w:rPr>
                <w:bCs/>
                <w:sz w:val="20"/>
                <w:szCs w:val="20"/>
                <w:lang w:val="en-GB"/>
              </w:rPr>
            </w:pPr>
          </w:p>
          <w:p w14:paraId="5DC17047" w14:textId="77777777" w:rsidR="00AB5431" w:rsidRDefault="00403B68">
            <w:pPr>
              <w:rPr>
                <w:sz w:val="22"/>
                <w:szCs w:val="22"/>
                <w:u w:val="single"/>
                <w:lang w:val="en-GB"/>
              </w:rPr>
            </w:pPr>
            <w:r>
              <w:rPr>
                <w:bCs/>
                <w:sz w:val="20"/>
                <w:szCs w:val="20"/>
                <w:lang w:val="en-GB"/>
              </w:rPr>
              <w:t>If your answer is NO, please provide a brief, clear suggestion for improvement.</w:t>
            </w:r>
          </w:p>
        </w:tc>
        <w:tc>
          <w:tcPr>
            <w:tcW w:w="1786" w:type="pct"/>
          </w:tcPr>
          <w:p w14:paraId="6D00E86D" w14:textId="77777777" w:rsidR="00AB5431" w:rsidRDefault="00403B68">
            <w:pPr>
              <w:ind w:left="360"/>
              <w:rPr>
                <w:b/>
                <w:bCs/>
                <w:sz w:val="20"/>
                <w:szCs w:val="20"/>
                <w:lang w:val="en-GB"/>
              </w:rPr>
            </w:pPr>
            <w:r>
              <w:rPr>
                <w:rFonts w:ascii="SimSun" w:eastAsia="SimSun" w:hAnsi="SimSun" w:cs="SimSun"/>
              </w:rPr>
              <w:t>Yes. The title is clear and reflects the material studied, the experimental model, and the main biological outcome. It is somewhat long, but still acceptable for a research article.</w:t>
            </w:r>
          </w:p>
        </w:tc>
        <w:tc>
          <w:tcPr>
            <w:tcW w:w="1542" w:type="pct"/>
          </w:tcPr>
          <w:p w14:paraId="76D7EEB2" w14:textId="7AD8A52F" w:rsidR="00AB5431" w:rsidRPr="004159D0" w:rsidRDefault="004159D0">
            <w:pPr>
              <w:pStyle w:val="Heading2"/>
              <w:jc w:val="left"/>
              <w:rPr>
                <w:rFonts w:ascii="Times New Roman" w:hAnsi="Times New Roman"/>
                <w:b w:val="0"/>
                <w:sz w:val="24"/>
                <w:szCs w:val="24"/>
                <w:lang w:val="en-GB" w:eastAsia="en-US"/>
              </w:rPr>
            </w:pPr>
            <w:r w:rsidRPr="004159D0">
              <w:rPr>
                <w:rFonts w:ascii="Times New Roman" w:hAnsi="Times New Roman"/>
                <w:b w:val="0"/>
                <w:sz w:val="24"/>
                <w:szCs w:val="24"/>
                <w:lang w:val="en-US"/>
              </w:rPr>
              <w:t>We thank the reviewer for the positive assessment of the title. The title has been retained as it clearly reflects the study material, experimental model and principal biological outcome.</w:t>
            </w:r>
          </w:p>
        </w:tc>
      </w:tr>
      <w:tr w:rsidR="00CA5DC1" w14:paraId="47072D32" w14:textId="77777777" w:rsidTr="00CA5DC1">
        <w:trPr>
          <w:trHeight w:val="20"/>
          <w:jc w:val="center"/>
        </w:trPr>
        <w:tc>
          <w:tcPr>
            <w:tcW w:w="1672" w:type="pct"/>
            <w:noWrap/>
          </w:tcPr>
          <w:p w14:paraId="5EAFE814" w14:textId="77777777" w:rsidR="00CA5DC1" w:rsidRDefault="00CA5DC1" w:rsidP="00CA5DC1">
            <w:pPr>
              <w:pStyle w:val="Heading2"/>
              <w:jc w:val="left"/>
              <w:rPr>
                <w:rFonts w:ascii="Times New Roman" w:hAnsi="Times New Roman"/>
                <w:lang w:val="en-GB" w:eastAsia="en-US"/>
              </w:rPr>
            </w:pPr>
            <w:r>
              <w:rPr>
                <w:rFonts w:ascii="Times New Roman" w:hAnsi="Times New Roman"/>
                <w:lang w:val="en-GB" w:eastAsia="en-US"/>
              </w:rPr>
              <w:lastRenderedPageBreak/>
              <w:t xml:space="preserve">Is the abstract of the article comprehensive? </w:t>
            </w:r>
          </w:p>
          <w:p w14:paraId="1361FE21" w14:textId="77777777" w:rsidR="00CA5DC1" w:rsidRDefault="00CA5DC1" w:rsidP="00CA5DC1">
            <w:pPr>
              <w:rPr>
                <w:bCs/>
                <w:sz w:val="20"/>
                <w:szCs w:val="20"/>
                <w:lang w:val="en-GB"/>
              </w:rPr>
            </w:pPr>
          </w:p>
          <w:p w14:paraId="5F26434B" w14:textId="77777777" w:rsidR="00CA5DC1" w:rsidRDefault="00CA5DC1" w:rsidP="00CA5DC1">
            <w:pPr>
              <w:rPr>
                <w:sz w:val="22"/>
                <w:szCs w:val="22"/>
                <w:lang w:val="en-GB"/>
              </w:rPr>
            </w:pPr>
            <w:r>
              <w:rPr>
                <w:bCs/>
                <w:sz w:val="20"/>
                <w:szCs w:val="20"/>
                <w:lang w:val="en-GB"/>
              </w:rPr>
              <w:t>If your answer is NO, please provide a brief, clear suggestion for improvement.</w:t>
            </w:r>
          </w:p>
        </w:tc>
        <w:tc>
          <w:tcPr>
            <w:tcW w:w="1786" w:type="pct"/>
          </w:tcPr>
          <w:p w14:paraId="4C72978C" w14:textId="77777777" w:rsidR="00CA5DC1" w:rsidRDefault="00CA5DC1" w:rsidP="00CA5DC1">
            <w:pPr>
              <w:ind w:left="360"/>
              <w:rPr>
                <w:b/>
                <w:bCs/>
                <w:sz w:val="20"/>
                <w:szCs w:val="20"/>
                <w:lang w:val="en-GB"/>
              </w:rPr>
            </w:pPr>
            <w:r>
              <w:rPr>
                <w:rFonts w:ascii="SimSun" w:eastAsia="SimSun" w:hAnsi="SimSun" w:cs="SimSun"/>
              </w:rPr>
              <w:t>No. The abstract presents the study aim, design, and main findings, but it needs improvement. It should state the statistical approach more clearly, report the significance of the findings more precisely, and moderate the final claim. The conclusion in the abstract should reflect that this is a single dose animal study without mechanistic confirmation.</w:t>
            </w:r>
          </w:p>
        </w:tc>
        <w:tc>
          <w:tcPr>
            <w:tcW w:w="1542" w:type="pct"/>
          </w:tcPr>
          <w:p w14:paraId="1F12CCB3" w14:textId="71CE963A" w:rsidR="00CA5DC1" w:rsidRPr="004159D0" w:rsidRDefault="004159D0" w:rsidP="00CA5DC1">
            <w:pPr>
              <w:pStyle w:val="Heading2"/>
              <w:rPr>
                <w:rFonts w:ascii="Times New Roman" w:hAnsi="Times New Roman"/>
                <w:b w:val="0"/>
                <w:sz w:val="24"/>
                <w:szCs w:val="24"/>
                <w:lang w:val="en-GB"/>
              </w:rPr>
            </w:pPr>
            <w:r w:rsidRPr="004159D0">
              <w:rPr>
                <w:rFonts w:ascii="Times New Roman" w:hAnsi="Times New Roman"/>
                <w:b w:val="0"/>
                <w:sz w:val="24"/>
                <w:szCs w:val="24"/>
                <w:lang w:val="en-US"/>
              </w:rPr>
              <w:t>We thank the reviewer for this helpful suggestion. The abstract has been revised to improve clarity and completeness. In the revised version the statistical approach has been stated more clearly as one-way ANOVA followed by Dunnett’s post hoc test, the results are described more precisely and the conclusion has been moderated to reflect that the study was conducted at a single dose level without mechanistic confirmation.</w:t>
            </w:r>
          </w:p>
        </w:tc>
      </w:tr>
      <w:tr w:rsidR="00CA5DC1" w14:paraId="72F6679D" w14:textId="77777777" w:rsidTr="00CA5DC1">
        <w:trPr>
          <w:trHeight w:val="20"/>
          <w:jc w:val="center"/>
        </w:trPr>
        <w:tc>
          <w:tcPr>
            <w:tcW w:w="1672" w:type="pct"/>
            <w:noWrap/>
          </w:tcPr>
          <w:p w14:paraId="0C118203" w14:textId="77777777" w:rsidR="00CA5DC1" w:rsidRDefault="00CA5DC1" w:rsidP="00CA5DC1">
            <w:pPr>
              <w:pStyle w:val="Heading2"/>
              <w:jc w:val="left"/>
              <w:rPr>
                <w:rFonts w:ascii="Times New Roman" w:hAnsi="Times New Roman"/>
                <w:b w:val="0"/>
                <w:lang w:val="en-GB" w:eastAsia="en-US"/>
              </w:rPr>
            </w:pPr>
            <w:r>
              <w:rPr>
                <w:rFonts w:ascii="Times New Roman" w:hAnsi="Times New Roman"/>
                <w:lang w:val="en-GB" w:eastAsia="en-US"/>
              </w:rPr>
              <w:lastRenderedPageBreak/>
              <w:t xml:space="preserve">Is the manuscript scientifically correct? </w:t>
            </w:r>
            <w:r>
              <w:rPr>
                <w:rFonts w:ascii="Times New Roman" w:hAnsi="Times New Roman"/>
                <w:lang w:val="en-GB" w:eastAsia="en-US"/>
              </w:rPr>
              <w:br/>
            </w:r>
          </w:p>
          <w:p w14:paraId="1A405493" w14:textId="77777777" w:rsidR="00CA5DC1" w:rsidRDefault="00CA5DC1" w:rsidP="00CA5DC1">
            <w:pPr>
              <w:rPr>
                <w:b/>
                <w:sz w:val="22"/>
                <w:szCs w:val="22"/>
                <w:lang w:val="en-GB"/>
              </w:rPr>
            </w:pPr>
            <w:r>
              <w:rPr>
                <w:bCs/>
                <w:sz w:val="20"/>
                <w:szCs w:val="20"/>
                <w:lang w:val="en-GB"/>
              </w:rPr>
              <w:t>If your answer is NO, please provide a brief, clear suggestion for improvement.</w:t>
            </w:r>
          </w:p>
        </w:tc>
        <w:tc>
          <w:tcPr>
            <w:tcW w:w="1786" w:type="pct"/>
          </w:tcPr>
          <w:p w14:paraId="6AF51716" w14:textId="77777777" w:rsidR="00CA5DC1" w:rsidRDefault="00CA5DC1" w:rsidP="00CA5DC1">
            <w:pPr>
              <w:pStyle w:val="NormalWeb"/>
            </w:pPr>
            <w:r>
              <w:t>The manuscript has a reasonable experimental basis, and both cytogenetic endpoints show the same overall pattern. That is a strength. However, major revision is required before the scientific presentation can be considered adequate.</w:t>
            </w:r>
          </w:p>
          <w:p w14:paraId="4CE205F8" w14:textId="77777777" w:rsidR="00CA5DC1" w:rsidRDefault="00CA5DC1" w:rsidP="00CA5DC1">
            <w:pPr>
              <w:pStyle w:val="NormalWeb"/>
            </w:pPr>
            <w:r>
              <w:t xml:space="preserve">The methods section does not provide enough detail in several places. The authors state that the nanoparticle dose was selected from preliminary dose selection studies, but the basis for that choice is not shown or summarized. The manuscript also does not state whether scoring of metaphase plates and </w:t>
            </w:r>
            <w:proofErr w:type="spellStart"/>
            <w:r>
              <w:t>micronucleated</w:t>
            </w:r>
            <w:proofErr w:type="spellEnd"/>
            <w:r>
              <w:t xml:space="preserve"> cells was performed blinded, which is important in cytogenetic evaluation. In addition, no comparator using the crude fruit extract was included, making it difficult to determine whether the observed effect is due to the nanoparticle formulation itself or to the plant extract more generally. </w:t>
            </w:r>
          </w:p>
          <w:p w14:paraId="1AB6A571" w14:textId="77777777" w:rsidR="00CA5DC1" w:rsidRDefault="00CA5DC1" w:rsidP="00CA5DC1">
            <w:pPr>
              <w:pStyle w:val="NormalWeb"/>
            </w:pPr>
            <w:r>
              <w:t xml:space="preserve">The statistical analysis also needs revision. The figures indicate that an unpaired two tailed Student’s t test was used against the carcinogen control group. For a </w:t>
            </w:r>
            <w:proofErr w:type="gramStart"/>
            <w:r>
              <w:t>five group</w:t>
            </w:r>
            <w:proofErr w:type="gramEnd"/>
            <w:r>
              <w:t xml:space="preserve"> design, the primary analysis should be more appropriate for multiple group comparison, such as one way ANOVA followed by a suitable post hoc test, or a </w:t>
            </w:r>
            <w:proofErr w:type="spellStart"/>
            <w:r>
              <w:t>non parametric</w:t>
            </w:r>
            <w:proofErr w:type="spellEnd"/>
            <w:r>
              <w:t xml:space="preserve"> alternative if assumptions are not met. The manuscript should also state whether normality and variance assumptions were checked. </w:t>
            </w:r>
          </w:p>
          <w:p w14:paraId="569C9EA0" w14:textId="77777777" w:rsidR="00CA5DC1" w:rsidRDefault="00CA5DC1" w:rsidP="00CA5DC1">
            <w:pPr>
              <w:pStyle w:val="NormalWeb"/>
            </w:pPr>
            <w:r>
              <w:t xml:space="preserve">A major reporting problem is that the formulas referred to in Sections 2.7.1, 2.7.2, 2.7.3, and 2.8 are not actually shown in the manuscript. These should be inserted clearly. The micronucleus assay description also needs clarification. The authors should specify exactly which cell population was scored, how many cells per animal were counted, and whether any cytotoxicity related index was assessed. The current statement that </w:t>
            </w:r>
            <w:r>
              <w:lastRenderedPageBreak/>
              <w:t xml:space="preserve">100 cells per mouse were examined appears limited and requires justification. </w:t>
            </w:r>
          </w:p>
          <w:p w14:paraId="2DAA5A9D" w14:textId="77777777" w:rsidR="00CA5DC1" w:rsidRDefault="00CA5DC1" w:rsidP="00CA5DC1">
            <w:pPr>
              <w:pStyle w:val="NormalWeb"/>
            </w:pPr>
            <w:r>
              <w:t>There also appears to be an inconsistency in Table 2. The reported percentage reduction values relative to the carcinogen control do not appear to match the micronucleus percentages shown for the treated groups. These values should be recalculated and corrected. The discussion should also be strengthened. At present it mainly restates the results and attributes the effect broadly to antioxidant activity. The authors should discuss the limitations of the evidence more fully, especially the absence of molecular markers, the single dose design, and the lack of comparison with the crude extract.</w:t>
            </w:r>
          </w:p>
          <w:p w14:paraId="73E1445A" w14:textId="77777777" w:rsidR="00CA5DC1" w:rsidRDefault="00CA5DC1" w:rsidP="00CA5DC1">
            <w:pPr>
              <w:pStyle w:val="ListParagraph"/>
              <w:ind w:left="0"/>
              <w:rPr>
                <w:bCs/>
                <w:sz w:val="20"/>
                <w:szCs w:val="20"/>
                <w:lang w:val="en-GB"/>
              </w:rPr>
            </w:pPr>
          </w:p>
        </w:tc>
        <w:tc>
          <w:tcPr>
            <w:tcW w:w="1542" w:type="pct"/>
          </w:tcPr>
          <w:p w14:paraId="60195ED2" w14:textId="3B82F5B6" w:rsidR="004159D0" w:rsidRPr="004159D0" w:rsidRDefault="004159D0" w:rsidP="004159D0">
            <w:pPr>
              <w:pStyle w:val="Heading2"/>
              <w:rPr>
                <w:rFonts w:ascii="Times New Roman" w:hAnsi="Times New Roman"/>
                <w:b w:val="0"/>
                <w:sz w:val="24"/>
                <w:szCs w:val="24"/>
                <w:lang w:val="en-GB"/>
              </w:rPr>
            </w:pPr>
            <w:r w:rsidRPr="004159D0">
              <w:rPr>
                <w:rFonts w:ascii="Times New Roman" w:hAnsi="Times New Roman"/>
                <w:b w:val="0"/>
                <w:sz w:val="24"/>
                <w:szCs w:val="24"/>
                <w:lang w:val="en-GB"/>
              </w:rPr>
              <w:lastRenderedPageBreak/>
              <w:t>We sincerely thank the reviewer for the detailed and constructive comments. In response the methodology section has been revised substantially. The basis for dose selection has been clarified in Section 2.6 by including a summary of the preliminary dose optimization study. The chromosomal aberration scoring procedure now clearly states that well-spread bone marrow metaphase plates were scored in a blinded manner. The statistical approach has been revised from Student’s t-test to one-way ANOVA followed by Dunnett’s post hoc test using the carcinogen control group (Group B) as the comparator. In addition, the previously missing formulas for percentage of aberrant cells, chromosome breaks, chromatid breaks and micronucleus frequency have now been inserted clearly in Sections 2.7.1, 2.7.2, 2.7.3 and 2.8.</w:t>
            </w:r>
          </w:p>
          <w:p w14:paraId="01061C14" w14:textId="2A191CC3" w:rsidR="00FA45AB" w:rsidRPr="004159D0" w:rsidRDefault="004159D0" w:rsidP="004159D0">
            <w:pPr>
              <w:jc w:val="both"/>
              <w:rPr>
                <w:lang w:eastAsia="zh-CN"/>
              </w:rPr>
            </w:pPr>
            <w:r w:rsidRPr="004159D0">
              <w:rPr>
                <w:lang w:val="en-GB"/>
              </w:rPr>
              <w:t xml:space="preserve">       The micronucleus assay description has also been clarified by specifying the cell population </w:t>
            </w:r>
            <w:proofErr w:type="spellStart"/>
            <w:r w:rsidRPr="004159D0">
              <w:rPr>
                <w:lang w:val="en-GB"/>
              </w:rPr>
              <w:t>analyzed</w:t>
            </w:r>
            <w:proofErr w:type="spellEnd"/>
            <w:r w:rsidRPr="004159D0">
              <w:rPr>
                <w:lang w:val="en-GB"/>
              </w:rPr>
              <w:t>, namely bone marrow polychromatic erythrocytes (PCEs) and by stating the number of cells scored per animal. Table 2 has been recalculated and corrected and the percentage reduction values have been verified. The Discussion has been strengthened substantially to improve interpretation of the findings and to acknowledge important limitations of the study, including the single-dose design, the absence of molecular biomarkers and the lack of a crude extract comparator group. These revisions have improved the scientific clarity and reporting quality of the manuscript.</w:t>
            </w:r>
          </w:p>
          <w:p w14:paraId="3AC5318A" w14:textId="0A630A09" w:rsidR="00FA45AB" w:rsidRPr="004159D0" w:rsidRDefault="00FA45AB" w:rsidP="00FA45AB">
            <w:pPr>
              <w:jc w:val="both"/>
              <w:rPr>
                <w:lang w:eastAsia="zh-CN"/>
              </w:rPr>
            </w:pPr>
          </w:p>
        </w:tc>
      </w:tr>
      <w:tr w:rsidR="00CA5DC1" w14:paraId="01A95CDE" w14:textId="77777777" w:rsidTr="00CA5DC1">
        <w:trPr>
          <w:trHeight w:val="20"/>
          <w:jc w:val="center"/>
        </w:trPr>
        <w:tc>
          <w:tcPr>
            <w:tcW w:w="1672" w:type="pct"/>
            <w:noWrap/>
          </w:tcPr>
          <w:p w14:paraId="0F525D19" w14:textId="77777777" w:rsidR="00CA5DC1" w:rsidRDefault="00CA5DC1" w:rsidP="00CA5DC1">
            <w:pPr>
              <w:rPr>
                <w:b/>
                <w:bCs/>
                <w:sz w:val="20"/>
                <w:szCs w:val="20"/>
                <w:lang w:val="en-GB"/>
              </w:rPr>
            </w:pPr>
            <w:r>
              <w:rPr>
                <w:b/>
                <w:bCs/>
                <w:sz w:val="20"/>
                <w:szCs w:val="20"/>
                <w:lang w:val="en-GB"/>
              </w:rPr>
              <w:t xml:space="preserve">Are the references sufficient and recent? </w:t>
            </w:r>
          </w:p>
          <w:p w14:paraId="4FEB8927" w14:textId="77777777" w:rsidR="00CA5DC1" w:rsidRDefault="00CA5DC1" w:rsidP="00CA5DC1">
            <w:pPr>
              <w:rPr>
                <w:bCs/>
                <w:sz w:val="20"/>
                <w:szCs w:val="20"/>
                <w:lang w:val="en-GB"/>
              </w:rPr>
            </w:pPr>
            <w:r>
              <w:rPr>
                <w:bCs/>
                <w:sz w:val="20"/>
                <w:szCs w:val="20"/>
                <w:lang w:val="en-GB"/>
              </w:rPr>
              <w:t>(YES or NO)</w:t>
            </w:r>
          </w:p>
          <w:p w14:paraId="761ACE6E" w14:textId="77777777" w:rsidR="00CA5DC1" w:rsidRDefault="00CA5DC1" w:rsidP="00CA5DC1">
            <w:pPr>
              <w:rPr>
                <w:bCs/>
                <w:sz w:val="20"/>
                <w:szCs w:val="20"/>
                <w:lang w:val="en-GB"/>
              </w:rPr>
            </w:pPr>
          </w:p>
          <w:p w14:paraId="590C642A" w14:textId="77777777" w:rsidR="00CA5DC1" w:rsidRDefault="00CA5DC1" w:rsidP="00CA5DC1">
            <w:pPr>
              <w:rPr>
                <w:b/>
                <w:bCs/>
                <w:sz w:val="20"/>
                <w:szCs w:val="20"/>
                <w:lang w:val="en-GB"/>
              </w:rPr>
            </w:pPr>
            <w:r>
              <w:rPr>
                <w:bCs/>
                <w:sz w:val="20"/>
                <w:szCs w:val="20"/>
                <w:lang w:val="en-GB"/>
              </w:rPr>
              <w:t>If your answer is NO, please provide clear suggestion for improvement.</w:t>
            </w:r>
          </w:p>
        </w:tc>
        <w:tc>
          <w:tcPr>
            <w:tcW w:w="1786" w:type="pct"/>
          </w:tcPr>
          <w:p w14:paraId="29C671BE" w14:textId="77777777" w:rsidR="00CA5DC1" w:rsidRDefault="00CA5DC1" w:rsidP="00CA5DC1">
            <w:pPr>
              <w:pStyle w:val="ListParagraph"/>
              <w:ind w:left="0"/>
              <w:rPr>
                <w:bCs/>
                <w:sz w:val="20"/>
                <w:szCs w:val="20"/>
                <w:lang w:val="en-GB"/>
              </w:rPr>
            </w:pPr>
            <w:r>
              <w:rPr>
                <w:rFonts w:ascii="SimSun" w:eastAsia="SimSun" w:hAnsi="SimSun" w:cs="SimSun"/>
              </w:rPr>
              <w:t>No. The reference list is adequate in size, but it needs improvement in relevance, consistency, and balance. Some references are recent and useful, but several citations are either old or only indirectly support the claims made in the text. The authors should review the introduction and discussion carefully to ensure that each citation directly supports the corresponding statement. Reference formatting also needs to be checked for consistency.</w:t>
            </w:r>
          </w:p>
        </w:tc>
        <w:tc>
          <w:tcPr>
            <w:tcW w:w="1542" w:type="pct"/>
          </w:tcPr>
          <w:p w14:paraId="28E1F149" w14:textId="3457BD6E" w:rsidR="00CA5DC1" w:rsidRPr="004159D0" w:rsidRDefault="004159D0" w:rsidP="00CA5DC1">
            <w:pPr>
              <w:pStyle w:val="Heading2"/>
              <w:jc w:val="left"/>
              <w:rPr>
                <w:rFonts w:ascii="Times New Roman" w:hAnsi="Times New Roman"/>
                <w:b w:val="0"/>
                <w:sz w:val="24"/>
                <w:szCs w:val="24"/>
                <w:lang w:val="en-GB" w:eastAsia="en-US"/>
              </w:rPr>
            </w:pPr>
            <w:r w:rsidRPr="004159D0">
              <w:rPr>
                <w:rFonts w:ascii="Times New Roman" w:hAnsi="Times New Roman"/>
                <w:b w:val="0"/>
                <w:sz w:val="24"/>
                <w:szCs w:val="24"/>
                <w:lang w:val="en-US"/>
              </w:rPr>
              <w:t>We thank the reviewer for this valuable suggestion. The reference list has been reviewed carefully and revised to improve relevance, recency and consistency. The Introduction and Discussion were checked to ensure that the cited references directly support the corresponding statements and the formatting of references</w:t>
            </w:r>
            <w:r w:rsidR="00365C56">
              <w:rPr>
                <w:rFonts w:ascii="Times New Roman" w:hAnsi="Times New Roman"/>
                <w:b w:val="0"/>
                <w:sz w:val="24"/>
                <w:szCs w:val="24"/>
                <w:lang w:val="en-US"/>
              </w:rPr>
              <w:t xml:space="preserve"> (</w:t>
            </w:r>
            <w:r w:rsidR="00A2116B">
              <w:rPr>
                <w:rFonts w:ascii="Times New Roman" w:hAnsi="Times New Roman"/>
                <w:b w:val="0"/>
                <w:sz w:val="24"/>
                <w:szCs w:val="24"/>
                <w:lang w:val="en-US"/>
              </w:rPr>
              <w:t xml:space="preserve">Arshad et al., 2017, </w:t>
            </w:r>
            <w:r w:rsidR="00A2116B" w:rsidRPr="00A2116B">
              <w:rPr>
                <w:rFonts w:ascii="Times New Roman" w:hAnsi="Times New Roman"/>
                <w:b w:val="0"/>
                <w:sz w:val="24"/>
                <w:szCs w:val="24"/>
                <w:lang w:val="en-US"/>
              </w:rPr>
              <w:t>Castañeda-Yslas</w:t>
            </w:r>
            <w:r w:rsidR="00A2116B" w:rsidRPr="00A2116B">
              <w:rPr>
                <w:rFonts w:ascii="Times New Roman" w:hAnsi="Times New Roman"/>
                <w:b w:val="0"/>
                <w:sz w:val="24"/>
                <w:szCs w:val="24"/>
                <w:lang w:val="en-US"/>
              </w:rPr>
              <w:t xml:space="preserve"> </w:t>
            </w:r>
            <w:r w:rsidR="00A2116B">
              <w:rPr>
                <w:rFonts w:ascii="Times New Roman" w:hAnsi="Times New Roman"/>
                <w:b w:val="0"/>
                <w:sz w:val="24"/>
                <w:szCs w:val="24"/>
                <w:lang w:val="en-US"/>
              </w:rPr>
              <w:t>et al.,</w:t>
            </w:r>
            <w:r w:rsidR="00724404">
              <w:rPr>
                <w:rFonts w:ascii="Times New Roman" w:hAnsi="Times New Roman"/>
                <w:b w:val="0"/>
                <w:sz w:val="24"/>
                <w:szCs w:val="24"/>
                <w:lang w:val="en-US"/>
              </w:rPr>
              <w:t xml:space="preserve">2024, </w:t>
            </w:r>
            <w:proofErr w:type="spellStart"/>
            <w:r w:rsidR="00724404">
              <w:rPr>
                <w:rFonts w:ascii="Times New Roman" w:hAnsi="Times New Roman"/>
                <w:b w:val="0"/>
                <w:sz w:val="24"/>
                <w:szCs w:val="24"/>
                <w:lang w:val="en-US"/>
              </w:rPr>
              <w:t>Kasamoto</w:t>
            </w:r>
            <w:proofErr w:type="spellEnd"/>
            <w:r w:rsidR="00C13AC6" w:rsidRPr="00C13AC6">
              <w:rPr>
                <w:rFonts w:ascii="Times New Roman" w:hAnsi="Times New Roman"/>
                <w:b w:val="0"/>
                <w:sz w:val="24"/>
                <w:szCs w:val="24"/>
                <w:lang w:val="en-US"/>
              </w:rPr>
              <w:t xml:space="preserve"> </w:t>
            </w:r>
            <w:r w:rsidR="00C13AC6">
              <w:rPr>
                <w:rFonts w:ascii="Times New Roman" w:hAnsi="Times New Roman"/>
                <w:b w:val="0"/>
                <w:sz w:val="24"/>
                <w:szCs w:val="24"/>
                <w:lang w:val="en-US"/>
              </w:rPr>
              <w:t xml:space="preserve">et al., 2013, </w:t>
            </w:r>
            <w:r w:rsidR="009F1B94">
              <w:rPr>
                <w:rFonts w:ascii="Times New Roman" w:hAnsi="Times New Roman"/>
                <w:b w:val="0"/>
                <w:sz w:val="24"/>
                <w:szCs w:val="24"/>
                <w:lang w:val="en-US"/>
              </w:rPr>
              <w:t xml:space="preserve">Meena et al., 2006, </w:t>
            </w:r>
            <w:r w:rsidR="00330170">
              <w:rPr>
                <w:rFonts w:ascii="Times New Roman" w:hAnsi="Times New Roman"/>
                <w:b w:val="0"/>
                <w:sz w:val="24"/>
                <w:szCs w:val="24"/>
                <w:lang w:val="en-US"/>
              </w:rPr>
              <w:t xml:space="preserve">Panwar et al., 2005, </w:t>
            </w:r>
            <w:r w:rsidR="001275DD">
              <w:rPr>
                <w:rFonts w:ascii="Times New Roman" w:hAnsi="Times New Roman"/>
                <w:b w:val="0"/>
                <w:sz w:val="24"/>
                <w:szCs w:val="24"/>
                <w:lang w:val="en-US"/>
              </w:rPr>
              <w:t xml:space="preserve">Sharma et al., 2024, Singh et al., 2026, </w:t>
            </w:r>
            <w:r w:rsidR="00761F9E" w:rsidRPr="00761F9E">
              <w:rPr>
                <w:rFonts w:ascii="Times New Roman" w:hAnsi="Times New Roman"/>
                <w:b w:val="0"/>
                <w:sz w:val="24"/>
                <w:szCs w:val="24"/>
                <w:lang w:val="en-US"/>
              </w:rPr>
              <w:t>Thresiamma</w:t>
            </w:r>
            <w:r w:rsidR="00761F9E">
              <w:rPr>
                <w:rFonts w:ascii="Times New Roman" w:hAnsi="Times New Roman"/>
                <w:b w:val="0"/>
                <w:sz w:val="24"/>
                <w:szCs w:val="24"/>
                <w:lang w:val="en-US"/>
              </w:rPr>
              <w:t xml:space="preserve"> </w:t>
            </w:r>
            <w:r w:rsidR="00761F9E">
              <w:rPr>
                <w:rFonts w:ascii="Times New Roman" w:hAnsi="Times New Roman"/>
                <w:b w:val="0"/>
                <w:i/>
                <w:iCs/>
                <w:sz w:val="24"/>
                <w:szCs w:val="24"/>
                <w:lang w:val="en-US"/>
              </w:rPr>
              <w:t xml:space="preserve">et al., </w:t>
            </w:r>
            <w:r w:rsidR="00761F9E">
              <w:rPr>
                <w:rFonts w:ascii="Times New Roman" w:hAnsi="Times New Roman"/>
                <w:b w:val="0"/>
                <w:sz w:val="24"/>
                <w:szCs w:val="24"/>
                <w:lang w:val="en-US"/>
              </w:rPr>
              <w:t>1998</w:t>
            </w:r>
            <w:r w:rsidR="00365C56">
              <w:rPr>
                <w:rFonts w:ascii="Times New Roman" w:hAnsi="Times New Roman"/>
                <w:b w:val="0"/>
                <w:sz w:val="24"/>
                <w:szCs w:val="24"/>
                <w:lang w:val="en-US"/>
              </w:rPr>
              <w:t>)</w:t>
            </w:r>
            <w:r w:rsidRPr="004159D0">
              <w:rPr>
                <w:rFonts w:ascii="Times New Roman" w:hAnsi="Times New Roman"/>
                <w:b w:val="0"/>
                <w:sz w:val="24"/>
                <w:szCs w:val="24"/>
                <w:lang w:val="en-US"/>
              </w:rPr>
              <w:t xml:space="preserve"> ha</w:t>
            </w:r>
            <w:r w:rsidR="00724404">
              <w:rPr>
                <w:rFonts w:ascii="Times New Roman" w:hAnsi="Times New Roman"/>
                <w:b w:val="0"/>
                <w:sz w:val="24"/>
                <w:szCs w:val="24"/>
                <w:lang w:val="en-US"/>
              </w:rPr>
              <w:t>ve</w:t>
            </w:r>
            <w:r w:rsidRPr="004159D0">
              <w:rPr>
                <w:rFonts w:ascii="Times New Roman" w:hAnsi="Times New Roman"/>
                <w:b w:val="0"/>
                <w:sz w:val="24"/>
                <w:szCs w:val="24"/>
                <w:lang w:val="en-US"/>
              </w:rPr>
              <w:t xml:space="preserve"> been improved for better uniformity.</w:t>
            </w:r>
          </w:p>
        </w:tc>
      </w:tr>
      <w:tr w:rsidR="00CA5DC1" w14:paraId="4EEEBB39" w14:textId="77777777" w:rsidTr="00CA5DC1">
        <w:trPr>
          <w:trHeight w:val="896"/>
          <w:jc w:val="center"/>
        </w:trPr>
        <w:tc>
          <w:tcPr>
            <w:tcW w:w="1672" w:type="pct"/>
            <w:noWrap/>
          </w:tcPr>
          <w:p w14:paraId="568EC1B6" w14:textId="77777777" w:rsidR="00CA5DC1" w:rsidRDefault="00CA5DC1" w:rsidP="00CA5DC1">
            <w:pPr>
              <w:rPr>
                <w:b/>
                <w:bCs/>
                <w:sz w:val="20"/>
                <w:szCs w:val="20"/>
                <w:lang w:val="en-GB"/>
              </w:rPr>
            </w:pPr>
            <w:r>
              <w:rPr>
                <w:b/>
                <w:bCs/>
                <w:sz w:val="20"/>
                <w:szCs w:val="20"/>
                <w:lang w:val="en-GB"/>
              </w:rPr>
              <w:t>Are there ethical issues in this manuscript?</w:t>
            </w:r>
          </w:p>
          <w:p w14:paraId="0495CCF9" w14:textId="77777777" w:rsidR="00CA5DC1" w:rsidRDefault="00CA5DC1" w:rsidP="00CA5DC1">
            <w:pPr>
              <w:rPr>
                <w:bCs/>
                <w:sz w:val="20"/>
                <w:szCs w:val="20"/>
                <w:lang w:val="en-GB"/>
              </w:rPr>
            </w:pPr>
            <w:r>
              <w:rPr>
                <w:bCs/>
                <w:sz w:val="20"/>
                <w:szCs w:val="20"/>
                <w:lang w:val="en-GB"/>
              </w:rPr>
              <w:t>(YES or NO)</w:t>
            </w:r>
          </w:p>
          <w:p w14:paraId="29A8A65A" w14:textId="77777777" w:rsidR="00CA5DC1" w:rsidRDefault="00CA5DC1" w:rsidP="00CA5DC1">
            <w:pPr>
              <w:rPr>
                <w:bCs/>
                <w:sz w:val="20"/>
                <w:szCs w:val="20"/>
                <w:lang w:val="en-GB"/>
              </w:rPr>
            </w:pPr>
          </w:p>
          <w:p w14:paraId="5677ACEE" w14:textId="77777777" w:rsidR="00CA5DC1" w:rsidRDefault="00CA5DC1" w:rsidP="00CA5DC1">
            <w:pPr>
              <w:rPr>
                <w:bCs/>
                <w:sz w:val="20"/>
                <w:szCs w:val="20"/>
                <w:lang w:val="en-GB"/>
              </w:rPr>
            </w:pPr>
            <w:r>
              <w:rPr>
                <w:bCs/>
                <w:sz w:val="20"/>
                <w:szCs w:val="20"/>
                <w:lang w:val="en-GB"/>
              </w:rPr>
              <w:t>(If yes, kindly please write down the ethical issues here in details)</w:t>
            </w:r>
          </w:p>
          <w:p w14:paraId="56011B40" w14:textId="77777777" w:rsidR="00CA5DC1" w:rsidRDefault="00CA5DC1" w:rsidP="00CA5DC1">
            <w:pPr>
              <w:rPr>
                <w:bCs/>
                <w:sz w:val="20"/>
                <w:szCs w:val="20"/>
                <w:lang w:val="en-GB"/>
              </w:rPr>
            </w:pPr>
          </w:p>
        </w:tc>
        <w:tc>
          <w:tcPr>
            <w:tcW w:w="1786" w:type="pct"/>
          </w:tcPr>
          <w:p w14:paraId="76104ED3" w14:textId="77777777" w:rsidR="00CA5DC1" w:rsidRDefault="00CA5DC1" w:rsidP="00CA5DC1">
            <w:pPr>
              <w:pStyle w:val="ListParagraph"/>
              <w:ind w:left="0"/>
              <w:rPr>
                <w:bCs/>
                <w:sz w:val="20"/>
                <w:szCs w:val="20"/>
                <w:lang w:val="en-GB"/>
              </w:rPr>
            </w:pPr>
            <w:r>
              <w:rPr>
                <w:rFonts w:ascii="SimSun" w:eastAsia="SimSun" w:hAnsi="SimSun" w:cs="SimSun"/>
              </w:rPr>
              <w:t>No major ethical issue is evident from the information provided. The manuscript reports institutional animal ethics approval and refers to compliance with CCSEA guidelines. However, the reporting would be improved if the authors stated more clearly how animal welfare was monitored during the long treatment period, including humane endpoints and criteria for intervention or sacrifice if severe distress occurred.</w:t>
            </w:r>
          </w:p>
        </w:tc>
        <w:tc>
          <w:tcPr>
            <w:tcW w:w="1542" w:type="pct"/>
          </w:tcPr>
          <w:p w14:paraId="723D0DBF" w14:textId="2959647E" w:rsidR="00CA5DC1" w:rsidRPr="004159D0" w:rsidRDefault="008B1017" w:rsidP="00CA5DC1">
            <w:pPr>
              <w:pStyle w:val="Heading2"/>
              <w:jc w:val="left"/>
              <w:rPr>
                <w:rFonts w:ascii="Times New Roman" w:hAnsi="Times New Roman"/>
                <w:b w:val="0"/>
                <w:sz w:val="24"/>
                <w:szCs w:val="24"/>
                <w:lang w:val="en-GB" w:eastAsia="en-US"/>
              </w:rPr>
            </w:pPr>
            <w:r w:rsidRPr="004159D0">
              <w:rPr>
                <w:rFonts w:ascii="Times New Roman" w:hAnsi="Times New Roman"/>
                <w:b w:val="0"/>
                <w:sz w:val="24"/>
                <w:szCs w:val="24"/>
                <w:lang w:val="en-GB" w:eastAsia="en-US"/>
              </w:rPr>
              <w:t>No ethical issues are involved in the present study.</w:t>
            </w:r>
          </w:p>
        </w:tc>
      </w:tr>
    </w:tbl>
    <w:p w14:paraId="7F8EB4B8" w14:textId="77777777" w:rsidR="00AB5431" w:rsidRDefault="00AB5431">
      <w:pPr>
        <w:pStyle w:val="Heading2"/>
        <w:jc w:val="left"/>
        <w:rPr>
          <w:rFonts w:ascii="Times New Roman" w:hAnsi="Times New Roman"/>
          <w:highlight w:val="yellow"/>
          <w:lang w:val="en-GB" w:eastAsia="en-US"/>
        </w:rPr>
      </w:pPr>
    </w:p>
    <w:p w14:paraId="519DE5BB" w14:textId="77777777" w:rsidR="00AB5431" w:rsidRDefault="00AB5431">
      <w:pPr>
        <w:rPr>
          <w:highlight w:val="yellow"/>
          <w:lang w:val="en-GB"/>
        </w:rPr>
      </w:pPr>
    </w:p>
    <w:p w14:paraId="66F68FF9" w14:textId="77777777" w:rsidR="00AB5431" w:rsidRDefault="00AB5431">
      <w:pPr>
        <w:rPr>
          <w:highlight w:val="yellow"/>
          <w:lang w:val="en-GB"/>
        </w:rPr>
      </w:pPr>
    </w:p>
    <w:p w14:paraId="3359E59F" w14:textId="5CB3D3B7" w:rsidR="00AB5431" w:rsidRDefault="00403B68" w:rsidP="00400ED6">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4C6478BA" w14:textId="77777777" w:rsidR="00AB5431" w:rsidRDefault="00AB543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AB5431" w14:paraId="32C93368" w14:textId="77777777">
        <w:trPr>
          <w:trHeight w:val="20"/>
          <w:jc w:val="center"/>
        </w:trPr>
        <w:tc>
          <w:tcPr>
            <w:tcW w:w="5000" w:type="pct"/>
            <w:gridSpan w:val="2"/>
            <w:noWrap/>
          </w:tcPr>
          <w:p w14:paraId="00250444" w14:textId="77777777" w:rsidR="00AB5431" w:rsidRDefault="00403B68">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00CBFAE" w14:textId="77777777" w:rsidR="00AB5431" w:rsidRDefault="00AB5431">
            <w:pPr>
              <w:pStyle w:val="NormalWeb"/>
              <w:spacing w:before="0" w:beforeAutospacing="0" w:after="0" w:afterAutospacing="0"/>
              <w:rPr>
                <w:rFonts w:ascii="Times New Roman" w:hAnsi="Times New Roman" w:cs="Times New Roman"/>
                <w:b/>
                <w:bCs/>
                <w:sz w:val="20"/>
                <w:szCs w:val="20"/>
                <w:u w:val="single"/>
                <w:lang w:val="en-GB"/>
              </w:rPr>
            </w:pPr>
          </w:p>
        </w:tc>
      </w:tr>
      <w:tr w:rsidR="00AB5431" w14:paraId="298B9CD6" w14:textId="77777777">
        <w:trPr>
          <w:trHeight w:val="20"/>
          <w:jc w:val="center"/>
        </w:trPr>
        <w:tc>
          <w:tcPr>
            <w:tcW w:w="2784" w:type="pct"/>
            <w:noWrap/>
          </w:tcPr>
          <w:p w14:paraId="6CBDA118" w14:textId="77777777" w:rsidR="00AB5431" w:rsidRDefault="00AB5431">
            <w:pPr>
              <w:pStyle w:val="NormalWeb"/>
              <w:spacing w:before="0" w:beforeAutospacing="0" w:after="0" w:afterAutospacing="0"/>
              <w:rPr>
                <w:rFonts w:ascii="Times New Roman" w:hAnsi="Times New Roman" w:cs="Times New Roman"/>
                <w:sz w:val="20"/>
                <w:szCs w:val="20"/>
                <w:lang w:val="en-GB"/>
              </w:rPr>
            </w:pPr>
          </w:p>
        </w:tc>
        <w:tc>
          <w:tcPr>
            <w:tcW w:w="2216" w:type="pct"/>
          </w:tcPr>
          <w:p w14:paraId="0B6834F9" w14:textId="77777777" w:rsidR="00AB5431" w:rsidRDefault="00403B6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AB5431" w14:paraId="3DAE66D2" w14:textId="77777777">
        <w:trPr>
          <w:trHeight w:val="20"/>
          <w:jc w:val="center"/>
        </w:trPr>
        <w:tc>
          <w:tcPr>
            <w:tcW w:w="2784" w:type="pct"/>
            <w:noWrap/>
          </w:tcPr>
          <w:p w14:paraId="068F3ECC" w14:textId="77777777" w:rsidR="00AB5431" w:rsidRDefault="00AB5431">
            <w:pPr>
              <w:pStyle w:val="NormalWeb"/>
              <w:spacing w:before="0" w:beforeAutospacing="0" w:after="0" w:afterAutospacing="0"/>
              <w:rPr>
                <w:rFonts w:ascii="Times New Roman" w:hAnsi="Times New Roman" w:cs="Times New Roman"/>
                <w:sz w:val="20"/>
                <w:szCs w:val="20"/>
                <w:lang w:val="en-GB"/>
              </w:rPr>
            </w:pPr>
          </w:p>
          <w:p w14:paraId="60F46F7B" w14:textId="77777777" w:rsidR="00EB043A" w:rsidRDefault="00EB043A" w:rsidP="00EB043A">
            <w:pPr>
              <w:rPr>
                <w:sz w:val="22"/>
                <w:szCs w:val="22"/>
                <w:lang w:val="en-GB"/>
              </w:rPr>
            </w:pPr>
            <w:r>
              <w:rPr>
                <w:rFonts w:ascii="SimSun" w:eastAsia="SimSun" w:hAnsi="SimSun" w:cs="SimSun"/>
              </w:rPr>
              <w:t xml:space="preserve">The manuscript addresses a relevant question and the two biological endpoints support the same general conclusion. However, the present version has important weaknesses in reporting and analysis. The methods are not described with enough precision for full evaluation, several formulas are missing, the statistical approach is not the most suitable </w:t>
            </w:r>
            <w:r>
              <w:rPr>
                <w:rFonts w:ascii="SimSun" w:eastAsia="SimSun" w:hAnsi="SimSun" w:cs="SimSun"/>
              </w:rPr>
              <w:lastRenderedPageBreak/>
              <w:t xml:space="preserve">for the design, and at least one results table appears to contain calculation errors. The language also requires editing throughout. I recommend </w:t>
            </w:r>
            <w:r>
              <w:rPr>
                <w:rStyle w:val="Strong"/>
                <w:rFonts w:ascii="SimSun" w:eastAsia="SimSun" w:hAnsi="SimSun" w:cs="SimSun"/>
              </w:rPr>
              <w:t>major revision</w:t>
            </w:r>
            <w:r>
              <w:rPr>
                <w:rFonts w:ascii="SimSun" w:eastAsia="SimSun" w:hAnsi="SimSun" w:cs="SimSun"/>
              </w:rPr>
              <w:t>.</w:t>
            </w:r>
          </w:p>
          <w:p w14:paraId="66A10429" w14:textId="77777777" w:rsidR="00AB5431" w:rsidRDefault="00AB5431">
            <w:pPr>
              <w:pStyle w:val="NormalWeb"/>
              <w:spacing w:before="0" w:beforeAutospacing="0" w:after="0" w:afterAutospacing="0"/>
              <w:rPr>
                <w:rFonts w:ascii="Times New Roman" w:hAnsi="Times New Roman" w:cs="Times New Roman"/>
                <w:sz w:val="20"/>
                <w:szCs w:val="20"/>
                <w:lang w:val="en-GB"/>
              </w:rPr>
            </w:pPr>
          </w:p>
          <w:p w14:paraId="3E6BFB5A" w14:textId="77777777" w:rsidR="00AB5431" w:rsidRDefault="00AB5431">
            <w:pPr>
              <w:pStyle w:val="NormalWeb"/>
              <w:spacing w:before="0" w:beforeAutospacing="0" w:after="0" w:afterAutospacing="0"/>
              <w:rPr>
                <w:rFonts w:ascii="Times New Roman" w:hAnsi="Times New Roman" w:cs="Times New Roman"/>
                <w:sz w:val="20"/>
                <w:szCs w:val="20"/>
                <w:lang w:val="en-GB"/>
              </w:rPr>
            </w:pPr>
          </w:p>
          <w:p w14:paraId="230F7484" w14:textId="77777777" w:rsidR="00AB5431" w:rsidRDefault="00AB5431">
            <w:pPr>
              <w:pStyle w:val="NormalWeb"/>
              <w:spacing w:before="0" w:beforeAutospacing="0" w:after="0" w:afterAutospacing="0"/>
              <w:rPr>
                <w:rFonts w:ascii="Times New Roman" w:hAnsi="Times New Roman" w:cs="Times New Roman"/>
                <w:sz w:val="20"/>
                <w:szCs w:val="20"/>
                <w:lang w:val="en-GB"/>
              </w:rPr>
            </w:pPr>
          </w:p>
        </w:tc>
        <w:tc>
          <w:tcPr>
            <w:tcW w:w="2216" w:type="pct"/>
          </w:tcPr>
          <w:p w14:paraId="73D39056" w14:textId="15220B5B" w:rsidR="00AB5431" w:rsidRPr="00CA5DC1" w:rsidRDefault="004159D0">
            <w:pPr>
              <w:pStyle w:val="NormalWeb"/>
              <w:spacing w:before="0" w:beforeAutospacing="0" w:after="0" w:afterAutospacing="0"/>
              <w:rPr>
                <w:rFonts w:ascii="Times New Roman" w:hAnsi="Times New Roman" w:cs="Times New Roman"/>
                <w:sz w:val="20"/>
                <w:szCs w:val="20"/>
                <w:lang w:val="en-GB"/>
              </w:rPr>
            </w:pPr>
            <w:r w:rsidRPr="004159D0">
              <w:rPr>
                <w:rFonts w:ascii="Times New Roman" w:hAnsi="Times New Roman" w:cs="Times New Roman"/>
              </w:rPr>
              <w:lastRenderedPageBreak/>
              <w:t xml:space="preserve">We sincerely thank the reviewer/editor for the comprehensive and constructive evaluation. In response to these comments the manuscript has been revised extensively. Methodological clarity has been improved through clearer description of dose selection, cytogenetic scoring procedures and assay formulas. The statistical approach has been corrected to one-way ANOVA followed </w:t>
            </w:r>
            <w:r w:rsidRPr="004159D0">
              <w:rPr>
                <w:rFonts w:ascii="Times New Roman" w:hAnsi="Times New Roman" w:cs="Times New Roman"/>
              </w:rPr>
              <w:lastRenderedPageBreak/>
              <w:t xml:space="preserve">by Dunnett’s post hoc test. The data in Table 2 have been recalculated and corrected, and the Discussion has been substantially strengthened to improve interpretation of the findings and to acknowledge study limitations more explicitly. </w:t>
            </w:r>
            <w:r w:rsidR="00BB394E">
              <w:rPr>
                <w:rFonts w:ascii="Times New Roman" w:hAnsi="Times New Roman" w:cs="Times New Roman"/>
              </w:rPr>
              <w:t>T</w:t>
            </w:r>
            <w:r w:rsidRPr="004159D0">
              <w:rPr>
                <w:rFonts w:ascii="Times New Roman" w:hAnsi="Times New Roman" w:cs="Times New Roman"/>
              </w:rPr>
              <w:t>he language has been revised throughout the manuscript. We believe these changes have significantly strengthened the scientific quality and presentation of the work.</w:t>
            </w:r>
          </w:p>
        </w:tc>
      </w:tr>
    </w:tbl>
    <w:p w14:paraId="6472AB89" w14:textId="77777777" w:rsidR="00AB5431" w:rsidRDefault="00AB5431">
      <w:pPr>
        <w:rPr>
          <w:rFonts w:eastAsia="Arial Unicode MS"/>
          <w:b/>
          <w:bCs/>
          <w:sz w:val="20"/>
          <w:szCs w:val="20"/>
          <w:u w:val="single"/>
          <w:lang w:val="en-GB"/>
        </w:rPr>
      </w:pPr>
    </w:p>
    <w:p w14:paraId="7DFE27D3" w14:textId="77777777" w:rsidR="00AB5431" w:rsidRDefault="00AB5431">
      <w:pPr>
        <w:rPr>
          <w:rFonts w:eastAsia="Arial Unicode MS"/>
          <w:b/>
          <w:bCs/>
          <w:sz w:val="20"/>
          <w:szCs w:val="20"/>
          <w:u w:val="single"/>
          <w:lang w:val="en-GB"/>
        </w:rPr>
      </w:pPr>
    </w:p>
    <w:sectPr w:rsidR="00AB5431">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A59B7" w14:textId="77777777" w:rsidR="00EC59EF" w:rsidRDefault="00EC59EF">
      <w:r>
        <w:separator/>
      </w:r>
    </w:p>
  </w:endnote>
  <w:endnote w:type="continuationSeparator" w:id="0">
    <w:p w14:paraId="3DFB473A" w14:textId="77777777" w:rsidR="00EC59EF" w:rsidRDefault="00EC5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8A00F" w14:textId="77777777" w:rsidR="00AB5431" w:rsidRDefault="00AB5431">
    <w:pPr>
      <w:pStyle w:val="Footer"/>
      <w:jc w:val="right"/>
    </w:pPr>
  </w:p>
  <w:p w14:paraId="347F7E84" w14:textId="6467E2E1" w:rsidR="00AB5431" w:rsidRDefault="00403B6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00ED6">
      <w:rPr>
        <w:b/>
        <w:noProof/>
        <w:sz w:val="20"/>
      </w:rPr>
      <w:t>5</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00ED6">
      <w:rPr>
        <w:b/>
        <w:noProof/>
        <w:sz w:val="20"/>
      </w:rPr>
      <w:t>5</w:t>
    </w:r>
    <w:r>
      <w:rPr>
        <w:b/>
        <w:sz w:val="20"/>
      </w:rPr>
      <w:fldChar w:fldCharType="end"/>
    </w:r>
  </w:p>
  <w:p w14:paraId="41836936" w14:textId="77777777" w:rsidR="00AB5431" w:rsidRDefault="00403B68">
    <w:pPr>
      <w:pStyle w:val="Footer"/>
      <w:jc w:val="right"/>
      <w:rPr>
        <w:b/>
        <w:sz w:val="20"/>
      </w:rPr>
    </w:pPr>
    <w:r>
      <w:rPr>
        <w:b/>
        <w:sz w:val="20"/>
      </w:rPr>
      <w:t>V240326</w:t>
    </w:r>
  </w:p>
  <w:p w14:paraId="0CA3517B" w14:textId="77777777" w:rsidR="00AB5431" w:rsidRDefault="00AB5431">
    <w:pPr>
      <w:pStyle w:val="Footer"/>
      <w:jc w:val="right"/>
    </w:pPr>
  </w:p>
  <w:p w14:paraId="48F79784" w14:textId="77777777" w:rsidR="00AB5431" w:rsidRDefault="00AB543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ABC10" w14:textId="77777777" w:rsidR="00EC59EF" w:rsidRDefault="00EC59EF">
      <w:r>
        <w:separator/>
      </w:r>
    </w:p>
  </w:footnote>
  <w:footnote w:type="continuationSeparator" w:id="0">
    <w:p w14:paraId="0CD97CC2" w14:textId="77777777" w:rsidR="00EC59EF" w:rsidRDefault="00EC59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B93D7" w14:textId="77777777" w:rsidR="00AB5431" w:rsidRDefault="00AB5431">
    <w:pPr>
      <w:spacing w:before="100" w:beforeAutospacing="1" w:after="100" w:afterAutospacing="1"/>
      <w:jc w:val="center"/>
      <w:rPr>
        <w:rFonts w:ascii="Arial" w:hAnsi="Arial" w:cs="Arial"/>
        <w:b/>
        <w:bCs/>
        <w:color w:val="003399"/>
        <w:szCs w:val="20"/>
        <w:u w:val="single"/>
        <w:lang w:val="en-GB"/>
      </w:rPr>
    </w:pPr>
  </w:p>
  <w:p w14:paraId="372678BD" w14:textId="77777777" w:rsidR="00AB5431" w:rsidRDefault="00403B68">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842"/>
    <w:rsid w:val="000D4B0C"/>
    <w:rsid w:val="000F6FE5"/>
    <w:rsid w:val="001275DD"/>
    <w:rsid w:val="00152DAD"/>
    <w:rsid w:val="001C4ABC"/>
    <w:rsid w:val="00231CF7"/>
    <w:rsid w:val="00297D11"/>
    <w:rsid w:val="002E2C63"/>
    <w:rsid w:val="00330170"/>
    <w:rsid w:val="00365C56"/>
    <w:rsid w:val="003E1EBE"/>
    <w:rsid w:val="00400ED6"/>
    <w:rsid w:val="00403B68"/>
    <w:rsid w:val="004159D0"/>
    <w:rsid w:val="004341DD"/>
    <w:rsid w:val="004A4A3C"/>
    <w:rsid w:val="00596874"/>
    <w:rsid w:val="00596A27"/>
    <w:rsid w:val="005A28F8"/>
    <w:rsid w:val="005D07D5"/>
    <w:rsid w:val="006E1906"/>
    <w:rsid w:val="00701766"/>
    <w:rsid w:val="00711CF0"/>
    <w:rsid w:val="00724404"/>
    <w:rsid w:val="00761F9E"/>
    <w:rsid w:val="007D5860"/>
    <w:rsid w:val="00850758"/>
    <w:rsid w:val="008B1017"/>
    <w:rsid w:val="008E46C6"/>
    <w:rsid w:val="0098395E"/>
    <w:rsid w:val="009B49B1"/>
    <w:rsid w:val="009F1B94"/>
    <w:rsid w:val="00A2116B"/>
    <w:rsid w:val="00AB5431"/>
    <w:rsid w:val="00B02B3F"/>
    <w:rsid w:val="00BA417C"/>
    <w:rsid w:val="00BA7521"/>
    <w:rsid w:val="00BB394E"/>
    <w:rsid w:val="00C13AC6"/>
    <w:rsid w:val="00C40842"/>
    <w:rsid w:val="00C931DF"/>
    <w:rsid w:val="00CA5DC1"/>
    <w:rsid w:val="00DA75D3"/>
    <w:rsid w:val="00DC39AF"/>
    <w:rsid w:val="00EB043A"/>
    <w:rsid w:val="00EC59EF"/>
    <w:rsid w:val="00EC779B"/>
    <w:rsid w:val="00F34442"/>
    <w:rsid w:val="00FA45AB"/>
    <w:rsid w:val="00FA7E97"/>
    <w:rsid w:val="02692AE6"/>
    <w:rsid w:val="4E0D191E"/>
    <w:rsid w:val="67F53EF0"/>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90800"/>
  <w15:docId w15:val="{40EF579F-BC01-489C-8F50-A0507A581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043A"/>
    <w:rPr>
      <w:rFonts w:eastAsia="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Emphasis">
    <w:name w:val="Emphasis"/>
    <w:uiPriority w:val="20"/>
    <w:qFormat/>
    <w:rPr>
      <w:i/>
      <w:iCs/>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character" w:styleId="Strong">
    <w:name w:val="Strong"/>
    <w:uiPriority w:val="22"/>
    <w:qFormat/>
    <w:rPr>
      <w:b/>
      <w:bC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Calibri" w:hAnsi="Calibri"/>
      <w:sz w:val="22"/>
      <w:szCs w:val="22"/>
      <w:lang w:val="en-US" w:eastAsia="en-US"/>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customStyle="1" w:styleId="UnresolvedMention2">
    <w:name w:val="Unresolved Mention2"/>
    <w:uiPriority w:val="99"/>
    <w:semiHidden/>
    <w:unhideWhenUsed/>
    <w:rsid w:val="00C931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bgmb.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7</Pages>
  <Words>2446</Words>
  <Characters>13945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mahendra kumar jeengar</cp:lastModifiedBy>
  <cp:revision>21</cp:revision>
  <dcterms:created xsi:type="dcterms:W3CDTF">2026-04-20T06:01:00Z</dcterms:created>
  <dcterms:modified xsi:type="dcterms:W3CDTF">2026-04-21T10:19:00Z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eyJoZGlkIjoiZjVlNzY2MmFkZDA1OGQwMTkyMDQzMTU1YjcyYWMzNzkiLCJ1c2VySWQiOiIyNzY2MzA0OTU3NTk1In0=</vt:lpwstr>
  </property>
  <property fmtid="{D5CDD505-2E9C-101B-9397-08002B2CF9AE}" pid="4" name="KSOProductBuildVer">
    <vt:lpwstr>1033-12.1.0.25242</vt:lpwstr>
  </property>
  <property fmtid="{D5CDD505-2E9C-101B-9397-08002B2CF9AE}" pid="5" name="ICV">
    <vt:lpwstr>52566C44C447426584ACD1FB653B37FF_12</vt:lpwstr>
  </property>
</Properties>
</file>