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40842" w14:paraId="1922C2A1" w14:textId="77777777">
        <w:trPr>
          <w:trHeight w:val="20"/>
          <w:jc w:val="center"/>
        </w:trPr>
        <w:tc>
          <w:tcPr>
            <w:tcW w:w="1186" w:type="pct"/>
          </w:tcPr>
          <w:p w14:paraId="16E66F26"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142C240" w14:textId="77777777" w:rsidR="00C40842" w:rsidRDefault="00FA7E97">
            <w:pPr>
              <w:rPr>
                <w:b/>
                <w:bCs/>
                <w:color w:val="0000FF"/>
                <w:sz w:val="20"/>
                <w:szCs w:val="20"/>
                <w:lang w:val="en-GB"/>
              </w:rPr>
            </w:pPr>
            <w:hyperlink r:id="rId7" w:history="1">
              <w:r w:rsidRPr="00FA7E97">
                <w:rPr>
                  <w:rFonts w:ascii="Tahoma" w:hAnsi="Tahoma" w:cs="Tahoma"/>
                  <w:color w:val="0F4C82"/>
                  <w:u w:val="single"/>
                  <w:bdr w:val="none" w:sz="0" w:space="0" w:color="auto" w:frame="1"/>
                </w:rPr>
                <w:t>Asian Journal of Biochemistry, Genetics and Molecular Biology</w:t>
              </w:r>
            </w:hyperlink>
          </w:p>
        </w:tc>
      </w:tr>
      <w:tr w:rsidR="00C40842" w14:paraId="7E819D8D" w14:textId="77777777">
        <w:trPr>
          <w:trHeight w:val="20"/>
          <w:jc w:val="center"/>
        </w:trPr>
        <w:tc>
          <w:tcPr>
            <w:tcW w:w="1186" w:type="pct"/>
          </w:tcPr>
          <w:p w14:paraId="659168DC"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70BFFA" w14:textId="77777777" w:rsidR="00C40842" w:rsidRDefault="002E2C63">
            <w:pPr>
              <w:pStyle w:val="NormalWeb"/>
              <w:spacing w:before="0" w:beforeAutospacing="0" w:after="0" w:afterAutospacing="0"/>
              <w:rPr>
                <w:rFonts w:ascii="Times New Roman" w:hAnsi="Times New Roman" w:cs="Times New Roman"/>
                <w:b/>
                <w:bCs/>
                <w:sz w:val="20"/>
                <w:szCs w:val="28"/>
                <w:lang w:val="en-GB"/>
              </w:rPr>
            </w:pPr>
            <w:r w:rsidRPr="002E2C63">
              <w:rPr>
                <w:rFonts w:ascii="Times New Roman" w:hAnsi="Times New Roman" w:cs="Times New Roman"/>
                <w:b/>
                <w:bCs/>
                <w:sz w:val="20"/>
                <w:szCs w:val="28"/>
                <w:lang w:val="en-GB"/>
              </w:rPr>
              <w:t>Ms_AJBGMB_157097</w:t>
            </w:r>
          </w:p>
        </w:tc>
      </w:tr>
      <w:tr w:rsidR="00C40842" w14:paraId="566F39F4" w14:textId="77777777">
        <w:trPr>
          <w:trHeight w:val="20"/>
          <w:jc w:val="center"/>
        </w:trPr>
        <w:tc>
          <w:tcPr>
            <w:tcW w:w="1186" w:type="pct"/>
          </w:tcPr>
          <w:p w14:paraId="4D863238"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0415BE5" w14:textId="77777777" w:rsidR="00C40842" w:rsidRDefault="002E2C63">
            <w:pPr>
              <w:pStyle w:val="NormalWeb"/>
              <w:spacing w:before="0" w:beforeAutospacing="0" w:after="0" w:afterAutospacing="0"/>
              <w:rPr>
                <w:rFonts w:ascii="Times New Roman" w:hAnsi="Times New Roman" w:cs="Times New Roman"/>
                <w:b/>
                <w:sz w:val="20"/>
                <w:szCs w:val="28"/>
                <w:lang w:val="en-GB"/>
              </w:rPr>
            </w:pPr>
            <w:r w:rsidRPr="002E2C63">
              <w:rPr>
                <w:rFonts w:ascii="Times New Roman" w:hAnsi="Times New Roman" w:cs="Times New Roman"/>
                <w:b/>
                <w:sz w:val="20"/>
                <w:szCs w:val="28"/>
                <w:lang w:val="en-GB"/>
              </w:rPr>
              <w:t>Antimutagenic Potential of Green Synthesized Silver Nanoparticles from Martynia annua Fruit Extract Against DMBA-Induced Mutagenicity in Swiss Albino Mice</w:t>
            </w:r>
          </w:p>
        </w:tc>
      </w:tr>
      <w:tr w:rsidR="00C40842" w14:paraId="6FDB0FDC" w14:textId="77777777">
        <w:trPr>
          <w:trHeight w:val="20"/>
          <w:jc w:val="center"/>
        </w:trPr>
        <w:tc>
          <w:tcPr>
            <w:tcW w:w="1186" w:type="pct"/>
          </w:tcPr>
          <w:p w14:paraId="040F36B6"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6B29B43" w14:textId="77777777" w:rsidR="00C40842" w:rsidRDefault="00DC39A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CFB4D8E" w14:textId="77777777" w:rsidR="00C40842" w:rsidRDefault="00C40842">
            <w:pPr>
              <w:pStyle w:val="NormalWeb"/>
              <w:spacing w:before="0" w:beforeAutospacing="0" w:after="0" w:afterAutospacing="0"/>
              <w:rPr>
                <w:rFonts w:ascii="Times New Roman" w:hAnsi="Times New Roman" w:cs="Times New Roman"/>
                <w:b/>
                <w:sz w:val="20"/>
                <w:szCs w:val="28"/>
                <w:lang w:val="en-GB"/>
              </w:rPr>
            </w:pPr>
          </w:p>
        </w:tc>
      </w:tr>
    </w:tbl>
    <w:p w14:paraId="41FC4B81" w14:textId="77777777" w:rsidR="00C40842" w:rsidRDefault="00C40842">
      <w:pPr>
        <w:pStyle w:val="BodyText"/>
        <w:rPr>
          <w:rFonts w:ascii="Times New Roman" w:hAnsi="Times New Roman"/>
          <w:i/>
          <w:sz w:val="20"/>
          <w:szCs w:val="20"/>
          <w:u w:val="single"/>
          <w:lang w:val="en-GB"/>
        </w:rPr>
      </w:pPr>
    </w:p>
    <w:p w14:paraId="06E972F3" w14:textId="77777777" w:rsidR="00C40842" w:rsidRDefault="00C40842">
      <w:pPr>
        <w:pStyle w:val="BodyText"/>
        <w:rPr>
          <w:rFonts w:ascii="Times New Roman" w:hAnsi="Times New Roman"/>
          <w:i/>
          <w:sz w:val="20"/>
          <w:szCs w:val="20"/>
          <w:u w:val="single"/>
          <w:lang w:val="en-GB"/>
        </w:rPr>
      </w:pPr>
    </w:p>
    <w:p w14:paraId="44EB9B02" w14:textId="77777777" w:rsidR="00C40842" w:rsidRDefault="00C40842">
      <w:pPr>
        <w:pStyle w:val="BodyText"/>
        <w:rPr>
          <w:rFonts w:ascii="Times New Roman" w:hAnsi="Times New Roman"/>
          <w:sz w:val="22"/>
          <w:szCs w:val="20"/>
          <w:lang w:val="en-GB"/>
        </w:rPr>
      </w:pPr>
    </w:p>
    <w:p w14:paraId="1DA6878D" w14:textId="77777777" w:rsidR="00C40842" w:rsidRDefault="00DC39A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AAEE50" w14:textId="77777777" w:rsidR="00C40842" w:rsidRDefault="00C4084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40842" w14:paraId="54637879" w14:textId="77777777">
        <w:trPr>
          <w:trHeight w:val="20"/>
          <w:jc w:val="center"/>
        </w:trPr>
        <w:tc>
          <w:tcPr>
            <w:tcW w:w="1789" w:type="pct"/>
            <w:noWrap/>
          </w:tcPr>
          <w:p w14:paraId="70852E7A" w14:textId="77777777" w:rsidR="00C40842" w:rsidRDefault="00C40842">
            <w:pPr>
              <w:pStyle w:val="Heading2"/>
              <w:jc w:val="left"/>
              <w:rPr>
                <w:rFonts w:ascii="Times New Roman" w:hAnsi="Times New Roman"/>
                <w:lang w:val="en-GB" w:eastAsia="en-US"/>
              </w:rPr>
            </w:pPr>
          </w:p>
        </w:tc>
        <w:tc>
          <w:tcPr>
            <w:tcW w:w="1844" w:type="pct"/>
          </w:tcPr>
          <w:p w14:paraId="40550019"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7F189A3" w14:textId="77777777" w:rsidR="00C40842" w:rsidRDefault="00DC39A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3A01CA" w14:textId="77777777" w:rsidR="00C40842" w:rsidRDefault="00C40842">
            <w:pPr>
              <w:pStyle w:val="Heading2"/>
              <w:jc w:val="left"/>
              <w:rPr>
                <w:rFonts w:ascii="Times New Roman" w:hAnsi="Times New Roman"/>
                <w:b w:val="0"/>
                <w:lang w:val="en-GB" w:eastAsia="en-US"/>
              </w:rPr>
            </w:pPr>
          </w:p>
        </w:tc>
      </w:tr>
      <w:tr w:rsidR="00C40842" w14:paraId="3CBD97C9" w14:textId="77777777">
        <w:trPr>
          <w:trHeight w:val="20"/>
          <w:jc w:val="center"/>
        </w:trPr>
        <w:tc>
          <w:tcPr>
            <w:tcW w:w="1789" w:type="pct"/>
            <w:noWrap/>
          </w:tcPr>
          <w:p w14:paraId="0711AED9" w14:textId="77777777" w:rsidR="00C40842" w:rsidRDefault="00DC39A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C6D7C18" w14:textId="77777777" w:rsidR="00C40842" w:rsidRDefault="00DB02C9">
            <w:pPr>
              <w:pStyle w:val="ListParagraph"/>
              <w:ind w:left="0"/>
              <w:rPr>
                <w:b/>
                <w:bCs/>
                <w:sz w:val="20"/>
                <w:szCs w:val="20"/>
                <w:lang w:val="en-GB"/>
              </w:rPr>
            </w:pPr>
            <w:r>
              <w:rPr>
                <w:rFonts w:ascii="Arial" w:hAnsi="Arial"/>
                <w:sz w:val="20"/>
                <w:szCs w:val="20"/>
                <w:lang w:val="en-GB"/>
              </w:rPr>
              <w:t xml:space="preserve">This study </w:t>
            </w:r>
            <w:r w:rsidRPr="00AB4504">
              <w:rPr>
                <w:rFonts w:ascii="Arial" w:hAnsi="Arial"/>
                <w:sz w:val="20"/>
                <w:szCs w:val="20"/>
                <w:lang w:val="en-GB"/>
              </w:rPr>
              <w:t>may serve as effective Nano medicine-based chemo preventive agents against chemical-induced genetic damage.</w:t>
            </w:r>
          </w:p>
        </w:tc>
        <w:tc>
          <w:tcPr>
            <w:tcW w:w="1367" w:type="pct"/>
          </w:tcPr>
          <w:p w14:paraId="1F3E8694" w14:textId="507528A1"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 xml:space="preserve">We sincerely thank the reviewer for the encouraging comment. We are pleased that the reviewer recognizes the potential significance of this study in the field of nanomedicine-based chemoprevention. The present work provides </w:t>
            </w:r>
            <w:r w:rsidRPr="00125674">
              <w:rPr>
                <w:rFonts w:ascii="Times New Roman" w:hAnsi="Times New Roman"/>
                <w:b w:val="0"/>
                <w:i/>
                <w:iCs/>
                <w:lang w:val="en-US"/>
              </w:rPr>
              <w:t>in vivo</w:t>
            </w:r>
            <w:r w:rsidRPr="001D5D57">
              <w:rPr>
                <w:rFonts w:ascii="Times New Roman" w:hAnsi="Times New Roman"/>
                <w:b w:val="0"/>
                <w:lang w:val="en-US"/>
              </w:rPr>
              <w:t xml:space="preserve"> evidence that green synthesized MAF-AgNPs may help protect against chemically induced genetic damage using two established cytogenetic endpoints, namely chromosomal aberration analysis and micronucleus assay. The manuscript has been further revised to improve scientific clarity, methodological presentation and overall readability.</w:t>
            </w:r>
          </w:p>
        </w:tc>
      </w:tr>
    </w:tbl>
    <w:p w14:paraId="5074C074" w14:textId="77777777" w:rsidR="00C40842" w:rsidRDefault="00C40842">
      <w:pPr>
        <w:rPr>
          <w:sz w:val="22"/>
          <w:szCs w:val="20"/>
          <w:lang w:val="en-GB"/>
        </w:rPr>
      </w:pPr>
    </w:p>
    <w:p w14:paraId="2A07F217" w14:textId="77777777" w:rsidR="00C40842" w:rsidRDefault="00C40842">
      <w:pPr>
        <w:rPr>
          <w:sz w:val="22"/>
          <w:szCs w:val="20"/>
          <w:lang w:val="en-GB"/>
        </w:rPr>
      </w:pPr>
    </w:p>
    <w:p w14:paraId="0DDF2EEE" w14:textId="77777777" w:rsidR="00C40842" w:rsidRDefault="00C40842">
      <w:pPr>
        <w:rPr>
          <w:sz w:val="22"/>
          <w:szCs w:val="20"/>
          <w:lang w:val="en-GB"/>
        </w:rPr>
      </w:pPr>
    </w:p>
    <w:p w14:paraId="46181A61" w14:textId="77777777" w:rsidR="00C40842" w:rsidRDefault="00DC39A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B8E4BD" w14:textId="77777777" w:rsidR="00C40842" w:rsidRDefault="00C4084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40842" w14:paraId="3FC52425" w14:textId="77777777">
        <w:trPr>
          <w:trHeight w:val="20"/>
          <w:tblHeader/>
          <w:jc w:val="center"/>
        </w:trPr>
        <w:tc>
          <w:tcPr>
            <w:tcW w:w="1790" w:type="pct"/>
            <w:noWrap/>
          </w:tcPr>
          <w:p w14:paraId="412BF6E9" w14:textId="77777777" w:rsidR="00C40842" w:rsidRDefault="00C40842">
            <w:pPr>
              <w:pStyle w:val="Heading2"/>
              <w:jc w:val="left"/>
              <w:rPr>
                <w:rFonts w:ascii="Times New Roman" w:hAnsi="Times New Roman"/>
                <w:lang w:val="en-GB" w:eastAsia="en-US"/>
              </w:rPr>
            </w:pPr>
          </w:p>
        </w:tc>
        <w:tc>
          <w:tcPr>
            <w:tcW w:w="1843" w:type="pct"/>
          </w:tcPr>
          <w:p w14:paraId="4EAC10BA"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0A7F5F" w14:textId="77777777" w:rsidR="00C40842" w:rsidRDefault="00DC39A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40842" w14:paraId="188061F1" w14:textId="77777777">
        <w:trPr>
          <w:trHeight w:val="20"/>
          <w:jc w:val="center"/>
        </w:trPr>
        <w:tc>
          <w:tcPr>
            <w:tcW w:w="1790" w:type="pct"/>
            <w:noWrap/>
          </w:tcPr>
          <w:p w14:paraId="090887F8" w14:textId="77777777" w:rsidR="00C40842" w:rsidRDefault="00DC39AF">
            <w:pPr>
              <w:rPr>
                <w:b/>
                <w:bCs/>
                <w:sz w:val="20"/>
                <w:szCs w:val="20"/>
                <w:lang w:val="en-GB"/>
              </w:rPr>
            </w:pPr>
            <w:r>
              <w:rPr>
                <w:b/>
                <w:bCs/>
                <w:sz w:val="20"/>
                <w:szCs w:val="20"/>
                <w:lang w:val="en-GB"/>
              </w:rPr>
              <w:t xml:space="preserve">1. Is the title clear and appropriate for the study? </w:t>
            </w:r>
          </w:p>
          <w:p w14:paraId="2754F77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700FB" w14:textId="77777777" w:rsidR="00C40842" w:rsidRDefault="00DC39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DD41BF" w14:textId="77777777" w:rsidR="00C40842" w:rsidRDefault="00DB02C9">
            <w:pPr>
              <w:ind w:left="360"/>
              <w:rPr>
                <w:b/>
                <w:bCs/>
                <w:sz w:val="20"/>
                <w:szCs w:val="20"/>
                <w:lang w:val="en-GB"/>
              </w:rPr>
            </w:pPr>
            <w:r>
              <w:rPr>
                <w:b/>
                <w:bCs/>
                <w:sz w:val="20"/>
                <w:szCs w:val="20"/>
                <w:lang w:val="en-GB"/>
              </w:rPr>
              <w:t>3</w:t>
            </w:r>
          </w:p>
        </w:tc>
        <w:tc>
          <w:tcPr>
            <w:tcW w:w="1367" w:type="pct"/>
          </w:tcPr>
          <w:p w14:paraId="09302ECF" w14:textId="05F2B9CB"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We thank the reviewer for the evaluation. The title has been reviewed carefully for clarity and scientific specificity. We retained the original title because it accurately reflects the botanical source, nanoparticle formulation, mutagenic model and biological outcome of the study. At the same time related wording in the Abstract and Materials and Methods section has been refined to justify the green synthesis aspect more clearly.</w:t>
            </w:r>
          </w:p>
        </w:tc>
      </w:tr>
      <w:tr w:rsidR="00C40842" w14:paraId="0A63CCE3" w14:textId="77777777">
        <w:trPr>
          <w:trHeight w:val="20"/>
          <w:jc w:val="center"/>
        </w:trPr>
        <w:tc>
          <w:tcPr>
            <w:tcW w:w="1790" w:type="pct"/>
            <w:noWrap/>
          </w:tcPr>
          <w:p w14:paraId="103A0A82"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DB1DA4C"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04A82"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074035" w14:textId="77777777" w:rsidR="00C40842" w:rsidRDefault="00DB02C9">
            <w:pPr>
              <w:ind w:left="360"/>
              <w:rPr>
                <w:b/>
                <w:bCs/>
                <w:sz w:val="20"/>
                <w:szCs w:val="20"/>
                <w:lang w:val="en-GB"/>
              </w:rPr>
            </w:pPr>
            <w:r>
              <w:rPr>
                <w:b/>
                <w:bCs/>
                <w:sz w:val="20"/>
                <w:szCs w:val="20"/>
                <w:lang w:val="en-GB"/>
              </w:rPr>
              <w:t>4</w:t>
            </w:r>
          </w:p>
        </w:tc>
        <w:tc>
          <w:tcPr>
            <w:tcW w:w="1367" w:type="pct"/>
          </w:tcPr>
          <w:p w14:paraId="70370911" w14:textId="07714F78"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3AE5EE40" w14:textId="77777777">
        <w:trPr>
          <w:trHeight w:val="20"/>
          <w:jc w:val="center"/>
        </w:trPr>
        <w:tc>
          <w:tcPr>
            <w:tcW w:w="1790" w:type="pct"/>
            <w:noWrap/>
          </w:tcPr>
          <w:p w14:paraId="31B7CFBF" w14:textId="77777777" w:rsidR="00C40842" w:rsidRDefault="00DC39AF">
            <w:pPr>
              <w:pStyle w:val="Heading2"/>
              <w:jc w:val="left"/>
              <w:rPr>
                <w:rFonts w:ascii="Times New Roman" w:hAnsi="Times New Roman"/>
                <w:lang w:val="en-GB"/>
              </w:rPr>
            </w:pPr>
            <w:r>
              <w:rPr>
                <w:rFonts w:ascii="Times New Roman" w:hAnsi="Times New Roman"/>
                <w:lang w:val="en-GB"/>
              </w:rPr>
              <w:t>3. Are the keywords appropriate and useful?</w:t>
            </w:r>
          </w:p>
          <w:p w14:paraId="73A99D7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AB838"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4A1C07" w14:textId="77777777" w:rsidR="00C40842" w:rsidRDefault="00DB02C9">
            <w:pPr>
              <w:ind w:left="360"/>
              <w:rPr>
                <w:b/>
                <w:bCs/>
                <w:sz w:val="20"/>
                <w:szCs w:val="20"/>
                <w:lang w:val="en-GB"/>
              </w:rPr>
            </w:pPr>
            <w:r>
              <w:rPr>
                <w:b/>
                <w:bCs/>
                <w:sz w:val="20"/>
                <w:szCs w:val="20"/>
                <w:lang w:val="en-GB"/>
              </w:rPr>
              <w:t>4</w:t>
            </w:r>
          </w:p>
        </w:tc>
        <w:tc>
          <w:tcPr>
            <w:tcW w:w="1367" w:type="pct"/>
          </w:tcPr>
          <w:p w14:paraId="492210A9" w14:textId="3E090BBF"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01FF645E" w14:textId="77777777">
        <w:trPr>
          <w:trHeight w:val="20"/>
          <w:jc w:val="center"/>
        </w:trPr>
        <w:tc>
          <w:tcPr>
            <w:tcW w:w="1790" w:type="pct"/>
            <w:noWrap/>
          </w:tcPr>
          <w:p w14:paraId="21F1D256" w14:textId="77777777" w:rsidR="00C40842" w:rsidRDefault="00DC39A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51EF2DA"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76539"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D2EEE1" w14:textId="77777777" w:rsidR="00C40842" w:rsidRDefault="00DB02C9">
            <w:pPr>
              <w:ind w:left="360"/>
              <w:rPr>
                <w:b/>
                <w:bCs/>
                <w:sz w:val="20"/>
                <w:szCs w:val="20"/>
                <w:lang w:val="en-GB"/>
              </w:rPr>
            </w:pPr>
            <w:r>
              <w:rPr>
                <w:b/>
                <w:bCs/>
                <w:sz w:val="20"/>
                <w:szCs w:val="20"/>
                <w:lang w:val="en-GB"/>
              </w:rPr>
              <w:t>3</w:t>
            </w:r>
          </w:p>
        </w:tc>
        <w:tc>
          <w:tcPr>
            <w:tcW w:w="1367" w:type="pct"/>
          </w:tcPr>
          <w:p w14:paraId="15233044" w14:textId="4662164B"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 xml:space="preserve">We thank the reviewer for this assessment. The background section has been revised to improve organization, clarity and logical flow. Relevant information on DMBA-induced mutagenicity, chemoprevention, the antioxidant relevance of </w:t>
            </w:r>
            <w:r w:rsidRPr="001D5D57">
              <w:rPr>
                <w:rFonts w:ascii="Times New Roman" w:hAnsi="Times New Roman"/>
                <w:b w:val="0"/>
                <w:i/>
                <w:iCs/>
                <w:lang w:val="en-US"/>
              </w:rPr>
              <w:t>Martynia annua</w:t>
            </w:r>
            <w:r w:rsidRPr="001D5D57">
              <w:rPr>
                <w:rFonts w:ascii="Times New Roman" w:hAnsi="Times New Roman"/>
                <w:b w:val="0"/>
                <w:lang w:val="en-US"/>
              </w:rPr>
              <w:t xml:space="preserve"> and the biological significance of plant-mediated silver nanoparticles has been arranged more coherently to better support the rationale of the study.</w:t>
            </w:r>
          </w:p>
        </w:tc>
      </w:tr>
      <w:tr w:rsidR="00C40842" w14:paraId="0413F05B" w14:textId="77777777">
        <w:trPr>
          <w:trHeight w:val="20"/>
          <w:jc w:val="center"/>
        </w:trPr>
        <w:tc>
          <w:tcPr>
            <w:tcW w:w="1790" w:type="pct"/>
            <w:noWrap/>
          </w:tcPr>
          <w:p w14:paraId="3DBA1E73" w14:textId="77777777" w:rsidR="00C40842" w:rsidRDefault="00DC39A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82EF361"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B934D"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8EBA42" w14:textId="77777777" w:rsidR="00C40842" w:rsidRDefault="00DB02C9">
            <w:pPr>
              <w:ind w:left="360"/>
              <w:rPr>
                <w:b/>
                <w:bCs/>
                <w:sz w:val="20"/>
                <w:szCs w:val="20"/>
                <w:lang w:val="en-GB"/>
              </w:rPr>
            </w:pPr>
            <w:r>
              <w:rPr>
                <w:b/>
                <w:bCs/>
                <w:sz w:val="20"/>
                <w:szCs w:val="20"/>
                <w:lang w:val="en-GB"/>
              </w:rPr>
              <w:t>4</w:t>
            </w:r>
          </w:p>
        </w:tc>
        <w:tc>
          <w:tcPr>
            <w:tcW w:w="1367" w:type="pct"/>
          </w:tcPr>
          <w:p w14:paraId="728C1BD0" w14:textId="31F83B19"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71156FFD" w14:textId="77777777">
        <w:trPr>
          <w:trHeight w:val="20"/>
          <w:jc w:val="center"/>
        </w:trPr>
        <w:tc>
          <w:tcPr>
            <w:tcW w:w="1790" w:type="pct"/>
            <w:noWrap/>
          </w:tcPr>
          <w:p w14:paraId="0BF874DB" w14:textId="77777777" w:rsidR="00C40842" w:rsidRDefault="00DC39AF">
            <w:pPr>
              <w:pStyle w:val="Heading2"/>
              <w:jc w:val="left"/>
              <w:rPr>
                <w:rFonts w:ascii="Times New Roman" w:hAnsi="Times New Roman"/>
                <w:lang w:val="en-GB"/>
              </w:rPr>
            </w:pPr>
            <w:r>
              <w:rPr>
                <w:rFonts w:ascii="Times New Roman" w:hAnsi="Times New Roman"/>
                <w:lang w:val="en-GB"/>
              </w:rPr>
              <w:t>6. Is the literature review relevant and up to date?</w:t>
            </w:r>
          </w:p>
          <w:p w14:paraId="55A7A5F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6B53F"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B3F46B" w14:textId="77777777" w:rsidR="00C40842" w:rsidRDefault="00DB02C9">
            <w:pPr>
              <w:ind w:left="360"/>
              <w:rPr>
                <w:b/>
                <w:bCs/>
                <w:sz w:val="20"/>
                <w:szCs w:val="20"/>
                <w:lang w:val="en-GB"/>
              </w:rPr>
            </w:pPr>
            <w:r>
              <w:rPr>
                <w:b/>
                <w:bCs/>
                <w:sz w:val="20"/>
                <w:szCs w:val="20"/>
                <w:lang w:val="en-GB"/>
              </w:rPr>
              <w:t>3</w:t>
            </w:r>
          </w:p>
        </w:tc>
        <w:tc>
          <w:tcPr>
            <w:tcW w:w="1367" w:type="pct"/>
          </w:tcPr>
          <w:p w14:paraId="35B4B877" w14:textId="406024B8"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 xml:space="preserve">We thank the reviewer for this valuable observation. The literature review has been revised and updated to improve relevance and balance. </w:t>
            </w:r>
            <w:r w:rsidR="00002C6E">
              <w:rPr>
                <w:rFonts w:ascii="Times New Roman" w:hAnsi="Times New Roman"/>
                <w:b w:val="0"/>
                <w:lang w:val="en-US"/>
              </w:rPr>
              <w:t>T</w:t>
            </w:r>
            <w:r w:rsidRPr="001D5D57">
              <w:rPr>
                <w:rFonts w:ascii="Times New Roman" w:hAnsi="Times New Roman"/>
                <w:b w:val="0"/>
                <w:lang w:val="en-US"/>
              </w:rPr>
              <w:t>he cited literature was reviewed carefully to ensure that each reference appropriately supports the corresponding statement in the manuscript.</w:t>
            </w:r>
          </w:p>
        </w:tc>
      </w:tr>
      <w:tr w:rsidR="00C40842" w14:paraId="0DDD2BF4" w14:textId="77777777">
        <w:trPr>
          <w:trHeight w:val="20"/>
          <w:jc w:val="center"/>
        </w:trPr>
        <w:tc>
          <w:tcPr>
            <w:tcW w:w="1790" w:type="pct"/>
            <w:noWrap/>
          </w:tcPr>
          <w:p w14:paraId="5E76370B" w14:textId="77777777" w:rsidR="00C40842" w:rsidRDefault="00DC39A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82A7DD4"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A303F"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8988AD" w14:textId="77777777" w:rsidR="00C40842" w:rsidRDefault="00DB02C9">
            <w:pPr>
              <w:ind w:left="360"/>
              <w:rPr>
                <w:b/>
                <w:bCs/>
                <w:sz w:val="20"/>
                <w:szCs w:val="20"/>
                <w:lang w:val="en-GB"/>
              </w:rPr>
            </w:pPr>
            <w:r>
              <w:rPr>
                <w:b/>
                <w:bCs/>
                <w:sz w:val="20"/>
                <w:szCs w:val="20"/>
                <w:lang w:val="en-GB"/>
              </w:rPr>
              <w:t>2</w:t>
            </w:r>
          </w:p>
        </w:tc>
        <w:tc>
          <w:tcPr>
            <w:tcW w:w="1367" w:type="pct"/>
          </w:tcPr>
          <w:p w14:paraId="294D19A2" w14:textId="69F41254"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We thank the reviewer for this valuable assessment. The methodology section has been revised substantially to improve clarity and reproducibility. Additional details regarding the experimental design, dose selection, cytogenetic scoring procedures, assay formulas and statistical analysis have been incorporated in the revised manuscript.</w:t>
            </w:r>
          </w:p>
        </w:tc>
      </w:tr>
      <w:tr w:rsidR="00C40842" w14:paraId="35C4D2A8" w14:textId="77777777">
        <w:trPr>
          <w:trHeight w:val="20"/>
          <w:jc w:val="center"/>
        </w:trPr>
        <w:tc>
          <w:tcPr>
            <w:tcW w:w="1790" w:type="pct"/>
            <w:noWrap/>
          </w:tcPr>
          <w:p w14:paraId="78EBE9C8" w14:textId="77777777" w:rsidR="00C40842" w:rsidRDefault="00DC39A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D749C10"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3D5C6"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7CDD1B" w14:textId="77777777" w:rsidR="00C40842" w:rsidRDefault="00DB02C9">
            <w:pPr>
              <w:ind w:left="360"/>
              <w:rPr>
                <w:b/>
                <w:bCs/>
                <w:sz w:val="20"/>
                <w:szCs w:val="20"/>
                <w:lang w:val="en-GB"/>
              </w:rPr>
            </w:pPr>
            <w:r>
              <w:rPr>
                <w:b/>
                <w:bCs/>
                <w:sz w:val="20"/>
                <w:szCs w:val="20"/>
                <w:lang w:val="en-GB"/>
              </w:rPr>
              <w:t>4</w:t>
            </w:r>
          </w:p>
        </w:tc>
        <w:tc>
          <w:tcPr>
            <w:tcW w:w="1367" w:type="pct"/>
          </w:tcPr>
          <w:p w14:paraId="403B15EC" w14:textId="7F588625"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08FB5267" w14:textId="77777777">
        <w:trPr>
          <w:trHeight w:val="20"/>
          <w:jc w:val="center"/>
        </w:trPr>
        <w:tc>
          <w:tcPr>
            <w:tcW w:w="1790" w:type="pct"/>
            <w:noWrap/>
          </w:tcPr>
          <w:p w14:paraId="5AD23B4A" w14:textId="77777777" w:rsidR="00C40842" w:rsidRDefault="00DC39AF">
            <w:pPr>
              <w:rPr>
                <w:b/>
                <w:sz w:val="20"/>
                <w:szCs w:val="20"/>
                <w:lang w:val="en-GB"/>
              </w:rPr>
            </w:pPr>
            <w:r>
              <w:rPr>
                <w:b/>
                <w:sz w:val="20"/>
                <w:szCs w:val="20"/>
                <w:lang w:val="en-GB"/>
              </w:rPr>
              <w:t xml:space="preserve">9. Are the results presented clearly? </w:t>
            </w:r>
          </w:p>
          <w:p w14:paraId="4E3971EE"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48E75" w14:textId="77777777" w:rsidR="00C40842" w:rsidRDefault="00DC39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69CD8F" w14:textId="77777777" w:rsidR="00C40842" w:rsidRPr="00DB02C9" w:rsidRDefault="00DB02C9" w:rsidP="00DB02C9">
            <w:pPr>
              <w:pStyle w:val="ListParagraph"/>
              <w:ind w:left="380"/>
              <w:rPr>
                <w:b/>
                <w:bCs/>
                <w:sz w:val="20"/>
                <w:szCs w:val="20"/>
                <w:lang w:val="en-GB"/>
              </w:rPr>
            </w:pPr>
            <w:r w:rsidRPr="00DB02C9">
              <w:rPr>
                <w:b/>
                <w:bCs/>
                <w:sz w:val="20"/>
                <w:szCs w:val="20"/>
                <w:lang w:val="en-GB"/>
              </w:rPr>
              <w:t>4</w:t>
            </w:r>
          </w:p>
        </w:tc>
        <w:tc>
          <w:tcPr>
            <w:tcW w:w="1367" w:type="pct"/>
          </w:tcPr>
          <w:p w14:paraId="62FFC37C" w14:textId="3F958EBA"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329DA536" w14:textId="77777777">
        <w:trPr>
          <w:trHeight w:val="20"/>
          <w:jc w:val="center"/>
        </w:trPr>
        <w:tc>
          <w:tcPr>
            <w:tcW w:w="1790" w:type="pct"/>
            <w:noWrap/>
          </w:tcPr>
          <w:p w14:paraId="2C94F18A" w14:textId="77777777" w:rsidR="00C40842" w:rsidRDefault="00DC39AF">
            <w:pPr>
              <w:rPr>
                <w:b/>
                <w:sz w:val="20"/>
                <w:szCs w:val="20"/>
                <w:lang w:val="en-GB"/>
              </w:rPr>
            </w:pPr>
            <w:r>
              <w:rPr>
                <w:b/>
                <w:sz w:val="20"/>
                <w:szCs w:val="20"/>
                <w:lang w:val="en-GB"/>
              </w:rPr>
              <w:t>10. Are tables and figures clear, relevant, and necessary?</w:t>
            </w:r>
          </w:p>
          <w:p w14:paraId="690316D8"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042E6"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6330A5" w14:textId="77777777" w:rsidR="00C40842" w:rsidRPr="00DB02C9" w:rsidRDefault="00DB02C9">
            <w:pPr>
              <w:pStyle w:val="ListParagraph"/>
              <w:ind w:left="0"/>
              <w:rPr>
                <w:b/>
                <w:bCs/>
                <w:sz w:val="20"/>
                <w:szCs w:val="20"/>
                <w:lang w:val="en-GB"/>
              </w:rPr>
            </w:pPr>
            <w:r w:rsidRPr="00DB02C9">
              <w:rPr>
                <w:b/>
                <w:bCs/>
                <w:sz w:val="20"/>
                <w:szCs w:val="20"/>
                <w:lang w:val="en-GB"/>
              </w:rPr>
              <w:t xml:space="preserve">       4</w:t>
            </w:r>
          </w:p>
        </w:tc>
        <w:tc>
          <w:tcPr>
            <w:tcW w:w="1367" w:type="pct"/>
          </w:tcPr>
          <w:p w14:paraId="134E0189" w14:textId="48D87836"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22AAF11F" w14:textId="77777777">
        <w:trPr>
          <w:trHeight w:val="20"/>
          <w:jc w:val="center"/>
        </w:trPr>
        <w:tc>
          <w:tcPr>
            <w:tcW w:w="1790" w:type="pct"/>
            <w:noWrap/>
          </w:tcPr>
          <w:p w14:paraId="64D7C42F" w14:textId="77777777" w:rsidR="00C40842" w:rsidRDefault="00DC39AF">
            <w:pPr>
              <w:rPr>
                <w:b/>
                <w:sz w:val="20"/>
                <w:szCs w:val="20"/>
                <w:lang w:val="en-GB"/>
              </w:rPr>
            </w:pPr>
            <w:r>
              <w:rPr>
                <w:b/>
                <w:sz w:val="20"/>
                <w:szCs w:val="20"/>
                <w:lang w:val="en-GB"/>
              </w:rPr>
              <w:t>11. Does the discussion relate findings to existing literature?</w:t>
            </w:r>
          </w:p>
          <w:p w14:paraId="448E286C"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19FE9"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507DF7" w14:textId="77777777" w:rsidR="00C40842" w:rsidRDefault="00DB02C9">
            <w:pPr>
              <w:pStyle w:val="ListParagraph"/>
              <w:ind w:left="0"/>
              <w:rPr>
                <w:bCs/>
                <w:sz w:val="20"/>
                <w:szCs w:val="20"/>
                <w:lang w:val="en-GB"/>
              </w:rPr>
            </w:pPr>
            <w:r>
              <w:rPr>
                <w:bCs/>
                <w:sz w:val="20"/>
                <w:szCs w:val="20"/>
                <w:lang w:val="en-GB"/>
              </w:rPr>
              <w:t>4</w:t>
            </w:r>
          </w:p>
        </w:tc>
        <w:tc>
          <w:tcPr>
            <w:tcW w:w="1367" w:type="pct"/>
          </w:tcPr>
          <w:p w14:paraId="5BFD6224" w14:textId="7D3BB0D6"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200C58D4" w14:textId="77777777">
        <w:trPr>
          <w:trHeight w:val="20"/>
          <w:jc w:val="center"/>
        </w:trPr>
        <w:tc>
          <w:tcPr>
            <w:tcW w:w="1790" w:type="pct"/>
            <w:noWrap/>
          </w:tcPr>
          <w:p w14:paraId="12F0F746" w14:textId="77777777" w:rsidR="00C40842" w:rsidRDefault="00DC39AF">
            <w:pPr>
              <w:rPr>
                <w:b/>
                <w:sz w:val="20"/>
                <w:szCs w:val="20"/>
                <w:lang w:val="en-GB"/>
              </w:rPr>
            </w:pPr>
            <w:r>
              <w:rPr>
                <w:b/>
                <w:sz w:val="20"/>
                <w:szCs w:val="20"/>
                <w:lang w:val="en-GB"/>
              </w:rPr>
              <w:t>12. Are the conclusions supported by the data?</w:t>
            </w:r>
          </w:p>
          <w:p w14:paraId="414AF71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541AE"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E5AFBE" w14:textId="77777777" w:rsidR="00C40842" w:rsidRDefault="00DB02C9">
            <w:pPr>
              <w:pStyle w:val="ListParagraph"/>
              <w:ind w:left="0"/>
              <w:rPr>
                <w:bCs/>
                <w:sz w:val="20"/>
                <w:szCs w:val="20"/>
                <w:lang w:val="en-GB"/>
              </w:rPr>
            </w:pPr>
            <w:r>
              <w:rPr>
                <w:bCs/>
                <w:sz w:val="20"/>
                <w:szCs w:val="20"/>
                <w:lang w:val="en-GB"/>
              </w:rPr>
              <w:t>4</w:t>
            </w:r>
          </w:p>
        </w:tc>
        <w:tc>
          <w:tcPr>
            <w:tcW w:w="1367" w:type="pct"/>
          </w:tcPr>
          <w:p w14:paraId="6093C57E" w14:textId="69D8BC23"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130D6CC2" w14:textId="77777777">
        <w:trPr>
          <w:trHeight w:val="20"/>
          <w:jc w:val="center"/>
        </w:trPr>
        <w:tc>
          <w:tcPr>
            <w:tcW w:w="1790" w:type="pct"/>
            <w:noWrap/>
          </w:tcPr>
          <w:p w14:paraId="14B87FA1" w14:textId="77777777" w:rsidR="00C40842" w:rsidRDefault="00DC39AF">
            <w:pPr>
              <w:rPr>
                <w:b/>
                <w:sz w:val="20"/>
                <w:szCs w:val="20"/>
                <w:lang w:val="en-GB"/>
              </w:rPr>
            </w:pPr>
            <w:r>
              <w:rPr>
                <w:b/>
                <w:sz w:val="20"/>
                <w:szCs w:val="20"/>
                <w:lang w:val="en-GB"/>
              </w:rPr>
              <w:t>13. Are the limitations of the study discussed?</w:t>
            </w:r>
          </w:p>
          <w:p w14:paraId="05050953"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373B8"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BB2706" w14:textId="77777777" w:rsidR="00C40842" w:rsidRDefault="00DB02C9">
            <w:pPr>
              <w:pStyle w:val="ListParagraph"/>
              <w:ind w:left="0"/>
              <w:rPr>
                <w:bCs/>
                <w:sz w:val="20"/>
                <w:szCs w:val="20"/>
                <w:lang w:val="en-GB"/>
              </w:rPr>
            </w:pPr>
            <w:r>
              <w:rPr>
                <w:bCs/>
                <w:sz w:val="20"/>
                <w:szCs w:val="20"/>
                <w:lang w:val="en-GB"/>
              </w:rPr>
              <w:t>5</w:t>
            </w:r>
          </w:p>
        </w:tc>
        <w:tc>
          <w:tcPr>
            <w:tcW w:w="1367" w:type="pct"/>
          </w:tcPr>
          <w:p w14:paraId="19D4C81B" w14:textId="4FF559F7"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49E17CC8" w14:textId="77777777">
        <w:trPr>
          <w:trHeight w:val="20"/>
          <w:jc w:val="center"/>
        </w:trPr>
        <w:tc>
          <w:tcPr>
            <w:tcW w:w="1790" w:type="pct"/>
            <w:noWrap/>
          </w:tcPr>
          <w:p w14:paraId="051203C1" w14:textId="77777777" w:rsidR="00C40842" w:rsidRDefault="00DC39AF">
            <w:pPr>
              <w:rPr>
                <w:b/>
                <w:sz w:val="20"/>
                <w:szCs w:val="20"/>
                <w:lang w:val="en-GB"/>
              </w:rPr>
            </w:pPr>
            <w:r>
              <w:rPr>
                <w:b/>
                <w:sz w:val="20"/>
                <w:szCs w:val="20"/>
                <w:lang w:val="en-GB"/>
              </w:rPr>
              <w:t>14. Are the references relevant and sufficient (in number)?</w:t>
            </w:r>
          </w:p>
          <w:p w14:paraId="1F26BC3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F26D4"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516A3B"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tcPr>
          <w:p w14:paraId="3A6543C2" w14:textId="77777777" w:rsidR="00C40842" w:rsidRDefault="00DB02C9">
            <w:pPr>
              <w:pStyle w:val="ListParagraph"/>
              <w:ind w:left="0"/>
              <w:rPr>
                <w:bCs/>
                <w:sz w:val="20"/>
                <w:szCs w:val="20"/>
                <w:lang w:val="en-GB"/>
              </w:rPr>
            </w:pPr>
            <w:r>
              <w:rPr>
                <w:bCs/>
                <w:sz w:val="20"/>
                <w:szCs w:val="20"/>
                <w:lang w:val="en-GB"/>
              </w:rPr>
              <w:t>5</w:t>
            </w:r>
          </w:p>
        </w:tc>
        <w:tc>
          <w:tcPr>
            <w:tcW w:w="1367" w:type="pct"/>
          </w:tcPr>
          <w:p w14:paraId="59E539A6" w14:textId="142EEFEA"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C40842" w14:paraId="575FA672" w14:textId="77777777">
        <w:trPr>
          <w:trHeight w:val="20"/>
          <w:jc w:val="center"/>
        </w:trPr>
        <w:tc>
          <w:tcPr>
            <w:tcW w:w="1790" w:type="pct"/>
            <w:noWrap/>
          </w:tcPr>
          <w:p w14:paraId="6A7CD893" w14:textId="77777777" w:rsidR="00C40842" w:rsidRDefault="00DC39AF">
            <w:pPr>
              <w:rPr>
                <w:b/>
                <w:sz w:val="20"/>
                <w:szCs w:val="20"/>
                <w:lang w:val="en-GB"/>
              </w:rPr>
            </w:pPr>
            <w:r>
              <w:rPr>
                <w:b/>
                <w:sz w:val="20"/>
                <w:szCs w:val="20"/>
                <w:lang w:val="en-GB"/>
              </w:rPr>
              <w:t>15. Is the manuscript written in clear and understandable language?</w:t>
            </w:r>
          </w:p>
          <w:p w14:paraId="528D6A0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9543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10C10"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tcPr>
          <w:p w14:paraId="3988973B" w14:textId="77777777" w:rsidR="00C40842" w:rsidRDefault="00DB02C9">
            <w:pPr>
              <w:pStyle w:val="ListParagraph"/>
              <w:ind w:left="0"/>
              <w:rPr>
                <w:bCs/>
                <w:sz w:val="20"/>
                <w:szCs w:val="20"/>
                <w:lang w:val="en-GB"/>
              </w:rPr>
            </w:pPr>
            <w:r>
              <w:rPr>
                <w:bCs/>
                <w:sz w:val="20"/>
                <w:szCs w:val="20"/>
                <w:lang w:val="en-GB"/>
              </w:rPr>
              <w:t>4</w:t>
            </w:r>
          </w:p>
        </w:tc>
        <w:tc>
          <w:tcPr>
            <w:tcW w:w="1367" w:type="pct"/>
          </w:tcPr>
          <w:p w14:paraId="481E8EF8" w14:textId="67B68DAA"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bl>
    <w:p w14:paraId="0B8141E7" w14:textId="77777777" w:rsidR="00C40842" w:rsidRDefault="00C40842">
      <w:pPr>
        <w:pStyle w:val="BodyText"/>
        <w:rPr>
          <w:rFonts w:ascii="Times New Roman" w:hAnsi="Times New Roman"/>
          <w:b/>
          <w:bCs/>
          <w:sz w:val="20"/>
          <w:szCs w:val="20"/>
          <w:u w:val="single"/>
          <w:lang w:val="en-GB"/>
        </w:rPr>
      </w:pPr>
    </w:p>
    <w:p w14:paraId="78C9F044" w14:textId="77777777" w:rsidR="00C40842" w:rsidRDefault="00C40842">
      <w:pPr>
        <w:pStyle w:val="BodyText"/>
        <w:rPr>
          <w:rFonts w:ascii="Times New Roman" w:hAnsi="Times New Roman"/>
          <w:b/>
          <w:bCs/>
          <w:sz w:val="20"/>
          <w:szCs w:val="20"/>
          <w:u w:val="single"/>
          <w:lang w:val="en-GB"/>
        </w:rPr>
      </w:pPr>
    </w:p>
    <w:p w14:paraId="76134721" w14:textId="77777777" w:rsidR="00C40842" w:rsidRDefault="00C40842">
      <w:pPr>
        <w:pStyle w:val="BodyText"/>
        <w:rPr>
          <w:rFonts w:ascii="Times New Roman" w:hAnsi="Times New Roman"/>
          <w:b/>
          <w:bCs/>
          <w:sz w:val="20"/>
          <w:szCs w:val="20"/>
          <w:u w:val="single"/>
          <w:lang w:val="en-GB"/>
        </w:rPr>
      </w:pPr>
    </w:p>
    <w:p w14:paraId="5C9CA284" w14:textId="77777777" w:rsidR="00C40842" w:rsidRDefault="00DC39A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138097"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40842" w14:paraId="39789770" w14:textId="77777777">
        <w:trPr>
          <w:trHeight w:val="20"/>
          <w:jc w:val="center"/>
        </w:trPr>
        <w:tc>
          <w:tcPr>
            <w:tcW w:w="1672" w:type="pct"/>
            <w:noWrap/>
          </w:tcPr>
          <w:p w14:paraId="0738E425" w14:textId="77777777" w:rsidR="00C40842" w:rsidRDefault="00C40842">
            <w:pPr>
              <w:pStyle w:val="Heading2"/>
              <w:jc w:val="left"/>
              <w:rPr>
                <w:rFonts w:ascii="Times New Roman" w:hAnsi="Times New Roman"/>
                <w:lang w:val="en-GB" w:eastAsia="en-US"/>
              </w:rPr>
            </w:pPr>
          </w:p>
        </w:tc>
        <w:tc>
          <w:tcPr>
            <w:tcW w:w="1786" w:type="pct"/>
          </w:tcPr>
          <w:p w14:paraId="2C951744"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Reviewer’s comment</w:t>
            </w:r>
          </w:p>
          <w:p w14:paraId="6EAA5932" w14:textId="77777777" w:rsidR="00C40842" w:rsidRDefault="00C40842">
            <w:pPr>
              <w:rPr>
                <w:sz w:val="22"/>
                <w:szCs w:val="22"/>
                <w:lang w:val="en-GB"/>
              </w:rPr>
            </w:pPr>
          </w:p>
        </w:tc>
        <w:tc>
          <w:tcPr>
            <w:tcW w:w="1543" w:type="pct"/>
          </w:tcPr>
          <w:p w14:paraId="182CC475" w14:textId="77777777" w:rsidR="00C40842" w:rsidRDefault="00DC39A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79888F" w14:textId="77777777" w:rsidR="00C40842" w:rsidRDefault="00C40842">
            <w:pPr>
              <w:pStyle w:val="Heading2"/>
              <w:jc w:val="left"/>
              <w:rPr>
                <w:rFonts w:ascii="Times New Roman" w:hAnsi="Times New Roman"/>
                <w:b w:val="0"/>
                <w:lang w:val="en-GB" w:eastAsia="en-US"/>
              </w:rPr>
            </w:pPr>
          </w:p>
        </w:tc>
      </w:tr>
      <w:tr w:rsidR="00C40842" w14:paraId="620A60D9" w14:textId="77777777">
        <w:trPr>
          <w:trHeight w:val="20"/>
          <w:jc w:val="center"/>
        </w:trPr>
        <w:tc>
          <w:tcPr>
            <w:tcW w:w="1672" w:type="pct"/>
            <w:noWrap/>
          </w:tcPr>
          <w:p w14:paraId="62567415" w14:textId="77777777" w:rsidR="00C40842" w:rsidRDefault="00DC39AF">
            <w:pPr>
              <w:rPr>
                <w:b/>
                <w:bCs/>
                <w:sz w:val="20"/>
                <w:szCs w:val="20"/>
                <w:lang w:val="en-GB"/>
              </w:rPr>
            </w:pPr>
            <w:r>
              <w:rPr>
                <w:b/>
                <w:bCs/>
                <w:sz w:val="20"/>
                <w:szCs w:val="20"/>
                <w:lang w:val="en-GB"/>
              </w:rPr>
              <w:t>Is the title of the article suitable?</w:t>
            </w:r>
          </w:p>
          <w:p w14:paraId="29B04603" w14:textId="77777777" w:rsidR="00C40842" w:rsidRDefault="00C40842">
            <w:pPr>
              <w:rPr>
                <w:bCs/>
                <w:sz w:val="20"/>
                <w:szCs w:val="20"/>
                <w:lang w:val="en-GB"/>
              </w:rPr>
            </w:pPr>
          </w:p>
          <w:p w14:paraId="6A7AA8A5" w14:textId="77777777" w:rsidR="00C40842" w:rsidRDefault="00DC39AF">
            <w:pPr>
              <w:rPr>
                <w:sz w:val="22"/>
                <w:szCs w:val="22"/>
                <w:u w:val="single"/>
                <w:lang w:val="en-GB"/>
              </w:rPr>
            </w:pPr>
            <w:r>
              <w:rPr>
                <w:bCs/>
                <w:sz w:val="20"/>
                <w:szCs w:val="20"/>
                <w:lang w:val="en-GB"/>
              </w:rPr>
              <w:t>If your answer is NO, please provide a brief, clear suggestion for improvement.</w:t>
            </w:r>
          </w:p>
        </w:tc>
        <w:tc>
          <w:tcPr>
            <w:tcW w:w="1786" w:type="pct"/>
          </w:tcPr>
          <w:p w14:paraId="7EA4ADAF" w14:textId="77777777" w:rsidR="00C40842" w:rsidRDefault="00DB02C9">
            <w:pPr>
              <w:ind w:left="360"/>
              <w:rPr>
                <w:b/>
                <w:bCs/>
                <w:sz w:val="20"/>
                <w:szCs w:val="20"/>
                <w:lang w:val="en-GB"/>
              </w:rPr>
            </w:pPr>
            <w:r>
              <w:rPr>
                <w:b/>
                <w:bCs/>
                <w:sz w:val="20"/>
                <w:szCs w:val="20"/>
                <w:lang w:val="en-GB"/>
              </w:rPr>
              <w:t>Yes</w:t>
            </w:r>
          </w:p>
        </w:tc>
        <w:tc>
          <w:tcPr>
            <w:tcW w:w="1543" w:type="pct"/>
          </w:tcPr>
          <w:p w14:paraId="0EA81A6C" w14:textId="64323A87"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We thank the reviewer for the positive assessment of the title. The title has been retained because it clearly reflects the botanical source, nanoparticle formulation, mutagenic model and biological outcome of the study.</w:t>
            </w:r>
          </w:p>
        </w:tc>
      </w:tr>
      <w:tr w:rsidR="00C40842" w14:paraId="6DE59AD2" w14:textId="77777777">
        <w:trPr>
          <w:trHeight w:val="20"/>
          <w:jc w:val="center"/>
        </w:trPr>
        <w:tc>
          <w:tcPr>
            <w:tcW w:w="1672" w:type="pct"/>
            <w:noWrap/>
          </w:tcPr>
          <w:p w14:paraId="433246D7"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D4700E" w14:textId="77777777" w:rsidR="00C40842" w:rsidRDefault="00C40842">
            <w:pPr>
              <w:rPr>
                <w:bCs/>
                <w:sz w:val="20"/>
                <w:szCs w:val="20"/>
                <w:lang w:val="en-GB"/>
              </w:rPr>
            </w:pPr>
          </w:p>
          <w:p w14:paraId="42DBD401" w14:textId="77777777" w:rsidR="00C40842" w:rsidRDefault="00DC39AF">
            <w:pPr>
              <w:rPr>
                <w:sz w:val="22"/>
                <w:szCs w:val="22"/>
                <w:lang w:val="en-GB"/>
              </w:rPr>
            </w:pPr>
            <w:r>
              <w:rPr>
                <w:bCs/>
                <w:sz w:val="20"/>
                <w:szCs w:val="20"/>
                <w:lang w:val="en-GB"/>
              </w:rPr>
              <w:t>If your answer is NO, please provide a brief, clear suggestion for improvement.</w:t>
            </w:r>
          </w:p>
        </w:tc>
        <w:tc>
          <w:tcPr>
            <w:tcW w:w="1786" w:type="pct"/>
          </w:tcPr>
          <w:p w14:paraId="0660FB37" w14:textId="77777777" w:rsidR="00C40842" w:rsidRDefault="00DB02C9">
            <w:pPr>
              <w:ind w:left="360"/>
              <w:rPr>
                <w:b/>
                <w:bCs/>
                <w:sz w:val="20"/>
                <w:szCs w:val="20"/>
                <w:lang w:val="en-GB"/>
              </w:rPr>
            </w:pPr>
            <w:r>
              <w:rPr>
                <w:b/>
                <w:bCs/>
                <w:sz w:val="20"/>
                <w:szCs w:val="20"/>
                <w:lang w:val="en-GB"/>
              </w:rPr>
              <w:t>Yes</w:t>
            </w:r>
          </w:p>
        </w:tc>
        <w:tc>
          <w:tcPr>
            <w:tcW w:w="1543" w:type="pct"/>
          </w:tcPr>
          <w:p w14:paraId="51922015" w14:textId="75FC3BEF"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We thank the reviewer for the positive evaluation. The abstract has been revised carefully to improve clarity, statistical description and balance of interpretation in accordance with the revised manuscript.</w:t>
            </w:r>
          </w:p>
        </w:tc>
      </w:tr>
      <w:tr w:rsidR="00C40842" w14:paraId="0ED882E7" w14:textId="77777777">
        <w:trPr>
          <w:trHeight w:val="20"/>
          <w:jc w:val="center"/>
        </w:trPr>
        <w:tc>
          <w:tcPr>
            <w:tcW w:w="1672" w:type="pct"/>
            <w:noWrap/>
          </w:tcPr>
          <w:p w14:paraId="1C715849" w14:textId="77777777" w:rsidR="00C40842" w:rsidRDefault="00DC39A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54B4DF" w14:textId="77777777" w:rsidR="00C40842" w:rsidRDefault="00DC39AF">
            <w:pPr>
              <w:rPr>
                <w:b/>
                <w:sz w:val="22"/>
                <w:szCs w:val="22"/>
                <w:lang w:val="en-GB"/>
              </w:rPr>
            </w:pPr>
            <w:r>
              <w:rPr>
                <w:bCs/>
                <w:sz w:val="20"/>
                <w:szCs w:val="20"/>
                <w:lang w:val="en-GB"/>
              </w:rPr>
              <w:t>If your answer is NO, please provide a brief, clear suggestion for improvement.</w:t>
            </w:r>
          </w:p>
        </w:tc>
        <w:tc>
          <w:tcPr>
            <w:tcW w:w="1786" w:type="pct"/>
          </w:tcPr>
          <w:p w14:paraId="23ABAC60" w14:textId="77777777" w:rsidR="00C40842" w:rsidRDefault="00DB02C9">
            <w:pPr>
              <w:pStyle w:val="ListParagraph"/>
              <w:ind w:left="0"/>
              <w:rPr>
                <w:bCs/>
                <w:sz w:val="20"/>
                <w:szCs w:val="20"/>
                <w:lang w:val="en-GB"/>
              </w:rPr>
            </w:pPr>
            <w:r>
              <w:rPr>
                <w:bCs/>
                <w:sz w:val="20"/>
                <w:szCs w:val="20"/>
                <w:lang w:val="en-GB"/>
              </w:rPr>
              <w:t>Yes</w:t>
            </w:r>
          </w:p>
        </w:tc>
        <w:tc>
          <w:tcPr>
            <w:tcW w:w="1543" w:type="pct"/>
          </w:tcPr>
          <w:p w14:paraId="0C009ECB" w14:textId="1ACBB35C"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We thank the reviewer for the positive assessment. The manuscript has been further refined to improve methodological clarity, statistical reporting, and scientific presentation. The revised version includes clearer assay descriptions, explicit formulas, updated statistical analysis and improved interpretation of the findings in light of the existing literature.</w:t>
            </w:r>
          </w:p>
        </w:tc>
      </w:tr>
      <w:tr w:rsidR="00C40842" w14:paraId="3E392C79" w14:textId="77777777">
        <w:trPr>
          <w:trHeight w:val="20"/>
          <w:jc w:val="center"/>
        </w:trPr>
        <w:tc>
          <w:tcPr>
            <w:tcW w:w="1672" w:type="pct"/>
            <w:noWrap/>
          </w:tcPr>
          <w:p w14:paraId="23229164" w14:textId="77777777" w:rsidR="00C40842" w:rsidRDefault="00DC39AF">
            <w:pPr>
              <w:rPr>
                <w:b/>
                <w:bCs/>
                <w:sz w:val="20"/>
                <w:szCs w:val="20"/>
                <w:lang w:val="en-GB"/>
              </w:rPr>
            </w:pPr>
            <w:r>
              <w:rPr>
                <w:b/>
                <w:bCs/>
                <w:sz w:val="20"/>
                <w:szCs w:val="20"/>
                <w:lang w:val="en-GB"/>
              </w:rPr>
              <w:t xml:space="preserve">Are the references sufficient and recent? </w:t>
            </w:r>
          </w:p>
          <w:p w14:paraId="00306905" w14:textId="77777777" w:rsidR="00C40842" w:rsidRDefault="00DC39AF">
            <w:pPr>
              <w:rPr>
                <w:bCs/>
                <w:sz w:val="20"/>
                <w:szCs w:val="20"/>
                <w:lang w:val="en-GB"/>
              </w:rPr>
            </w:pPr>
            <w:r>
              <w:rPr>
                <w:bCs/>
                <w:sz w:val="20"/>
                <w:szCs w:val="20"/>
                <w:lang w:val="en-GB"/>
              </w:rPr>
              <w:t>(YES or NO)</w:t>
            </w:r>
          </w:p>
          <w:p w14:paraId="5C39A76D" w14:textId="77777777" w:rsidR="00C40842" w:rsidRDefault="00C40842">
            <w:pPr>
              <w:rPr>
                <w:bCs/>
                <w:sz w:val="20"/>
                <w:szCs w:val="20"/>
                <w:lang w:val="en-GB"/>
              </w:rPr>
            </w:pPr>
          </w:p>
          <w:p w14:paraId="2AD8ECCC" w14:textId="77777777" w:rsidR="00C40842" w:rsidRDefault="00DC39AF">
            <w:pPr>
              <w:rPr>
                <w:b/>
                <w:bCs/>
                <w:sz w:val="20"/>
                <w:szCs w:val="20"/>
                <w:lang w:val="en-GB"/>
              </w:rPr>
            </w:pPr>
            <w:r>
              <w:rPr>
                <w:bCs/>
                <w:sz w:val="20"/>
                <w:szCs w:val="20"/>
                <w:lang w:val="en-GB"/>
              </w:rPr>
              <w:t>If your answer is NO, please provide clear suggestion for improvement.</w:t>
            </w:r>
          </w:p>
        </w:tc>
        <w:tc>
          <w:tcPr>
            <w:tcW w:w="1786" w:type="pct"/>
          </w:tcPr>
          <w:p w14:paraId="5F011B0F" w14:textId="77777777" w:rsidR="00C40842" w:rsidRDefault="00DB02C9">
            <w:pPr>
              <w:pStyle w:val="ListParagraph"/>
              <w:ind w:left="0"/>
              <w:rPr>
                <w:bCs/>
                <w:sz w:val="20"/>
                <w:szCs w:val="20"/>
                <w:lang w:val="en-GB"/>
              </w:rPr>
            </w:pPr>
            <w:r>
              <w:rPr>
                <w:bCs/>
                <w:sz w:val="20"/>
                <w:szCs w:val="20"/>
                <w:lang w:val="en-GB"/>
              </w:rPr>
              <w:t>Yes</w:t>
            </w:r>
          </w:p>
        </w:tc>
        <w:tc>
          <w:tcPr>
            <w:tcW w:w="1543" w:type="pct"/>
          </w:tcPr>
          <w:p w14:paraId="4877FD31" w14:textId="71B3E8FF" w:rsidR="00C40842" w:rsidRDefault="001D5D57">
            <w:pPr>
              <w:pStyle w:val="Heading2"/>
              <w:jc w:val="left"/>
              <w:rPr>
                <w:rFonts w:ascii="Times New Roman" w:hAnsi="Times New Roman"/>
                <w:b w:val="0"/>
                <w:lang w:val="en-GB" w:eastAsia="en-US"/>
              </w:rPr>
            </w:pPr>
            <w:r w:rsidRPr="001D5D57">
              <w:rPr>
                <w:rFonts w:ascii="Times New Roman" w:hAnsi="Times New Roman"/>
                <w:b w:val="0"/>
                <w:lang w:val="en-US"/>
              </w:rPr>
              <w:t xml:space="preserve">We thank the reviewer for this observation. The references have been checked and revised for completeness, relevance and consistency. Recent and supporting literature has been retained and </w:t>
            </w:r>
            <w:r w:rsidR="00E20DD9" w:rsidRPr="00E20DD9">
              <w:rPr>
                <w:rFonts w:ascii="Times New Roman" w:hAnsi="Times New Roman"/>
                <w:b w:val="0"/>
                <w:lang w:val="en-US"/>
              </w:rPr>
              <w:t xml:space="preserve">the formatting of references (Arshad et al., 2017, Castañeda-Yslas et al.,2024, Kasamoto et al., 2013, Meena et al., 2006, Panwar et al., 2005, Sharma et al., 2024, Singh et al., 2026, Thresiamma </w:t>
            </w:r>
            <w:r w:rsidR="00E20DD9" w:rsidRPr="00E20DD9">
              <w:rPr>
                <w:rFonts w:ascii="Times New Roman" w:hAnsi="Times New Roman"/>
                <w:b w:val="0"/>
                <w:i/>
                <w:iCs/>
                <w:lang w:val="en-US"/>
              </w:rPr>
              <w:t xml:space="preserve">et al., </w:t>
            </w:r>
            <w:r w:rsidR="00E20DD9" w:rsidRPr="00E20DD9">
              <w:rPr>
                <w:rFonts w:ascii="Times New Roman" w:hAnsi="Times New Roman"/>
                <w:b w:val="0"/>
                <w:lang w:val="en-US"/>
              </w:rPr>
              <w:t>1998) have been improved for better uniformity.</w:t>
            </w:r>
          </w:p>
        </w:tc>
      </w:tr>
      <w:tr w:rsidR="00C40842" w14:paraId="11151823" w14:textId="77777777">
        <w:trPr>
          <w:trHeight w:val="896"/>
          <w:jc w:val="center"/>
        </w:trPr>
        <w:tc>
          <w:tcPr>
            <w:tcW w:w="1672" w:type="pct"/>
            <w:noWrap/>
          </w:tcPr>
          <w:p w14:paraId="326BF879" w14:textId="77777777" w:rsidR="00C40842" w:rsidRDefault="00DC39AF">
            <w:pPr>
              <w:rPr>
                <w:b/>
                <w:bCs/>
                <w:sz w:val="20"/>
                <w:szCs w:val="20"/>
                <w:lang w:val="en-GB"/>
              </w:rPr>
            </w:pPr>
            <w:r>
              <w:rPr>
                <w:b/>
                <w:bCs/>
                <w:sz w:val="20"/>
                <w:szCs w:val="20"/>
                <w:lang w:val="en-GB"/>
              </w:rPr>
              <w:t>Are there ethical issues in this manuscript?</w:t>
            </w:r>
          </w:p>
          <w:p w14:paraId="7327FD9D" w14:textId="77777777" w:rsidR="00C40842" w:rsidRDefault="00DC39AF">
            <w:pPr>
              <w:rPr>
                <w:bCs/>
                <w:sz w:val="20"/>
                <w:szCs w:val="20"/>
                <w:lang w:val="en-GB"/>
              </w:rPr>
            </w:pPr>
            <w:r>
              <w:rPr>
                <w:bCs/>
                <w:sz w:val="20"/>
                <w:szCs w:val="20"/>
                <w:lang w:val="en-GB"/>
              </w:rPr>
              <w:t>(YES or NO)</w:t>
            </w:r>
          </w:p>
          <w:p w14:paraId="6039710F" w14:textId="77777777" w:rsidR="00C40842" w:rsidRDefault="00C40842">
            <w:pPr>
              <w:rPr>
                <w:bCs/>
                <w:sz w:val="20"/>
                <w:szCs w:val="20"/>
                <w:lang w:val="en-GB"/>
              </w:rPr>
            </w:pPr>
          </w:p>
          <w:p w14:paraId="16B34490" w14:textId="77777777" w:rsidR="00C40842" w:rsidRDefault="00DC39AF">
            <w:pPr>
              <w:rPr>
                <w:bCs/>
                <w:sz w:val="20"/>
                <w:szCs w:val="20"/>
                <w:lang w:val="en-GB"/>
              </w:rPr>
            </w:pPr>
            <w:r>
              <w:rPr>
                <w:bCs/>
                <w:sz w:val="20"/>
                <w:szCs w:val="20"/>
                <w:lang w:val="en-GB"/>
              </w:rPr>
              <w:t>(If yes, kindly please write down the ethical issues here in details)</w:t>
            </w:r>
          </w:p>
          <w:p w14:paraId="765A024E" w14:textId="77777777" w:rsidR="00C40842" w:rsidRDefault="00C40842">
            <w:pPr>
              <w:rPr>
                <w:bCs/>
                <w:sz w:val="20"/>
                <w:szCs w:val="20"/>
                <w:lang w:val="en-GB"/>
              </w:rPr>
            </w:pPr>
          </w:p>
        </w:tc>
        <w:tc>
          <w:tcPr>
            <w:tcW w:w="1786" w:type="pct"/>
          </w:tcPr>
          <w:p w14:paraId="76175ACD" w14:textId="77777777" w:rsidR="00C40842" w:rsidRDefault="00DB02C9">
            <w:pPr>
              <w:pStyle w:val="ListParagraph"/>
              <w:ind w:left="0"/>
              <w:rPr>
                <w:bCs/>
                <w:sz w:val="20"/>
                <w:szCs w:val="20"/>
                <w:lang w:val="en-GB"/>
              </w:rPr>
            </w:pPr>
            <w:r>
              <w:rPr>
                <w:bCs/>
                <w:sz w:val="20"/>
                <w:szCs w:val="20"/>
                <w:lang w:val="en-GB"/>
              </w:rPr>
              <w:t>No</w:t>
            </w:r>
          </w:p>
        </w:tc>
        <w:tc>
          <w:tcPr>
            <w:tcW w:w="1543" w:type="pct"/>
          </w:tcPr>
          <w:p w14:paraId="79035D09" w14:textId="319C88C6" w:rsidR="00C40842" w:rsidRDefault="00C10687">
            <w:pPr>
              <w:pStyle w:val="Heading2"/>
              <w:jc w:val="left"/>
              <w:rPr>
                <w:rFonts w:ascii="Times New Roman" w:hAnsi="Times New Roman"/>
                <w:b w:val="0"/>
                <w:lang w:val="en-GB" w:eastAsia="en-US"/>
              </w:rPr>
            </w:pPr>
            <w:r w:rsidRPr="00144ACA">
              <w:rPr>
                <w:rFonts w:ascii="Times New Roman" w:hAnsi="Times New Roman"/>
                <w:b w:val="0"/>
                <w:lang w:val="en-GB" w:eastAsia="en-US"/>
              </w:rPr>
              <w:t>No ethical issues are involved in the present study.</w:t>
            </w:r>
          </w:p>
        </w:tc>
      </w:tr>
    </w:tbl>
    <w:p w14:paraId="714B9F8C" w14:textId="77777777" w:rsidR="00C40842" w:rsidRDefault="00C40842">
      <w:pPr>
        <w:pStyle w:val="Heading2"/>
        <w:jc w:val="left"/>
        <w:rPr>
          <w:rFonts w:ascii="Times New Roman" w:hAnsi="Times New Roman"/>
          <w:highlight w:val="yellow"/>
          <w:lang w:val="en-GB" w:eastAsia="en-US"/>
        </w:rPr>
      </w:pPr>
    </w:p>
    <w:p w14:paraId="7D34BDD5" w14:textId="77777777" w:rsidR="00C40842" w:rsidRDefault="00C40842">
      <w:pPr>
        <w:rPr>
          <w:highlight w:val="yellow"/>
          <w:lang w:val="en-GB"/>
        </w:rPr>
      </w:pPr>
    </w:p>
    <w:p w14:paraId="6B639DDF" w14:textId="77777777" w:rsidR="00C40842" w:rsidRDefault="00C40842">
      <w:pPr>
        <w:rPr>
          <w:highlight w:val="yellow"/>
          <w:lang w:val="en-GB"/>
        </w:rPr>
      </w:pPr>
    </w:p>
    <w:p w14:paraId="67AC59D6" w14:textId="77777777" w:rsidR="00C40842" w:rsidRDefault="00DC39AF" w:rsidP="00890CB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9FF6140"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C40842" w14:paraId="57657EEA" w14:textId="77777777">
        <w:trPr>
          <w:trHeight w:val="20"/>
          <w:jc w:val="center"/>
        </w:trPr>
        <w:tc>
          <w:tcPr>
            <w:tcW w:w="5000" w:type="pct"/>
            <w:gridSpan w:val="2"/>
            <w:noWrap/>
          </w:tcPr>
          <w:p w14:paraId="3542AD6A" w14:textId="77777777" w:rsidR="00C40842" w:rsidRDefault="00DC39A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A039B31" w14:textId="77777777" w:rsidR="00C40842" w:rsidRDefault="00C40842">
            <w:pPr>
              <w:pStyle w:val="NormalWeb"/>
              <w:spacing w:before="0" w:beforeAutospacing="0" w:after="0" w:afterAutospacing="0"/>
              <w:rPr>
                <w:rFonts w:ascii="Times New Roman" w:hAnsi="Times New Roman" w:cs="Times New Roman"/>
                <w:b/>
                <w:bCs/>
                <w:sz w:val="20"/>
                <w:szCs w:val="20"/>
                <w:u w:val="single"/>
                <w:lang w:val="en-GB"/>
              </w:rPr>
            </w:pPr>
          </w:p>
        </w:tc>
      </w:tr>
      <w:tr w:rsidR="00C40842" w14:paraId="42F9AA4A" w14:textId="77777777">
        <w:trPr>
          <w:trHeight w:val="20"/>
          <w:jc w:val="center"/>
        </w:trPr>
        <w:tc>
          <w:tcPr>
            <w:tcW w:w="2784" w:type="pct"/>
            <w:noWrap/>
          </w:tcPr>
          <w:p w14:paraId="6BC2C839" w14:textId="77777777" w:rsidR="00C40842" w:rsidRDefault="00C40842">
            <w:pPr>
              <w:pStyle w:val="NormalWeb"/>
              <w:spacing w:before="0" w:beforeAutospacing="0" w:after="0" w:afterAutospacing="0"/>
              <w:rPr>
                <w:rFonts w:ascii="Times New Roman" w:hAnsi="Times New Roman" w:cs="Times New Roman"/>
                <w:sz w:val="20"/>
                <w:szCs w:val="20"/>
                <w:lang w:val="en-GB"/>
              </w:rPr>
            </w:pPr>
          </w:p>
        </w:tc>
        <w:tc>
          <w:tcPr>
            <w:tcW w:w="2216" w:type="pct"/>
          </w:tcPr>
          <w:p w14:paraId="2A881E28" w14:textId="77777777" w:rsidR="00C40842" w:rsidRDefault="00DC39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40842" w14:paraId="1E15AC7D" w14:textId="77777777">
        <w:trPr>
          <w:trHeight w:val="20"/>
          <w:jc w:val="center"/>
        </w:trPr>
        <w:tc>
          <w:tcPr>
            <w:tcW w:w="2784" w:type="pct"/>
            <w:noWrap/>
          </w:tcPr>
          <w:p w14:paraId="7F06B6D7" w14:textId="77777777" w:rsidR="00C40842" w:rsidRDefault="00C40842">
            <w:pPr>
              <w:pStyle w:val="NormalWeb"/>
              <w:spacing w:before="0" w:beforeAutospacing="0" w:after="0" w:afterAutospacing="0"/>
              <w:rPr>
                <w:rFonts w:ascii="Times New Roman" w:hAnsi="Times New Roman" w:cs="Times New Roman"/>
                <w:sz w:val="20"/>
                <w:szCs w:val="20"/>
                <w:lang w:val="en-GB"/>
              </w:rPr>
            </w:pPr>
          </w:p>
          <w:p w14:paraId="3FA14DC4" w14:textId="77777777" w:rsidR="00C40842" w:rsidRDefault="00C40842">
            <w:pPr>
              <w:pStyle w:val="NormalWeb"/>
              <w:spacing w:before="0" w:beforeAutospacing="0" w:after="0" w:afterAutospacing="0"/>
              <w:rPr>
                <w:rFonts w:ascii="Times New Roman" w:hAnsi="Times New Roman" w:cs="Times New Roman"/>
                <w:sz w:val="20"/>
                <w:szCs w:val="20"/>
                <w:lang w:val="en-GB"/>
              </w:rPr>
            </w:pPr>
          </w:p>
          <w:p w14:paraId="2A313531" w14:textId="77777777" w:rsidR="008502F6" w:rsidRDefault="008502F6" w:rsidP="008502F6">
            <w:pPr>
              <w:pStyle w:val="Heading2"/>
              <w:jc w:val="left"/>
              <w:rPr>
                <w:rFonts w:ascii="Times New Roman" w:hAnsi="Times New Roman"/>
                <w:lang w:val="en-GB" w:eastAsia="en-US"/>
              </w:rPr>
            </w:pPr>
            <w:r>
              <w:rPr>
                <w:rFonts w:ascii="Times New Roman" w:hAnsi="Times New Roman"/>
                <w:lang w:val="en-GB" w:eastAsia="en-US"/>
              </w:rPr>
              <w:t xml:space="preserve">Article shows preliminary study regarding antimutagenic capacity </w:t>
            </w:r>
            <w:r w:rsidRPr="00673B73">
              <w:rPr>
                <w:rFonts w:ascii="Times New Roman" w:hAnsi="Times New Roman"/>
                <w:lang w:val="en-GB" w:eastAsia="en-US"/>
              </w:rPr>
              <w:t>green synthesized MAF-AgNPs</w:t>
            </w:r>
            <w:r>
              <w:rPr>
                <w:rFonts w:ascii="Times New Roman" w:hAnsi="Times New Roman"/>
                <w:lang w:val="en-GB" w:eastAsia="en-US"/>
              </w:rPr>
              <w:t xml:space="preserve">. This could be a </w:t>
            </w:r>
            <w:r w:rsidRPr="00673B73">
              <w:rPr>
                <w:rFonts w:ascii="Times New Roman" w:hAnsi="Times New Roman"/>
                <w:lang w:val="en-GB" w:eastAsia="en-US"/>
              </w:rPr>
              <w:t>promising nanomedicine-based chemo-preventive drugs for protecting against chemical-induced genetic damage.</w:t>
            </w:r>
          </w:p>
          <w:p w14:paraId="3CD25C3D" w14:textId="77777777" w:rsidR="008502F6" w:rsidRPr="00673B73" w:rsidRDefault="008502F6" w:rsidP="008502F6">
            <w:pPr>
              <w:rPr>
                <w:rFonts w:eastAsia="MS Mincho"/>
                <w:b/>
                <w:bCs/>
                <w:sz w:val="20"/>
                <w:szCs w:val="20"/>
                <w:lang w:val="en-GB"/>
              </w:rPr>
            </w:pPr>
          </w:p>
          <w:p w14:paraId="6D2955EA" w14:textId="77777777" w:rsidR="008502F6" w:rsidRDefault="008502F6" w:rsidP="008502F6">
            <w:pPr>
              <w:rPr>
                <w:sz w:val="22"/>
                <w:szCs w:val="22"/>
                <w:lang w:val="en-GB"/>
              </w:rPr>
            </w:pPr>
            <w:r>
              <w:rPr>
                <w:sz w:val="22"/>
                <w:szCs w:val="22"/>
                <w:lang w:val="en-GB"/>
              </w:rPr>
              <w:t>And is suitable for the publication.</w:t>
            </w:r>
          </w:p>
          <w:p w14:paraId="65D1F654" w14:textId="77777777" w:rsidR="008502F6" w:rsidRDefault="008502F6" w:rsidP="008502F6">
            <w:pPr>
              <w:rPr>
                <w:sz w:val="22"/>
                <w:szCs w:val="22"/>
                <w:lang w:val="en-GB"/>
              </w:rPr>
            </w:pPr>
            <w:r>
              <w:rPr>
                <w:sz w:val="22"/>
                <w:szCs w:val="22"/>
                <w:lang w:val="en-GB"/>
              </w:rPr>
              <w:t xml:space="preserve"> </w:t>
            </w:r>
          </w:p>
          <w:p w14:paraId="42E3EC53" w14:textId="77777777" w:rsidR="00C40842" w:rsidRDefault="00C40842">
            <w:pPr>
              <w:pStyle w:val="NormalWeb"/>
              <w:spacing w:before="0" w:beforeAutospacing="0" w:after="0" w:afterAutospacing="0"/>
              <w:rPr>
                <w:rFonts w:ascii="Times New Roman" w:hAnsi="Times New Roman" w:cs="Times New Roman"/>
                <w:sz w:val="20"/>
                <w:szCs w:val="20"/>
                <w:lang w:val="en-GB"/>
              </w:rPr>
            </w:pPr>
          </w:p>
          <w:p w14:paraId="3CEE1700" w14:textId="77777777" w:rsidR="00C40842" w:rsidRDefault="00C40842">
            <w:pPr>
              <w:pStyle w:val="NormalWeb"/>
              <w:spacing w:before="0" w:beforeAutospacing="0" w:after="0" w:afterAutospacing="0"/>
              <w:rPr>
                <w:rFonts w:ascii="Times New Roman" w:hAnsi="Times New Roman" w:cs="Times New Roman"/>
                <w:sz w:val="20"/>
                <w:szCs w:val="20"/>
                <w:lang w:val="en-GB"/>
              </w:rPr>
            </w:pPr>
          </w:p>
        </w:tc>
        <w:tc>
          <w:tcPr>
            <w:tcW w:w="2216" w:type="pct"/>
          </w:tcPr>
          <w:p w14:paraId="14F53597" w14:textId="3ED211C6" w:rsidR="00C40842" w:rsidRPr="00C10687" w:rsidRDefault="001D5D57">
            <w:pPr>
              <w:pStyle w:val="NormalWeb"/>
              <w:spacing w:before="0" w:beforeAutospacing="0" w:after="0" w:afterAutospacing="0"/>
              <w:rPr>
                <w:rFonts w:ascii="Times New Roman" w:hAnsi="Times New Roman" w:cs="Times New Roman"/>
                <w:sz w:val="20"/>
                <w:szCs w:val="20"/>
                <w:lang w:val="en-GB"/>
              </w:rPr>
            </w:pPr>
            <w:r w:rsidRPr="001D5D57">
              <w:rPr>
                <w:rFonts w:ascii="Times New Roman" w:hAnsi="Times New Roman" w:cs="Times New Roman"/>
                <w:sz w:val="20"/>
                <w:szCs w:val="20"/>
              </w:rPr>
              <w:t>We sincerely thank the reviewer for the encouraging and supportive editorial comments. We are pleased that the reviewer considers the study suitable for publication and recognizes its potential contribution toward nanomedicine-based chemopreventive strategies. In response, the manuscript has been further revised to improve methodological clarity, statistical analysis, scientific interpretation and overall presentation. These revisions strengthen the manuscript and improve its value as a contribution to the field of chemically induced genotoxicity and plant-mediated nanomedicine research.</w:t>
            </w:r>
          </w:p>
        </w:tc>
      </w:tr>
    </w:tbl>
    <w:p w14:paraId="4086E797" w14:textId="77777777" w:rsidR="00C40842" w:rsidRDefault="00C40842">
      <w:pPr>
        <w:rPr>
          <w:rFonts w:eastAsia="Arial Unicode MS"/>
          <w:b/>
          <w:bCs/>
          <w:sz w:val="20"/>
          <w:szCs w:val="20"/>
          <w:u w:val="single"/>
          <w:lang w:val="en-GB"/>
        </w:rPr>
      </w:pPr>
    </w:p>
    <w:p w14:paraId="126F5DD5" w14:textId="77777777" w:rsidR="00C40842" w:rsidRDefault="00C40842">
      <w:pPr>
        <w:rPr>
          <w:rFonts w:eastAsia="Arial Unicode MS"/>
          <w:b/>
          <w:bCs/>
          <w:sz w:val="20"/>
          <w:szCs w:val="20"/>
          <w:u w:val="single"/>
          <w:lang w:val="en-GB"/>
        </w:rPr>
      </w:pPr>
    </w:p>
    <w:sectPr w:rsidR="00C408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73D10" w14:textId="77777777" w:rsidR="009E17D0" w:rsidRDefault="009E17D0">
      <w:r>
        <w:separator/>
      </w:r>
    </w:p>
  </w:endnote>
  <w:endnote w:type="continuationSeparator" w:id="0">
    <w:p w14:paraId="0B4C0609" w14:textId="77777777" w:rsidR="009E17D0" w:rsidRDefault="009E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0062" w14:textId="77777777" w:rsidR="00C40842" w:rsidRDefault="00C40842">
    <w:pPr>
      <w:pStyle w:val="Footer"/>
      <w:jc w:val="right"/>
    </w:pPr>
  </w:p>
  <w:p w14:paraId="3DA09D4C" w14:textId="77777777" w:rsidR="00C40842" w:rsidRDefault="00DC39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0CB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0CB5">
      <w:rPr>
        <w:b/>
        <w:noProof/>
        <w:sz w:val="20"/>
      </w:rPr>
      <w:t>2</w:t>
    </w:r>
    <w:r>
      <w:rPr>
        <w:b/>
        <w:sz w:val="20"/>
      </w:rPr>
      <w:fldChar w:fldCharType="end"/>
    </w:r>
  </w:p>
  <w:p w14:paraId="55BF4373" w14:textId="77777777" w:rsidR="00C40842" w:rsidRDefault="00DC39AF">
    <w:pPr>
      <w:pStyle w:val="Footer"/>
      <w:jc w:val="right"/>
      <w:rPr>
        <w:b/>
        <w:sz w:val="20"/>
      </w:rPr>
    </w:pPr>
    <w:r>
      <w:rPr>
        <w:b/>
        <w:sz w:val="20"/>
      </w:rPr>
      <w:t>V240326</w:t>
    </w:r>
  </w:p>
  <w:p w14:paraId="258B80A0" w14:textId="77777777" w:rsidR="00C40842" w:rsidRDefault="00C40842">
    <w:pPr>
      <w:pStyle w:val="Footer"/>
      <w:jc w:val="right"/>
    </w:pPr>
  </w:p>
  <w:p w14:paraId="73D2388A" w14:textId="77777777" w:rsidR="00C40842" w:rsidRDefault="00C408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11FD" w14:textId="77777777" w:rsidR="009E17D0" w:rsidRDefault="009E17D0">
      <w:r>
        <w:separator/>
      </w:r>
    </w:p>
  </w:footnote>
  <w:footnote w:type="continuationSeparator" w:id="0">
    <w:p w14:paraId="461CE77F" w14:textId="77777777" w:rsidR="009E17D0" w:rsidRDefault="009E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7546" w14:textId="77777777" w:rsidR="00C40842" w:rsidRDefault="00C40842">
    <w:pPr>
      <w:spacing w:before="100" w:beforeAutospacing="1" w:after="100" w:afterAutospacing="1"/>
      <w:jc w:val="center"/>
      <w:rPr>
        <w:rFonts w:ascii="Arial" w:hAnsi="Arial" w:cs="Arial"/>
        <w:b/>
        <w:bCs/>
        <w:color w:val="003399"/>
        <w:szCs w:val="20"/>
        <w:u w:val="single"/>
        <w:lang w:val="en-GB"/>
      </w:rPr>
    </w:pPr>
  </w:p>
  <w:p w14:paraId="02ABE1A4" w14:textId="77777777" w:rsidR="00C40842" w:rsidRDefault="00DC39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8813287">
    <w:abstractNumId w:val="4"/>
  </w:num>
  <w:num w:numId="2" w16cid:durableId="1972517191">
    <w:abstractNumId w:val="8"/>
  </w:num>
  <w:num w:numId="3" w16cid:durableId="1771126692">
    <w:abstractNumId w:val="7"/>
  </w:num>
  <w:num w:numId="4" w16cid:durableId="524027927">
    <w:abstractNumId w:val="9"/>
  </w:num>
  <w:num w:numId="5" w16cid:durableId="959452335">
    <w:abstractNumId w:val="6"/>
  </w:num>
  <w:num w:numId="6" w16cid:durableId="84806550">
    <w:abstractNumId w:val="0"/>
  </w:num>
  <w:num w:numId="7" w16cid:durableId="1300038674">
    <w:abstractNumId w:val="3"/>
  </w:num>
  <w:num w:numId="8" w16cid:durableId="759060326">
    <w:abstractNumId w:val="11"/>
  </w:num>
  <w:num w:numId="9" w16cid:durableId="1261915948">
    <w:abstractNumId w:val="10"/>
  </w:num>
  <w:num w:numId="10" w16cid:durableId="719670053">
    <w:abstractNumId w:val="2"/>
  </w:num>
  <w:num w:numId="11" w16cid:durableId="803349209">
    <w:abstractNumId w:val="1"/>
  </w:num>
  <w:num w:numId="12" w16cid:durableId="908687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842"/>
    <w:rsid w:val="00002C6E"/>
    <w:rsid w:val="000A0D89"/>
    <w:rsid w:val="00125674"/>
    <w:rsid w:val="00152DAD"/>
    <w:rsid w:val="001C4ABC"/>
    <w:rsid w:val="001D5D57"/>
    <w:rsid w:val="002E2C63"/>
    <w:rsid w:val="003669A7"/>
    <w:rsid w:val="00416678"/>
    <w:rsid w:val="004321D0"/>
    <w:rsid w:val="004341DD"/>
    <w:rsid w:val="004A4A3C"/>
    <w:rsid w:val="005E0EEE"/>
    <w:rsid w:val="006354A1"/>
    <w:rsid w:val="00673B73"/>
    <w:rsid w:val="00745145"/>
    <w:rsid w:val="007923D5"/>
    <w:rsid w:val="007C6217"/>
    <w:rsid w:val="00847E71"/>
    <w:rsid w:val="008502F6"/>
    <w:rsid w:val="00890CB5"/>
    <w:rsid w:val="00902897"/>
    <w:rsid w:val="009E17D0"/>
    <w:rsid w:val="00B02B3F"/>
    <w:rsid w:val="00C10687"/>
    <w:rsid w:val="00C40842"/>
    <w:rsid w:val="00D0569F"/>
    <w:rsid w:val="00DB02C9"/>
    <w:rsid w:val="00DC39AF"/>
    <w:rsid w:val="00DF61D1"/>
    <w:rsid w:val="00E20DD9"/>
    <w:rsid w:val="00F34442"/>
    <w:rsid w:val="00FA7E97"/>
    <w:rsid w:val="00FD33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F534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2F6"/>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7451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0838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m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mahendra kumar jeengar</cp:lastModifiedBy>
  <cp:revision>8</cp:revision>
  <dcterms:created xsi:type="dcterms:W3CDTF">2026-04-20T08:08:00Z</dcterms:created>
  <dcterms:modified xsi:type="dcterms:W3CDTF">2026-04-21T10:22:00Z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