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40842" w14:paraId="50B6872F" w14:textId="77777777">
        <w:trPr>
          <w:trHeight w:val="20"/>
          <w:jc w:val="center"/>
        </w:trPr>
        <w:tc>
          <w:tcPr>
            <w:tcW w:w="1186" w:type="pct"/>
          </w:tcPr>
          <w:p w14:paraId="4B86E29B" w14:textId="77777777" w:rsidR="00C40842" w:rsidRDefault="00DC39A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0B02635" w14:textId="77777777" w:rsidR="00C40842" w:rsidRDefault="00FA7E97">
            <w:pPr>
              <w:rPr>
                <w:b/>
                <w:bCs/>
                <w:color w:val="0000FF"/>
                <w:sz w:val="20"/>
                <w:szCs w:val="20"/>
                <w:lang w:val="en-GB"/>
              </w:rPr>
            </w:pPr>
            <w:hyperlink r:id="rId7" w:history="1">
              <w:r w:rsidRPr="00FA7E97">
                <w:rPr>
                  <w:rFonts w:ascii="Tahoma" w:hAnsi="Tahoma" w:cs="Tahoma"/>
                  <w:color w:val="0F4C82"/>
                  <w:u w:val="single"/>
                  <w:bdr w:val="none" w:sz="0" w:space="0" w:color="auto" w:frame="1"/>
                </w:rPr>
                <w:t>Asian Journal of Biochemistry, Genetics and Molecular Biology</w:t>
              </w:r>
            </w:hyperlink>
          </w:p>
        </w:tc>
      </w:tr>
      <w:tr w:rsidR="00C40842" w14:paraId="4BE2189B" w14:textId="77777777">
        <w:trPr>
          <w:trHeight w:val="20"/>
          <w:jc w:val="center"/>
        </w:trPr>
        <w:tc>
          <w:tcPr>
            <w:tcW w:w="1186" w:type="pct"/>
          </w:tcPr>
          <w:p w14:paraId="056CFE4E" w14:textId="77777777" w:rsidR="00C40842" w:rsidRDefault="00DC39A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1649CD9" w14:textId="77777777" w:rsidR="00C40842" w:rsidRDefault="002E2C63">
            <w:pPr>
              <w:pStyle w:val="NormalWeb"/>
              <w:spacing w:before="0" w:beforeAutospacing="0" w:after="0" w:afterAutospacing="0"/>
              <w:rPr>
                <w:rFonts w:ascii="Times New Roman" w:hAnsi="Times New Roman" w:cs="Times New Roman"/>
                <w:b/>
                <w:bCs/>
                <w:sz w:val="20"/>
                <w:szCs w:val="28"/>
                <w:lang w:val="en-GB"/>
              </w:rPr>
            </w:pPr>
            <w:r w:rsidRPr="002E2C63">
              <w:rPr>
                <w:rFonts w:ascii="Times New Roman" w:hAnsi="Times New Roman" w:cs="Times New Roman"/>
                <w:b/>
                <w:bCs/>
                <w:sz w:val="20"/>
                <w:szCs w:val="28"/>
                <w:lang w:val="en-GB"/>
              </w:rPr>
              <w:t>Ms_AJBGMB_157097</w:t>
            </w:r>
          </w:p>
        </w:tc>
      </w:tr>
      <w:tr w:rsidR="00C40842" w14:paraId="2B2416AD" w14:textId="77777777">
        <w:trPr>
          <w:trHeight w:val="20"/>
          <w:jc w:val="center"/>
        </w:trPr>
        <w:tc>
          <w:tcPr>
            <w:tcW w:w="1186" w:type="pct"/>
          </w:tcPr>
          <w:p w14:paraId="3BD6E21A" w14:textId="77777777" w:rsidR="00C40842" w:rsidRDefault="00DC39A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DACD996" w14:textId="77777777" w:rsidR="00C40842" w:rsidRDefault="002E2C63">
            <w:pPr>
              <w:pStyle w:val="NormalWeb"/>
              <w:spacing w:before="0" w:beforeAutospacing="0" w:after="0" w:afterAutospacing="0"/>
              <w:rPr>
                <w:rFonts w:ascii="Times New Roman" w:hAnsi="Times New Roman" w:cs="Times New Roman"/>
                <w:b/>
                <w:sz w:val="20"/>
                <w:szCs w:val="28"/>
                <w:lang w:val="en-GB"/>
              </w:rPr>
            </w:pPr>
            <w:r w:rsidRPr="002E2C63">
              <w:rPr>
                <w:rFonts w:ascii="Times New Roman" w:hAnsi="Times New Roman" w:cs="Times New Roman"/>
                <w:b/>
                <w:sz w:val="20"/>
                <w:szCs w:val="28"/>
                <w:lang w:val="en-GB"/>
              </w:rPr>
              <w:t xml:space="preserve">Antimutagenic Potential of Green Synthesized Silver Nanoparticles from </w:t>
            </w:r>
            <w:proofErr w:type="spellStart"/>
            <w:r w:rsidRPr="002E2C63">
              <w:rPr>
                <w:rFonts w:ascii="Times New Roman" w:hAnsi="Times New Roman" w:cs="Times New Roman"/>
                <w:b/>
                <w:sz w:val="20"/>
                <w:szCs w:val="28"/>
                <w:lang w:val="en-GB"/>
              </w:rPr>
              <w:t>Martynia</w:t>
            </w:r>
            <w:proofErr w:type="spellEnd"/>
            <w:r w:rsidRPr="002E2C63">
              <w:rPr>
                <w:rFonts w:ascii="Times New Roman" w:hAnsi="Times New Roman" w:cs="Times New Roman"/>
                <w:b/>
                <w:sz w:val="20"/>
                <w:szCs w:val="28"/>
                <w:lang w:val="en-GB"/>
              </w:rPr>
              <w:t xml:space="preserve"> annua Fruit Extract Against DMBA-Induced Mutagenicity in Swiss Albino Mice</w:t>
            </w:r>
          </w:p>
        </w:tc>
      </w:tr>
      <w:tr w:rsidR="00C40842" w14:paraId="4029C536" w14:textId="77777777">
        <w:trPr>
          <w:trHeight w:val="20"/>
          <w:jc w:val="center"/>
        </w:trPr>
        <w:tc>
          <w:tcPr>
            <w:tcW w:w="1186" w:type="pct"/>
          </w:tcPr>
          <w:p w14:paraId="2286B3C1" w14:textId="77777777" w:rsidR="00C40842" w:rsidRDefault="00DC39A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4AAC2D7" w14:textId="77777777" w:rsidR="00C40842" w:rsidRDefault="00DC39A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6016FC5" w14:textId="77777777" w:rsidR="00C40842" w:rsidRDefault="00C40842">
            <w:pPr>
              <w:pStyle w:val="NormalWeb"/>
              <w:spacing w:before="0" w:beforeAutospacing="0" w:after="0" w:afterAutospacing="0"/>
              <w:rPr>
                <w:rFonts w:ascii="Times New Roman" w:hAnsi="Times New Roman" w:cs="Times New Roman"/>
                <w:b/>
                <w:sz w:val="20"/>
                <w:szCs w:val="28"/>
                <w:lang w:val="en-GB"/>
              </w:rPr>
            </w:pPr>
          </w:p>
        </w:tc>
      </w:tr>
    </w:tbl>
    <w:p w14:paraId="1D7F90FF" w14:textId="77777777" w:rsidR="00C40842" w:rsidRDefault="00C40842">
      <w:pPr>
        <w:pStyle w:val="BodyText"/>
        <w:rPr>
          <w:rFonts w:ascii="Times New Roman" w:hAnsi="Times New Roman"/>
          <w:i/>
          <w:sz w:val="20"/>
          <w:szCs w:val="20"/>
          <w:u w:val="single"/>
          <w:lang w:val="en-GB"/>
        </w:rPr>
      </w:pPr>
    </w:p>
    <w:p w14:paraId="65B1158C" w14:textId="77777777" w:rsidR="00C40842" w:rsidRDefault="00C40842">
      <w:pPr>
        <w:pStyle w:val="BodyText"/>
        <w:rPr>
          <w:rFonts w:ascii="Times New Roman" w:hAnsi="Times New Roman"/>
          <w:sz w:val="22"/>
          <w:szCs w:val="20"/>
          <w:lang w:val="en-GB"/>
        </w:rPr>
      </w:pPr>
    </w:p>
    <w:p w14:paraId="55949458" w14:textId="77777777" w:rsidR="00C40842" w:rsidRDefault="00C40842">
      <w:pPr>
        <w:pStyle w:val="BodyText"/>
        <w:rPr>
          <w:rFonts w:ascii="Times New Roman" w:hAnsi="Times New Roman"/>
          <w:sz w:val="22"/>
          <w:szCs w:val="20"/>
          <w:lang w:val="en-GB"/>
        </w:rPr>
      </w:pPr>
    </w:p>
    <w:p w14:paraId="400BD0CE" w14:textId="77777777" w:rsidR="00C40842" w:rsidRDefault="00DC39A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0564AB3" w14:textId="77777777" w:rsidR="00C40842" w:rsidRDefault="00C4084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C40842" w14:paraId="1FFB57A4" w14:textId="77777777">
        <w:trPr>
          <w:trHeight w:val="20"/>
          <w:jc w:val="center"/>
        </w:trPr>
        <w:tc>
          <w:tcPr>
            <w:tcW w:w="1789" w:type="pct"/>
            <w:noWrap/>
          </w:tcPr>
          <w:p w14:paraId="297C8308" w14:textId="77777777" w:rsidR="00C40842" w:rsidRDefault="00C40842">
            <w:pPr>
              <w:pStyle w:val="Heading2"/>
              <w:jc w:val="left"/>
              <w:rPr>
                <w:rFonts w:ascii="Times New Roman" w:hAnsi="Times New Roman"/>
                <w:lang w:val="en-GB" w:eastAsia="en-US"/>
              </w:rPr>
            </w:pPr>
          </w:p>
        </w:tc>
        <w:tc>
          <w:tcPr>
            <w:tcW w:w="1844" w:type="pct"/>
          </w:tcPr>
          <w:p w14:paraId="28BB80C1" w14:textId="77777777" w:rsidR="00C40842" w:rsidRDefault="00DC39A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C474474" w14:textId="77777777" w:rsidR="00C40842" w:rsidRDefault="00DC39A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519F5E7" w14:textId="77777777" w:rsidR="00C40842" w:rsidRDefault="00C40842">
            <w:pPr>
              <w:pStyle w:val="Heading2"/>
              <w:jc w:val="left"/>
              <w:rPr>
                <w:rFonts w:ascii="Times New Roman" w:hAnsi="Times New Roman"/>
                <w:b w:val="0"/>
                <w:lang w:val="en-GB" w:eastAsia="en-US"/>
              </w:rPr>
            </w:pPr>
          </w:p>
        </w:tc>
      </w:tr>
      <w:tr w:rsidR="00DB2C63" w14:paraId="21C419FD" w14:textId="77777777" w:rsidTr="002773A1">
        <w:trPr>
          <w:trHeight w:val="1293"/>
          <w:jc w:val="center"/>
        </w:trPr>
        <w:tc>
          <w:tcPr>
            <w:tcW w:w="1789" w:type="pct"/>
            <w:noWrap/>
          </w:tcPr>
          <w:p w14:paraId="085DF550" w14:textId="77777777" w:rsidR="00DB2C63" w:rsidRDefault="00DB2C63" w:rsidP="00DB2C6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798C386" w14:textId="306A1560" w:rsidR="00DB2C63" w:rsidRDefault="00DB2C63" w:rsidP="00DB2C63">
            <w:pPr>
              <w:pStyle w:val="ListParagraph"/>
              <w:ind w:left="0"/>
              <w:jc w:val="both"/>
              <w:rPr>
                <w:b/>
                <w:bCs/>
                <w:sz w:val="20"/>
                <w:szCs w:val="20"/>
                <w:lang w:val="en-GB"/>
              </w:rPr>
            </w:pPr>
            <w:r w:rsidRPr="002773A1">
              <w:rPr>
                <w:b/>
                <w:bCs/>
                <w:sz w:val="20"/>
                <w:szCs w:val="20"/>
              </w:rPr>
              <w:t>The manuscript effectively integrates data analysis with literature context, presenting a clear progression from experimental results to mechanistic interpretation. Quantitative evidence, statistical significance, and cross‑referencing with the micronucleus assay collectively strengthen the argument for the protective efficacy of MAF‑</w:t>
            </w:r>
            <w:proofErr w:type="spellStart"/>
            <w:r w:rsidRPr="002773A1">
              <w:rPr>
                <w:b/>
                <w:bCs/>
                <w:sz w:val="20"/>
                <w:szCs w:val="20"/>
              </w:rPr>
              <w:t>AgNPs</w:t>
            </w:r>
            <w:proofErr w:type="spellEnd"/>
            <w:r w:rsidRPr="002773A1">
              <w:rPr>
                <w:b/>
                <w:bCs/>
                <w:sz w:val="20"/>
                <w:szCs w:val="20"/>
              </w:rPr>
              <w:t>, with treatment timing highlighted as a critical factor.</w:t>
            </w:r>
          </w:p>
        </w:tc>
        <w:tc>
          <w:tcPr>
            <w:tcW w:w="1367" w:type="pct"/>
          </w:tcPr>
          <w:p w14:paraId="5A91ADC4" w14:textId="0D147A52" w:rsidR="00DB2C63" w:rsidRDefault="0046594E" w:rsidP="00DB2C63">
            <w:pPr>
              <w:pStyle w:val="Heading2"/>
              <w:jc w:val="left"/>
              <w:rPr>
                <w:rFonts w:ascii="Times New Roman" w:hAnsi="Times New Roman"/>
                <w:b w:val="0"/>
                <w:lang w:val="en-GB" w:eastAsia="en-US"/>
              </w:rPr>
            </w:pPr>
            <w:r w:rsidRPr="0046594E">
              <w:rPr>
                <w:rFonts w:ascii="Times New Roman" w:hAnsi="Times New Roman"/>
                <w:b w:val="0"/>
                <w:lang w:val="en-US"/>
              </w:rPr>
              <w:t xml:space="preserve">We sincerely thank the reviewer for recognizing the scientific value of the study. The manuscript aims to provide </w:t>
            </w:r>
            <w:r w:rsidRPr="0046594E">
              <w:rPr>
                <w:rFonts w:ascii="Times New Roman" w:hAnsi="Times New Roman"/>
                <w:b w:val="0"/>
                <w:i/>
                <w:iCs/>
                <w:lang w:val="en-US"/>
              </w:rPr>
              <w:t>in vivo</w:t>
            </w:r>
            <w:r w:rsidRPr="0046594E">
              <w:rPr>
                <w:rFonts w:ascii="Times New Roman" w:hAnsi="Times New Roman"/>
                <w:b w:val="0"/>
                <w:lang w:val="en-US"/>
              </w:rPr>
              <w:t xml:space="preserve"> evidence for the antimutagenic efficacy of green synthesized silver nanoparticles derived from </w:t>
            </w:r>
            <w:proofErr w:type="spellStart"/>
            <w:r w:rsidRPr="0046594E">
              <w:rPr>
                <w:rFonts w:ascii="Times New Roman" w:hAnsi="Times New Roman"/>
                <w:b w:val="0"/>
                <w:i/>
                <w:iCs/>
                <w:lang w:val="en-US"/>
              </w:rPr>
              <w:t>Martynia</w:t>
            </w:r>
            <w:proofErr w:type="spellEnd"/>
            <w:r w:rsidRPr="0046594E">
              <w:rPr>
                <w:rFonts w:ascii="Times New Roman" w:hAnsi="Times New Roman"/>
                <w:b w:val="0"/>
                <w:i/>
                <w:iCs/>
                <w:lang w:val="en-US"/>
              </w:rPr>
              <w:t xml:space="preserve"> annua</w:t>
            </w:r>
            <w:r w:rsidRPr="0046594E">
              <w:rPr>
                <w:rFonts w:ascii="Times New Roman" w:hAnsi="Times New Roman"/>
                <w:b w:val="0"/>
                <w:lang w:val="en-US"/>
              </w:rPr>
              <w:t xml:space="preserve"> fruit extract using two established cytogenetic endpoints, namely chromosomal aberration analysis and micronucleus assay. We are encouraged that the reviewer appreciated the integration of quantitative findings, mechanistic interpretation and comparative discussion. In the revised manuscript the overall presentation has been further improved to enhance clarity, precision and scientific impact.</w:t>
            </w:r>
          </w:p>
        </w:tc>
      </w:tr>
    </w:tbl>
    <w:p w14:paraId="7B25B3F5" w14:textId="77777777" w:rsidR="00C40842" w:rsidRDefault="00C40842">
      <w:pPr>
        <w:rPr>
          <w:sz w:val="22"/>
          <w:szCs w:val="20"/>
          <w:lang w:val="en-GB"/>
        </w:rPr>
      </w:pPr>
    </w:p>
    <w:p w14:paraId="7075AEEB" w14:textId="77777777" w:rsidR="00C40842" w:rsidRDefault="00C40842">
      <w:pPr>
        <w:rPr>
          <w:sz w:val="22"/>
          <w:szCs w:val="20"/>
          <w:lang w:val="en-GB"/>
        </w:rPr>
      </w:pPr>
    </w:p>
    <w:p w14:paraId="6DC46361" w14:textId="77777777" w:rsidR="00C40842" w:rsidRDefault="00C40842">
      <w:pPr>
        <w:rPr>
          <w:sz w:val="22"/>
          <w:szCs w:val="20"/>
          <w:lang w:val="en-GB"/>
        </w:rPr>
      </w:pPr>
    </w:p>
    <w:p w14:paraId="222583BD" w14:textId="77777777" w:rsidR="00C40842" w:rsidRDefault="00DC39A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43BBB1C" w14:textId="77777777" w:rsidR="00C40842" w:rsidRDefault="00C4084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C40842" w14:paraId="7A6930DE" w14:textId="77777777">
        <w:trPr>
          <w:trHeight w:val="20"/>
          <w:tblHeader/>
          <w:jc w:val="center"/>
        </w:trPr>
        <w:tc>
          <w:tcPr>
            <w:tcW w:w="1790" w:type="pct"/>
            <w:noWrap/>
          </w:tcPr>
          <w:p w14:paraId="5285E5A8" w14:textId="77777777" w:rsidR="00C40842" w:rsidRDefault="00C40842">
            <w:pPr>
              <w:pStyle w:val="Heading2"/>
              <w:jc w:val="left"/>
              <w:rPr>
                <w:rFonts w:ascii="Times New Roman" w:hAnsi="Times New Roman"/>
                <w:lang w:val="en-GB" w:eastAsia="en-US"/>
              </w:rPr>
            </w:pPr>
          </w:p>
        </w:tc>
        <w:tc>
          <w:tcPr>
            <w:tcW w:w="1843" w:type="pct"/>
          </w:tcPr>
          <w:p w14:paraId="75C8389E" w14:textId="77777777" w:rsidR="00C40842" w:rsidRDefault="00DC39A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D30F665" w14:textId="77777777" w:rsidR="00C40842" w:rsidRDefault="00DC39A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B2C63" w14:paraId="3B108C2B" w14:textId="77777777">
        <w:trPr>
          <w:trHeight w:val="20"/>
          <w:jc w:val="center"/>
        </w:trPr>
        <w:tc>
          <w:tcPr>
            <w:tcW w:w="1790" w:type="pct"/>
            <w:noWrap/>
          </w:tcPr>
          <w:p w14:paraId="3084ACFC" w14:textId="77777777" w:rsidR="00DB2C63" w:rsidRDefault="00DB2C63" w:rsidP="00DB2C63">
            <w:pPr>
              <w:rPr>
                <w:b/>
                <w:bCs/>
                <w:sz w:val="20"/>
                <w:szCs w:val="20"/>
                <w:lang w:val="en-GB"/>
              </w:rPr>
            </w:pPr>
            <w:r>
              <w:rPr>
                <w:b/>
                <w:bCs/>
                <w:sz w:val="20"/>
                <w:szCs w:val="20"/>
                <w:lang w:val="en-GB"/>
              </w:rPr>
              <w:t xml:space="preserve">1. Is the title clear and appropriate for the study? </w:t>
            </w:r>
          </w:p>
          <w:p w14:paraId="6CED0E98" w14:textId="77777777" w:rsidR="00DB2C63" w:rsidRDefault="00DB2C63" w:rsidP="00DB2C63">
            <w:pPr>
              <w:rPr>
                <w:color w:val="404040"/>
                <w:sz w:val="20"/>
                <w:szCs w:val="20"/>
                <w:shd w:val="clear" w:color="auto" w:fill="FFFFFF"/>
                <w:lang w:val="en-GB"/>
              </w:rPr>
            </w:pPr>
            <w:r>
              <w:rPr>
                <w:color w:val="404040"/>
                <w:sz w:val="20"/>
                <w:szCs w:val="20"/>
                <w:shd w:val="clear" w:color="auto" w:fill="FFFFFF"/>
                <w:lang w:val="en-GB"/>
              </w:rPr>
              <w:t xml:space="preserve">Rating Scale: </w:t>
            </w:r>
          </w:p>
          <w:p w14:paraId="5D55CF42" w14:textId="77777777" w:rsidR="00DB2C63" w:rsidRDefault="00DB2C63" w:rsidP="00DB2C6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FD0280" w14:textId="592993FB" w:rsidR="00DB2C63" w:rsidRDefault="00DB2C63" w:rsidP="00DB2C63">
            <w:pPr>
              <w:ind w:left="360"/>
              <w:rPr>
                <w:b/>
                <w:bCs/>
                <w:sz w:val="20"/>
                <w:szCs w:val="20"/>
                <w:lang w:val="en-GB"/>
              </w:rPr>
            </w:pPr>
            <w:r>
              <w:rPr>
                <w:b/>
                <w:bCs/>
                <w:sz w:val="20"/>
                <w:szCs w:val="20"/>
                <w:lang w:val="en-GB"/>
              </w:rPr>
              <w:t>4</w:t>
            </w:r>
          </w:p>
        </w:tc>
        <w:tc>
          <w:tcPr>
            <w:tcW w:w="1367" w:type="pct"/>
          </w:tcPr>
          <w:p w14:paraId="6855B513" w14:textId="1168009A" w:rsidR="00DB2C63" w:rsidRDefault="00DB2C63" w:rsidP="00DB2C63">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DB2C63" w14:paraId="149B6828" w14:textId="77777777">
        <w:trPr>
          <w:trHeight w:val="20"/>
          <w:jc w:val="center"/>
        </w:trPr>
        <w:tc>
          <w:tcPr>
            <w:tcW w:w="1790" w:type="pct"/>
            <w:noWrap/>
          </w:tcPr>
          <w:p w14:paraId="04DE278A" w14:textId="77777777" w:rsidR="00DB2C63" w:rsidRDefault="00DB2C63" w:rsidP="00DB2C63">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99F8B69" w14:textId="77777777" w:rsidR="00DB2C63" w:rsidRDefault="00DB2C63" w:rsidP="00DB2C63">
            <w:pPr>
              <w:rPr>
                <w:color w:val="404040"/>
                <w:sz w:val="20"/>
                <w:szCs w:val="20"/>
                <w:shd w:val="clear" w:color="auto" w:fill="FFFFFF"/>
                <w:lang w:val="en-GB"/>
              </w:rPr>
            </w:pPr>
            <w:r>
              <w:rPr>
                <w:color w:val="404040"/>
                <w:sz w:val="20"/>
                <w:szCs w:val="20"/>
                <w:shd w:val="clear" w:color="auto" w:fill="FFFFFF"/>
                <w:lang w:val="en-GB"/>
              </w:rPr>
              <w:t xml:space="preserve">Rating Scale: </w:t>
            </w:r>
          </w:p>
          <w:p w14:paraId="58B41069" w14:textId="77777777" w:rsidR="00DB2C63" w:rsidRDefault="00DB2C63" w:rsidP="00DB2C6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E6811C" w14:textId="282A1504" w:rsidR="00DB2C63" w:rsidRDefault="00DB2C63" w:rsidP="00DB2C63">
            <w:pPr>
              <w:ind w:left="360"/>
              <w:rPr>
                <w:b/>
                <w:bCs/>
                <w:sz w:val="20"/>
                <w:szCs w:val="20"/>
                <w:lang w:val="en-GB"/>
              </w:rPr>
            </w:pPr>
            <w:r>
              <w:rPr>
                <w:b/>
                <w:bCs/>
                <w:sz w:val="20"/>
                <w:szCs w:val="20"/>
                <w:lang w:val="en-GB"/>
              </w:rPr>
              <w:t>3</w:t>
            </w:r>
          </w:p>
        </w:tc>
        <w:tc>
          <w:tcPr>
            <w:tcW w:w="1367" w:type="pct"/>
          </w:tcPr>
          <w:p w14:paraId="3BF3D767" w14:textId="00FFE934" w:rsidR="00DB2C63" w:rsidRDefault="000B0FAC" w:rsidP="00DB2C63">
            <w:pPr>
              <w:pStyle w:val="Heading2"/>
              <w:jc w:val="left"/>
              <w:rPr>
                <w:rFonts w:ascii="Times New Roman" w:hAnsi="Times New Roman"/>
                <w:b w:val="0"/>
                <w:lang w:val="en-GB" w:eastAsia="en-US"/>
              </w:rPr>
            </w:pPr>
            <w:r w:rsidRPr="000B0FAC">
              <w:rPr>
                <w:rFonts w:ascii="Times New Roman" w:hAnsi="Times New Roman"/>
                <w:b w:val="0"/>
                <w:lang w:val="en-US"/>
              </w:rPr>
              <w:t>We thank the reviewer for this helpful assessment. The abstract has been revised to improve completeness and clarity. In the revised version the statistical approach has been stated more clearly, the key findings have been presented more precisely and the conclusion has been moderated to reflect the single-dose design and absence of mechanistic confirmation.</w:t>
            </w:r>
          </w:p>
        </w:tc>
      </w:tr>
      <w:tr w:rsidR="00DB2C63" w14:paraId="1EF67ABA" w14:textId="77777777">
        <w:trPr>
          <w:trHeight w:val="20"/>
          <w:jc w:val="center"/>
        </w:trPr>
        <w:tc>
          <w:tcPr>
            <w:tcW w:w="1790" w:type="pct"/>
            <w:noWrap/>
          </w:tcPr>
          <w:p w14:paraId="28F782ED" w14:textId="77777777" w:rsidR="00DB2C63" w:rsidRDefault="00DB2C63" w:rsidP="00DB2C63">
            <w:pPr>
              <w:pStyle w:val="Heading2"/>
              <w:jc w:val="left"/>
              <w:rPr>
                <w:rFonts w:ascii="Times New Roman" w:hAnsi="Times New Roman"/>
                <w:lang w:val="en-GB"/>
              </w:rPr>
            </w:pPr>
            <w:r>
              <w:rPr>
                <w:rFonts w:ascii="Times New Roman" w:hAnsi="Times New Roman"/>
                <w:lang w:val="en-GB"/>
              </w:rPr>
              <w:t>3. Are the keywords appropriate and useful?</w:t>
            </w:r>
          </w:p>
          <w:p w14:paraId="3A668102" w14:textId="77777777" w:rsidR="00DB2C63" w:rsidRDefault="00DB2C63" w:rsidP="00DB2C63">
            <w:pPr>
              <w:rPr>
                <w:color w:val="404040"/>
                <w:sz w:val="20"/>
                <w:szCs w:val="20"/>
                <w:shd w:val="clear" w:color="auto" w:fill="FFFFFF"/>
                <w:lang w:val="en-GB"/>
              </w:rPr>
            </w:pPr>
            <w:r>
              <w:rPr>
                <w:color w:val="404040"/>
                <w:sz w:val="20"/>
                <w:szCs w:val="20"/>
                <w:shd w:val="clear" w:color="auto" w:fill="FFFFFF"/>
                <w:lang w:val="en-GB"/>
              </w:rPr>
              <w:t xml:space="preserve">Rating Scale: </w:t>
            </w:r>
          </w:p>
          <w:p w14:paraId="09700B70" w14:textId="77777777" w:rsidR="00DB2C63" w:rsidRDefault="00DB2C63" w:rsidP="00DB2C6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7375C5" w14:textId="1BE5B6DE" w:rsidR="00DB2C63" w:rsidRDefault="00DB2C63" w:rsidP="00DB2C63">
            <w:pPr>
              <w:ind w:left="360"/>
              <w:rPr>
                <w:b/>
                <w:bCs/>
                <w:sz w:val="20"/>
                <w:szCs w:val="20"/>
                <w:lang w:val="en-GB"/>
              </w:rPr>
            </w:pPr>
            <w:r>
              <w:rPr>
                <w:b/>
                <w:bCs/>
                <w:sz w:val="20"/>
                <w:szCs w:val="20"/>
                <w:lang w:val="en-GB"/>
              </w:rPr>
              <w:t>5</w:t>
            </w:r>
          </w:p>
        </w:tc>
        <w:tc>
          <w:tcPr>
            <w:tcW w:w="1367" w:type="pct"/>
          </w:tcPr>
          <w:p w14:paraId="2A79D53E" w14:textId="3AC0DC01" w:rsidR="00DB2C63" w:rsidRDefault="00DB2C63" w:rsidP="00DB2C63">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DB2C63" w14:paraId="2162186A" w14:textId="77777777">
        <w:trPr>
          <w:trHeight w:val="20"/>
          <w:jc w:val="center"/>
        </w:trPr>
        <w:tc>
          <w:tcPr>
            <w:tcW w:w="1790" w:type="pct"/>
            <w:noWrap/>
          </w:tcPr>
          <w:p w14:paraId="70CEE4D2" w14:textId="77777777" w:rsidR="00DB2C63" w:rsidRDefault="00DB2C63" w:rsidP="00DB2C6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C2D2F6B" w14:textId="77777777" w:rsidR="00DB2C63" w:rsidRDefault="00DB2C63" w:rsidP="00DB2C63">
            <w:pPr>
              <w:rPr>
                <w:color w:val="404040"/>
                <w:sz w:val="20"/>
                <w:szCs w:val="20"/>
                <w:shd w:val="clear" w:color="auto" w:fill="FFFFFF"/>
                <w:lang w:val="en-GB"/>
              </w:rPr>
            </w:pPr>
            <w:r>
              <w:rPr>
                <w:color w:val="404040"/>
                <w:sz w:val="20"/>
                <w:szCs w:val="20"/>
                <w:shd w:val="clear" w:color="auto" w:fill="FFFFFF"/>
                <w:lang w:val="en-GB"/>
              </w:rPr>
              <w:t xml:space="preserve">Rating Scale: </w:t>
            </w:r>
          </w:p>
          <w:p w14:paraId="7C8101B2" w14:textId="77777777" w:rsidR="00DB2C63" w:rsidRDefault="00DB2C63" w:rsidP="00DB2C6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C2B0418" w14:textId="56A53392" w:rsidR="00DB2C63" w:rsidRDefault="00DB2C63" w:rsidP="00DB2C63">
            <w:pPr>
              <w:ind w:left="360"/>
              <w:rPr>
                <w:b/>
                <w:bCs/>
                <w:sz w:val="20"/>
                <w:szCs w:val="20"/>
                <w:lang w:val="en-GB"/>
              </w:rPr>
            </w:pPr>
            <w:r>
              <w:rPr>
                <w:b/>
                <w:bCs/>
                <w:sz w:val="20"/>
                <w:szCs w:val="20"/>
                <w:lang w:val="en-GB"/>
              </w:rPr>
              <w:t>4</w:t>
            </w:r>
          </w:p>
        </w:tc>
        <w:tc>
          <w:tcPr>
            <w:tcW w:w="1367" w:type="pct"/>
          </w:tcPr>
          <w:p w14:paraId="1949056E" w14:textId="43781E86" w:rsidR="00DB2C63" w:rsidRDefault="00DB2C63" w:rsidP="00DB2C63">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DB2C63" w14:paraId="62E0449C" w14:textId="77777777">
        <w:trPr>
          <w:trHeight w:val="20"/>
          <w:jc w:val="center"/>
        </w:trPr>
        <w:tc>
          <w:tcPr>
            <w:tcW w:w="1790" w:type="pct"/>
            <w:noWrap/>
          </w:tcPr>
          <w:p w14:paraId="4B4F70FA" w14:textId="77777777" w:rsidR="00DB2C63" w:rsidRDefault="00DB2C63" w:rsidP="00DB2C6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1ADF1D3" w14:textId="77777777" w:rsidR="00DB2C63" w:rsidRDefault="00DB2C63" w:rsidP="00DB2C63">
            <w:pPr>
              <w:rPr>
                <w:color w:val="404040"/>
                <w:sz w:val="20"/>
                <w:szCs w:val="20"/>
                <w:shd w:val="clear" w:color="auto" w:fill="FFFFFF"/>
                <w:lang w:val="en-GB"/>
              </w:rPr>
            </w:pPr>
            <w:r>
              <w:rPr>
                <w:color w:val="404040"/>
                <w:sz w:val="20"/>
                <w:szCs w:val="20"/>
                <w:shd w:val="clear" w:color="auto" w:fill="FFFFFF"/>
                <w:lang w:val="en-GB"/>
              </w:rPr>
              <w:t xml:space="preserve">Rating Scale: </w:t>
            </w:r>
          </w:p>
          <w:p w14:paraId="4922FEAC" w14:textId="77777777" w:rsidR="00DB2C63" w:rsidRDefault="00DB2C63" w:rsidP="00DB2C6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E90F036" w14:textId="1AB84879" w:rsidR="00DB2C63" w:rsidRDefault="00DB2C63" w:rsidP="00DB2C63">
            <w:pPr>
              <w:ind w:left="360"/>
              <w:rPr>
                <w:b/>
                <w:bCs/>
                <w:sz w:val="20"/>
                <w:szCs w:val="20"/>
                <w:lang w:val="en-GB"/>
              </w:rPr>
            </w:pPr>
            <w:r>
              <w:rPr>
                <w:b/>
                <w:bCs/>
                <w:sz w:val="20"/>
                <w:szCs w:val="20"/>
                <w:lang w:val="en-GB"/>
              </w:rPr>
              <w:t>4</w:t>
            </w:r>
          </w:p>
        </w:tc>
        <w:tc>
          <w:tcPr>
            <w:tcW w:w="1367" w:type="pct"/>
          </w:tcPr>
          <w:p w14:paraId="795C3EC0" w14:textId="5B1B55CA" w:rsidR="00DB2C63" w:rsidRDefault="00DB2C63" w:rsidP="00DB2C63">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DB2C63" w14:paraId="21A966D8" w14:textId="77777777">
        <w:trPr>
          <w:trHeight w:val="20"/>
          <w:jc w:val="center"/>
        </w:trPr>
        <w:tc>
          <w:tcPr>
            <w:tcW w:w="1790" w:type="pct"/>
            <w:noWrap/>
          </w:tcPr>
          <w:p w14:paraId="50B4EE10" w14:textId="77777777" w:rsidR="00DB2C63" w:rsidRDefault="00DB2C63" w:rsidP="00DB2C63">
            <w:pPr>
              <w:pStyle w:val="Heading2"/>
              <w:jc w:val="left"/>
              <w:rPr>
                <w:rFonts w:ascii="Times New Roman" w:hAnsi="Times New Roman"/>
                <w:lang w:val="en-GB"/>
              </w:rPr>
            </w:pPr>
            <w:r>
              <w:rPr>
                <w:rFonts w:ascii="Times New Roman" w:hAnsi="Times New Roman"/>
                <w:lang w:val="en-GB"/>
              </w:rPr>
              <w:t>6. Is the literature review relevant and up to date?</w:t>
            </w:r>
          </w:p>
          <w:p w14:paraId="481DAA0A" w14:textId="77777777" w:rsidR="00DB2C63" w:rsidRDefault="00DB2C63" w:rsidP="00DB2C63">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10D63" w14:textId="77777777" w:rsidR="00DB2C63" w:rsidRDefault="00DB2C63" w:rsidP="00DB2C6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A3B5AF1" w14:textId="2AC11B08" w:rsidR="00DB2C63" w:rsidRDefault="00DB2C63" w:rsidP="00DB2C63">
            <w:pPr>
              <w:ind w:left="360"/>
              <w:rPr>
                <w:b/>
                <w:bCs/>
                <w:sz w:val="20"/>
                <w:szCs w:val="20"/>
                <w:lang w:val="en-GB"/>
              </w:rPr>
            </w:pPr>
            <w:r>
              <w:rPr>
                <w:b/>
                <w:bCs/>
                <w:sz w:val="20"/>
                <w:szCs w:val="20"/>
                <w:lang w:val="en-GB"/>
              </w:rPr>
              <w:t>5</w:t>
            </w:r>
          </w:p>
        </w:tc>
        <w:tc>
          <w:tcPr>
            <w:tcW w:w="1367" w:type="pct"/>
          </w:tcPr>
          <w:p w14:paraId="021CB070" w14:textId="2EA5860C" w:rsidR="00DB2C63" w:rsidRDefault="00DB2C63" w:rsidP="00DB2C63">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DB2C63" w14:paraId="1A8003DE" w14:textId="77777777">
        <w:trPr>
          <w:trHeight w:val="20"/>
          <w:jc w:val="center"/>
        </w:trPr>
        <w:tc>
          <w:tcPr>
            <w:tcW w:w="1790" w:type="pct"/>
            <w:noWrap/>
          </w:tcPr>
          <w:p w14:paraId="7ADB421C" w14:textId="77777777" w:rsidR="00DB2C63" w:rsidRDefault="00DB2C63" w:rsidP="00DB2C6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884349E" w14:textId="77777777" w:rsidR="00DB2C63" w:rsidRDefault="00DB2C63" w:rsidP="00DB2C63">
            <w:pPr>
              <w:rPr>
                <w:color w:val="404040"/>
                <w:sz w:val="20"/>
                <w:szCs w:val="20"/>
                <w:shd w:val="clear" w:color="auto" w:fill="FFFFFF"/>
                <w:lang w:val="en-GB"/>
              </w:rPr>
            </w:pPr>
            <w:r>
              <w:rPr>
                <w:color w:val="404040"/>
                <w:sz w:val="20"/>
                <w:szCs w:val="20"/>
                <w:shd w:val="clear" w:color="auto" w:fill="FFFFFF"/>
                <w:lang w:val="en-GB"/>
              </w:rPr>
              <w:t xml:space="preserve">Rating Scale: </w:t>
            </w:r>
          </w:p>
          <w:p w14:paraId="12E36266" w14:textId="77777777" w:rsidR="00DB2C63" w:rsidRDefault="00DB2C63" w:rsidP="00DB2C6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42A418" w14:textId="4D36C9E9" w:rsidR="00DB2C63" w:rsidRDefault="00DB2C63" w:rsidP="00DB2C63">
            <w:pPr>
              <w:ind w:left="360"/>
              <w:rPr>
                <w:b/>
                <w:bCs/>
                <w:sz w:val="20"/>
                <w:szCs w:val="20"/>
                <w:lang w:val="en-GB"/>
              </w:rPr>
            </w:pPr>
            <w:r>
              <w:rPr>
                <w:b/>
                <w:bCs/>
                <w:sz w:val="20"/>
                <w:szCs w:val="20"/>
                <w:lang w:val="en-GB"/>
              </w:rPr>
              <w:t>4</w:t>
            </w:r>
          </w:p>
        </w:tc>
        <w:tc>
          <w:tcPr>
            <w:tcW w:w="1367" w:type="pct"/>
          </w:tcPr>
          <w:p w14:paraId="6F9DF9AB" w14:textId="26896FC7" w:rsidR="00DB2C63" w:rsidRDefault="00DB2C63" w:rsidP="00DB2C63">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DB2C63" w14:paraId="16B12F2E" w14:textId="77777777">
        <w:trPr>
          <w:trHeight w:val="20"/>
          <w:jc w:val="center"/>
        </w:trPr>
        <w:tc>
          <w:tcPr>
            <w:tcW w:w="1790" w:type="pct"/>
            <w:noWrap/>
          </w:tcPr>
          <w:p w14:paraId="3C21211C" w14:textId="77777777" w:rsidR="00DB2C63" w:rsidRDefault="00DB2C63" w:rsidP="00DB2C6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DFFF142" w14:textId="77777777" w:rsidR="00DB2C63" w:rsidRDefault="00DB2C63" w:rsidP="00DB2C63">
            <w:pPr>
              <w:rPr>
                <w:color w:val="404040"/>
                <w:sz w:val="20"/>
                <w:szCs w:val="20"/>
                <w:shd w:val="clear" w:color="auto" w:fill="FFFFFF"/>
                <w:lang w:val="en-GB"/>
              </w:rPr>
            </w:pPr>
            <w:r>
              <w:rPr>
                <w:color w:val="404040"/>
                <w:sz w:val="20"/>
                <w:szCs w:val="20"/>
                <w:shd w:val="clear" w:color="auto" w:fill="FFFFFF"/>
                <w:lang w:val="en-GB"/>
              </w:rPr>
              <w:t xml:space="preserve">Rating Scale: </w:t>
            </w:r>
          </w:p>
          <w:p w14:paraId="3ED752C2" w14:textId="77777777" w:rsidR="00DB2C63" w:rsidRDefault="00DB2C63" w:rsidP="00DB2C6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58EB7E3" w14:textId="49ECDED6" w:rsidR="00DB2C63" w:rsidRDefault="00DB2C63" w:rsidP="00DB2C63">
            <w:pPr>
              <w:ind w:left="360"/>
              <w:rPr>
                <w:b/>
                <w:bCs/>
                <w:sz w:val="20"/>
                <w:szCs w:val="20"/>
                <w:lang w:val="en-GB"/>
              </w:rPr>
            </w:pPr>
            <w:r>
              <w:rPr>
                <w:b/>
                <w:bCs/>
                <w:sz w:val="20"/>
                <w:szCs w:val="20"/>
                <w:lang w:val="en-GB"/>
              </w:rPr>
              <w:t>5</w:t>
            </w:r>
          </w:p>
        </w:tc>
        <w:tc>
          <w:tcPr>
            <w:tcW w:w="1367" w:type="pct"/>
          </w:tcPr>
          <w:p w14:paraId="2F317062" w14:textId="1451D545" w:rsidR="00DB2C63" w:rsidRDefault="00DB2C63" w:rsidP="00DB2C63">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DB2C63" w14:paraId="67679F1E" w14:textId="77777777">
        <w:trPr>
          <w:trHeight w:val="20"/>
          <w:jc w:val="center"/>
        </w:trPr>
        <w:tc>
          <w:tcPr>
            <w:tcW w:w="1790" w:type="pct"/>
            <w:noWrap/>
          </w:tcPr>
          <w:p w14:paraId="266BA771" w14:textId="77777777" w:rsidR="00DB2C63" w:rsidRDefault="00DB2C63" w:rsidP="00DB2C63">
            <w:pPr>
              <w:rPr>
                <w:b/>
                <w:sz w:val="20"/>
                <w:szCs w:val="20"/>
                <w:lang w:val="en-GB"/>
              </w:rPr>
            </w:pPr>
            <w:r>
              <w:rPr>
                <w:b/>
                <w:sz w:val="20"/>
                <w:szCs w:val="20"/>
                <w:lang w:val="en-GB"/>
              </w:rPr>
              <w:t xml:space="preserve">9. Are the results presented clearly? </w:t>
            </w:r>
          </w:p>
          <w:p w14:paraId="0B036894" w14:textId="77777777" w:rsidR="00DB2C63" w:rsidRDefault="00DB2C63" w:rsidP="00DB2C63">
            <w:pPr>
              <w:rPr>
                <w:color w:val="404040"/>
                <w:sz w:val="20"/>
                <w:szCs w:val="20"/>
                <w:shd w:val="clear" w:color="auto" w:fill="FFFFFF"/>
                <w:lang w:val="en-GB"/>
              </w:rPr>
            </w:pPr>
            <w:r>
              <w:rPr>
                <w:color w:val="404040"/>
                <w:sz w:val="20"/>
                <w:szCs w:val="20"/>
                <w:shd w:val="clear" w:color="auto" w:fill="FFFFFF"/>
                <w:lang w:val="en-GB"/>
              </w:rPr>
              <w:t xml:space="preserve">Rating Scale: </w:t>
            </w:r>
          </w:p>
          <w:p w14:paraId="1CCFB708" w14:textId="77777777" w:rsidR="00DB2C63" w:rsidRDefault="00DB2C63" w:rsidP="00DB2C6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AD6966" w14:textId="2B64F9B7" w:rsidR="00DB2C63" w:rsidRPr="005575D0" w:rsidRDefault="00DB2C63" w:rsidP="00DB2C63">
            <w:pPr>
              <w:pStyle w:val="ListParagraph"/>
              <w:ind w:left="0"/>
              <w:rPr>
                <w:b/>
                <w:sz w:val="20"/>
                <w:szCs w:val="20"/>
                <w:lang w:val="en-GB"/>
              </w:rPr>
            </w:pPr>
            <w:r w:rsidRPr="005575D0">
              <w:rPr>
                <w:b/>
                <w:sz w:val="20"/>
                <w:szCs w:val="20"/>
                <w:lang w:val="en-GB"/>
              </w:rPr>
              <w:t xml:space="preserve">        4</w:t>
            </w:r>
          </w:p>
        </w:tc>
        <w:tc>
          <w:tcPr>
            <w:tcW w:w="1367" w:type="pct"/>
          </w:tcPr>
          <w:p w14:paraId="02B15071" w14:textId="2F36EDE6" w:rsidR="00DB2C63" w:rsidRDefault="00DB2C63" w:rsidP="00DB2C63">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DB2C63" w14:paraId="470805B5" w14:textId="77777777">
        <w:trPr>
          <w:trHeight w:val="20"/>
          <w:jc w:val="center"/>
        </w:trPr>
        <w:tc>
          <w:tcPr>
            <w:tcW w:w="1790" w:type="pct"/>
            <w:noWrap/>
          </w:tcPr>
          <w:p w14:paraId="0D503837" w14:textId="77777777" w:rsidR="00DB2C63" w:rsidRDefault="00DB2C63" w:rsidP="00DB2C63">
            <w:pPr>
              <w:rPr>
                <w:b/>
                <w:sz w:val="20"/>
                <w:szCs w:val="20"/>
                <w:lang w:val="en-GB"/>
              </w:rPr>
            </w:pPr>
            <w:r>
              <w:rPr>
                <w:b/>
                <w:sz w:val="20"/>
                <w:szCs w:val="20"/>
                <w:lang w:val="en-GB"/>
              </w:rPr>
              <w:t>10. Are tables and figures clear, relevant, and necessary?</w:t>
            </w:r>
          </w:p>
          <w:p w14:paraId="59895931" w14:textId="77777777" w:rsidR="00DB2C63" w:rsidRDefault="00DB2C63" w:rsidP="00DB2C63">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52F8405" w14:textId="77777777" w:rsidR="00DB2C63" w:rsidRDefault="00DB2C63" w:rsidP="00DB2C6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E877C8" w14:textId="1F9CEF23" w:rsidR="00DB2C63" w:rsidRPr="005575D0" w:rsidRDefault="00DB2C63" w:rsidP="00DB2C63">
            <w:pPr>
              <w:pStyle w:val="ListParagraph"/>
              <w:ind w:left="0"/>
              <w:rPr>
                <w:b/>
                <w:sz w:val="20"/>
                <w:szCs w:val="20"/>
                <w:lang w:val="en-GB"/>
              </w:rPr>
            </w:pPr>
            <w:r>
              <w:rPr>
                <w:b/>
                <w:sz w:val="20"/>
                <w:szCs w:val="20"/>
                <w:lang w:val="en-GB"/>
              </w:rPr>
              <w:lastRenderedPageBreak/>
              <w:t xml:space="preserve">      </w:t>
            </w:r>
            <w:r w:rsidRPr="005575D0">
              <w:rPr>
                <w:b/>
                <w:sz w:val="20"/>
                <w:szCs w:val="20"/>
                <w:lang w:val="en-GB"/>
              </w:rPr>
              <w:t>4</w:t>
            </w:r>
          </w:p>
        </w:tc>
        <w:tc>
          <w:tcPr>
            <w:tcW w:w="1367" w:type="pct"/>
          </w:tcPr>
          <w:p w14:paraId="1347DD78" w14:textId="13F3A9D2" w:rsidR="00DB2C63" w:rsidRDefault="00DB2C63" w:rsidP="00DB2C63">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DB2C63" w14:paraId="4F437E1D" w14:textId="77777777">
        <w:trPr>
          <w:trHeight w:val="20"/>
          <w:jc w:val="center"/>
        </w:trPr>
        <w:tc>
          <w:tcPr>
            <w:tcW w:w="1790" w:type="pct"/>
            <w:noWrap/>
          </w:tcPr>
          <w:p w14:paraId="19CFC4AD" w14:textId="77777777" w:rsidR="00DB2C63" w:rsidRDefault="00DB2C63" w:rsidP="00DB2C63">
            <w:pPr>
              <w:rPr>
                <w:b/>
                <w:sz w:val="20"/>
                <w:szCs w:val="20"/>
                <w:lang w:val="en-GB"/>
              </w:rPr>
            </w:pPr>
            <w:r>
              <w:rPr>
                <w:b/>
                <w:sz w:val="20"/>
                <w:szCs w:val="20"/>
                <w:lang w:val="en-GB"/>
              </w:rPr>
              <w:t>11. Does the discussion relate findings to existing literature?</w:t>
            </w:r>
          </w:p>
          <w:p w14:paraId="52B8E51B" w14:textId="77777777" w:rsidR="00DB2C63" w:rsidRDefault="00DB2C63" w:rsidP="00DB2C63">
            <w:pPr>
              <w:rPr>
                <w:color w:val="404040"/>
                <w:sz w:val="20"/>
                <w:szCs w:val="20"/>
                <w:shd w:val="clear" w:color="auto" w:fill="FFFFFF"/>
                <w:lang w:val="en-GB"/>
              </w:rPr>
            </w:pPr>
            <w:r>
              <w:rPr>
                <w:color w:val="404040"/>
                <w:sz w:val="20"/>
                <w:szCs w:val="20"/>
                <w:shd w:val="clear" w:color="auto" w:fill="FFFFFF"/>
                <w:lang w:val="en-GB"/>
              </w:rPr>
              <w:t xml:space="preserve">Rating Scale: </w:t>
            </w:r>
          </w:p>
          <w:p w14:paraId="1A3A28DC" w14:textId="77777777" w:rsidR="00DB2C63" w:rsidRDefault="00DB2C63" w:rsidP="00DB2C6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3E308D" w14:textId="197A838E" w:rsidR="00DB2C63" w:rsidRPr="005575D0" w:rsidRDefault="00DB2C63" w:rsidP="00DB2C63">
            <w:pPr>
              <w:pStyle w:val="ListParagraph"/>
              <w:ind w:left="0"/>
              <w:rPr>
                <w:b/>
                <w:sz w:val="20"/>
                <w:szCs w:val="20"/>
                <w:lang w:val="en-GB"/>
              </w:rPr>
            </w:pPr>
            <w:r>
              <w:rPr>
                <w:bCs/>
                <w:sz w:val="20"/>
                <w:szCs w:val="20"/>
                <w:lang w:val="en-GB"/>
              </w:rPr>
              <w:t xml:space="preserve">     </w:t>
            </w:r>
            <w:r w:rsidRPr="005575D0">
              <w:rPr>
                <w:b/>
                <w:sz w:val="20"/>
                <w:szCs w:val="20"/>
                <w:lang w:val="en-GB"/>
              </w:rPr>
              <w:t xml:space="preserve"> 4</w:t>
            </w:r>
          </w:p>
        </w:tc>
        <w:tc>
          <w:tcPr>
            <w:tcW w:w="1367" w:type="pct"/>
          </w:tcPr>
          <w:p w14:paraId="20D966A5" w14:textId="487D9156" w:rsidR="00DB2C63" w:rsidRDefault="00DB2C63" w:rsidP="00DB2C63">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DB2C63" w14:paraId="727F5B75" w14:textId="77777777">
        <w:trPr>
          <w:trHeight w:val="20"/>
          <w:jc w:val="center"/>
        </w:trPr>
        <w:tc>
          <w:tcPr>
            <w:tcW w:w="1790" w:type="pct"/>
            <w:noWrap/>
          </w:tcPr>
          <w:p w14:paraId="6B4A04E3" w14:textId="77777777" w:rsidR="00DB2C63" w:rsidRDefault="00DB2C63" w:rsidP="00DB2C63">
            <w:pPr>
              <w:rPr>
                <w:b/>
                <w:sz w:val="20"/>
                <w:szCs w:val="20"/>
                <w:lang w:val="en-GB"/>
              </w:rPr>
            </w:pPr>
            <w:r>
              <w:rPr>
                <w:b/>
                <w:sz w:val="20"/>
                <w:szCs w:val="20"/>
                <w:lang w:val="en-GB"/>
              </w:rPr>
              <w:t>12. Are the conclusions supported by the data?</w:t>
            </w:r>
          </w:p>
          <w:p w14:paraId="11AA56F4" w14:textId="77777777" w:rsidR="00DB2C63" w:rsidRDefault="00DB2C63" w:rsidP="00DB2C63">
            <w:pPr>
              <w:rPr>
                <w:color w:val="404040"/>
                <w:sz w:val="20"/>
                <w:szCs w:val="20"/>
                <w:shd w:val="clear" w:color="auto" w:fill="FFFFFF"/>
                <w:lang w:val="en-GB"/>
              </w:rPr>
            </w:pPr>
            <w:r>
              <w:rPr>
                <w:color w:val="404040"/>
                <w:sz w:val="20"/>
                <w:szCs w:val="20"/>
                <w:shd w:val="clear" w:color="auto" w:fill="FFFFFF"/>
                <w:lang w:val="en-GB"/>
              </w:rPr>
              <w:t xml:space="preserve">Rating Scale: </w:t>
            </w:r>
          </w:p>
          <w:p w14:paraId="4ED68410" w14:textId="77777777" w:rsidR="00DB2C63" w:rsidRDefault="00DB2C63" w:rsidP="00DB2C6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954736" w14:textId="4A93BE04" w:rsidR="00DB2C63" w:rsidRPr="005575D0" w:rsidRDefault="00DB2C63" w:rsidP="00DB2C63">
            <w:pPr>
              <w:pStyle w:val="ListParagraph"/>
              <w:ind w:left="0"/>
              <w:rPr>
                <w:b/>
                <w:bCs/>
              </w:rPr>
            </w:pPr>
            <w:r w:rsidRPr="005575D0">
              <w:rPr>
                <w:bCs/>
                <w:sz w:val="18"/>
                <w:szCs w:val="18"/>
                <w:lang w:val="en-GB"/>
              </w:rPr>
              <w:t xml:space="preserve"> </w:t>
            </w:r>
            <w:r w:rsidRPr="005575D0">
              <w:rPr>
                <w:sz w:val="22"/>
                <w:szCs w:val="22"/>
              </w:rPr>
              <w:t xml:space="preserve">     </w:t>
            </w:r>
            <w:r w:rsidRPr="005575D0">
              <w:rPr>
                <w:b/>
                <w:bCs/>
                <w:sz w:val="20"/>
                <w:szCs w:val="20"/>
              </w:rPr>
              <w:t>4</w:t>
            </w:r>
          </w:p>
        </w:tc>
        <w:tc>
          <w:tcPr>
            <w:tcW w:w="1367" w:type="pct"/>
          </w:tcPr>
          <w:p w14:paraId="77D99D95" w14:textId="432CE1CD" w:rsidR="00DB2C63" w:rsidRDefault="00DB2C63" w:rsidP="00DB2C63">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DB2C63" w14:paraId="21A7CEDE" w14:textId="77777777">
        <w:trPr>
          <w:trHeight w:val="20"/>
          <w:jc w:val="center"/>
        </w:trPr>
        <w:tc>
          <w:tcPr>
            <w:tcW w:w="1790" w:type="pct"/>
            <w:noWrap/>
          </w:tcPr>
          <w:p w14:paraId="1AE47AF0" w14:textId="77777777" w:rsidR="00DB2C63" w:rsidRDefault="00DB2C63" w:rsidP="00DB2C63">
            <w:pPr>
              <w:rPr>
                <w:b/>
                <w:sz w:val="20"/>
                <w:szCs w:val="20"/>
                <w:lang w:val="en-GB"/>
              </w:rPr>
            </w:pPr>
            <w:r>
              <w:rPr>
                <w:b/>
                <w:sz w:val="20"/>
                <w:szCs w:val="20"/>
                <w:lang w:val="en-GB"/>
              </w:rPr>
              <w:t>13. Are the limitations of the study discussed?</w:t>
            </w:r>
          </w:p>
          <w:p w14:paraId="4A4CFE29" w14:textId="77777777" w:rsidR="00DB2C63" w:rsidRDefault="00DB2C63" w:rsidP="00DB2C63">
            <w:pPr>
              <w:rPr>
                <w:color w:val="404040"/>
                <w:sz w:val="20"/>
                <w:szCs w:val="20"/>
                <w:shd w:val="clear" w:color="auto" w:fill="FFFFFF"/>
                <w:lang w:val="en-GB"/>
              </w:rPr>
            </w:pPr>
            <w:r>
              <w:rPr>
                <w:color w:val="404040"/>
                <w:sz w:val="20"/>
                <w:szCs w:val="20"/>
                <w:shd w:val="clear" w:color="auto" w:fill="FFFFFF"/>
                <w:lang w:val="en-GB"/>
              </w:rPr>
              <w:t xml:space="preserve">Rating Scale: </w:t>
            </w:r>
          </w:p>
          <w:p w14:paraId="06BF54D9" w14:textId="77777777" w:rsidR="00DB2C63" w:rsidRDefault="00DB2C63" w:rsidP="00DB2C6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26B629" w14:textId="619B4F38" w:rsidR="00DB2C63" w:rsidRPr="005575D0" w:rsidRDefault="00DB2C63" w:rsidP="00DB2C63">
            <w:pPr>
              <w:pStyle w:val="ListParagraph"/>
              <w:ind w:left="0"/>
              <w:rPr>
                <w:b/>
                <w:sz w:val="20"/>
                <w:szCs w:val="20"/>
                <w:lang w:val="en-GB"/>
              </w:rPr>
            </w:pPr>
            <w:r>
              <w:rPr>
                <w:bCs/>
                <w:sz w:val="20"/>
                <w:szCs w:val="20"/>
                <w:lang w:val="en-GB"/>
              </w:rPr>
              <w:t xml:space="preserve">        </w:t>
            </w:r>
            <w:r w:rsidRPr="005575D0">
              <w:rPr>
                <w:b/>
                <w:sz w:val="20"/>
                <w:szCs w:val="20"/>
                <w:lang w:val="en-GB"/>
              </w:rPr>
              <w:t>4</w:t>
            </w:r>
          </w:p>
        </w:tc>
        <w:tc>
          <w:tcPr>
            <w:tcW w:w="1367" w:type="pct"/>
          </w:tcPr>
          <w:p w14:paraId="69273EF9" w14:textId="7C92B555" w:rsidR="00DB2C63" w:rsidRDefault="00DB2C63" w:rsidP="00DB2C63">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DB2C63" w14:paraId="4F1A7002" w14:textId="77777777">
        <w:trPr>
          <w:trHeight w:val="20"/>
          <w:jc w:val="center"/>
        </w:trPr>
        <w:tc>
          <w:tcPr>
            <w:tcW w:w="1790" w:type="pct"/>
            <w:noWrap/>
          </w:tcPr>
          <w:p w14:paraId="3DB7F084" w14:textId="77777777" w:rsidR="00DB2C63" w:rsidRDefault="00DB2C63" w:rsidP="00DB2C63">
            <w:pPr>
              <w:rPr>
                <w:b/>
                <w:sz w:val="20"/>
                <w:szCs w:val="20"/>
                <w:lang w:val="en-GB"/>
              </w:rPr>
            </w:pPr>
            <w:r>
              <w:rPr>
                <w:b/>
                <w:sz w:val="20"/>
                <w:szCs w:val="20"/>
                <w:lang w:val="en-GB"/>
              </w:rPr>
              <w:t>14. Are the references relevant and sufficient (in number)?</w:t>
            </w:r>
          </w:p>
          <w:p w14:paraId="5492D7EF" w14:textId="77777777" w:rsidR="00DB2C63" w:rsidRDefault="00DB2C63" w:rsidP="00DB2C63">
            <w:pPr>
              <w:rPr>
                <w:color w:val="404040"/>
                <w:sz w:val="20"/>
                <w:szCs w:val="20"/>
                <w:shd w:val="clear" w:color="auto" w:fill="FFFFFF"/>
                <w:lang w:val="en-GB"/>
              </w:rPr>
            </w:pPr>
            <w:r>
              <w:rPr>
                <w:color w:val="404040"/>
                <w:sz w:val="20"/>
                <w:szCs w:val="20"/>
                <w:shd w:val="clear" w:color="auto" w:fill="FFFFFF"/>
                <w:lang w:val="en-GB"/>
              </w:rPr>
              <w:t xml:space="preserve">Rating Scale: </w:t>
            </w:r>
          </w:p>
          <w:p w14:paraId="2072DFD1" w14:textId="77777777" w:rsidR="00DB2C63" w:rsidRDefault="00DB2C63" w:rsidP="00DB2C6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010F4B" w14:textId="77777777" w:rsidR="00DB2C63" w:rsidRDefault="00DB2C63" w:rsidP="00DB2C63">
            <w:pPr>
              <w:rPr>
                <w:sz w:val="20"/>
                <w:szCs w:val="20"/>
                <w:lang w:val="en-GB"/>
              </w:rPr>
            </w:pPr>
            <w:r>
              <w:rPr>
                <w:color w:val="404040"/>
                <w:sz w:val="20"/>
                <w:szCs w:val="20"/>
                <w:shd w:val="clear" w:color="auto" w:fill="FFFFFF"/>
                <w:lang w:val="en-GB"/>
              </w:rPr>
              <w:t>N/A = Not Applicable</w:t>
            </w:r>
          </w:p>
        </w:tc>
        <w:tc>
          <w:tcPr>
            <w:tcW w:w="1843" w:type="pct"/>
          </w:tcPr>
          <w:p w14:paraId="2DB49D31" w14:textId="123F2651" w:rsidR="00DB2C63" w:rsidRPr="005575D0" w:rsidRDefault="00DB2C63" w:rsidP="00DB2C63">
            <w:pPr>
              <w:pStyle w:val="ListParagraph"/>
              <w:ind w:left="0"/>
              <w:rPr>
                <w:b/>
                <w:sz w:val="20"/>
                <w:szCs w:val="20"/>
                <w:lang w:val="en-GB"/>
              </w:rPr>
            </w:pPr>
            <w:r>
              <w:rPr>
                <w:bCs/>
                <w:sz w:val="20"/>
                <w:szCs w:val="20"/>
                <w:lang w:val="en-GB"/>
              </w:rPr>
              <w:t xml:space="preserve">       </w:t>
            </w:r>
            <w:r w:rsidRPr="005575D0">
              <w:rPr>
                <w:b/>
                <w:sz w:val="20"/>
                <w:szCs w:val="20"/>
                <w:lang w:val="en-GB"/>
              </w:rPr>
              <w:t xml:space="preserve"> 3</w:t>
            </w:r>
          </w:p>
        </w:tc>
        <w:tc>
          <w:tcPr>
            <w:tcW w:w="1367" w:type="pct"/>
          </w:tcPr>
          <w:p w14:paraId="04FF3ED7" w14:textId="74A212F4" w:rsidR="00DB2C63" w:rsidRDefault="000B0FAC" w:rsidP="00CA3DAA">
            <w:pPr>
              <w:pStyle w:val="Heading2"/>
              <w:rPr>
                <w:rFonts w:ascii="Times New Roman" w:hAnsi="Times New Roman"/>
                <w:b w:val="0"/>
                <w:lang w:val="en-GB" w:eastAsia="en-US"/>
              </w:rPr>
            </w:pPr>
            <w:r w:rsidRPr="000B0FAC">
              <w:rPr>
                <w:rFonts w:ascii="Times New Roman" w:hAnsi="Times New Roman"/>
                <w:b w:val="0"/>
                <w:lang w:val="en-US"/>
              </w:rPr>
              <w:t>We thank the reviewer for this useful observation. The references have been reviewed carefully and revised for relevance, completeness and consistency. Particular attention was given to ensuring that recent references directly support the statements made in the Introduction and Discussion, and citation formatting has been improved throughout.</w:t>
            </w:r>
          </w:p>
        </w:tc>
      </w:tr>
      <w:tr w:rsidR="00DB2C63" w14:paraId="7F5F4A3D" w14:textId="77777777">
        <w:trPr>
          <w:trHeight w:val="20"/>
          <w:jc w:val="center"/>
        </w:trPr>
        <w:tc>
          <w:tcPr>
            <w:tcW w:w="1790" w:type="pct"/>
            <w:noWrap/>
          </w:tcPr>
          <w:p w14:paraId="4447D584" w14:textId="77777777" w:rsidR="00DB2C63" w:rsidRDefault="00DB2C63" w:rsidP="00DB2C63">
            <w:pPr>
              <w:rPr>
                <w:b/>
                <w:sz w:val="20"/>
                <w:szCs w:val="20"/>
                <w:lang w:val="en-GB"/>
              </w:rPr>
            </w:pPr>
            <w:r>
              <w:rPr>
                <w:b/>
                <w:sz w:val="20"/>
                <w:szCs w:val="20"/>
                <w:lang w:val="en-GB"/>
              </w:rPr>
              <w:t>15. Is the manuscript written in clear and understandable language?</w:t>
            </w:r>
          </w:p>
          <w:p w14:paraId="12D70C29" w14:textId="77777777" w:rsidR="00DB2C63" w:rsidRDefault="00DB2C63" w:rsidP="00DB2C63">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A4740" w14:textId="77777777" w:rsidR="00DB2C63" w:rsidRDefault="00DB2C63" w:rsidP="00DB2C6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28C5198" w14:textId="77777777" w:rsidR="00DB2C63" w:rsidRDefault="00DB2C63" w:rsidP="00DB2C63">
            <w:pPr>
              <w:rPr>
                <w:sz w:val="20"/>
                <w:szCs w:val="20"/>
                <w:lang w:val="en-GB"/>
              </w:rPr>
            </w:pPr>
            <w:r>
              <w:rPr>
                <w:color w:val="404040"/>
                <w:sz w:val="20"/>
                <w:szCs w:val="20"/>
                <w:shd w:val="clear" w:color="auto" w:fill="FFFFFF"/>
                <w:lang w:val="en-GB"/>
              </w:rPr>
              <w:t>N/A = Not Applicable</w:t>
            </w:r>
          </w:p>
        </w:tc>
        <w:tc>
          <w:tcPr>
            <w:tcW w:w="1843" w:type="pct"/>
          </w:tcPr>
          <w:p w14:paraId="1C230AEA" w14:textId="4C04881C" w:rsidR="00DB2C63" w:rsidRPr="005575D0" w:rsidRDefault="00DB2C63" w:rsidP="00DB2C63">
            <w:pPr>
              <w:pStyle w:val="ListParagraph"/>
              <w:ind w:left="0"/>
              <w:rPr>
                <w:b/>
                <w:sz w:val="20"/>
                <w:szCs w:val="20"/>
                <w:lang w:val="en-GB"/>
              </w:rPr>
            </w:pPr>
            <w:r>
              <w:rPr>
                <w:bCs/>
                <w:sz w:val="20"/>
                <w:szCs w:val="20"/>
                <w:lang w:val="en-GB"/>
              </w:rPr>
              <w:t xml:space="preserve">       </w:t>
            </w:r>
            <w:r w:rsidRPr="005575D0">
              <w:rPr>
                <w:b/>
                <w:sz w:val="20"/>
                <w:szCs w:val="20"/>
                <w:lang w:val="en-GB"/>
              </w:rPr>
              <w:t>4</w:t>
            </w:r>
          </w:p>
        </w:tc>
        <w:tc>
          <w:tcPr>
            <w:tcW w:w="1367" w:type="pct"/>
          </w:tcPr>
          <w:p w14:paraId="07666C8E" w14:textId="169BEBB2" w:rsidR="00DB2C63" w:rsidRDefault="00DB2C63" w:rsidP="00DB2C63">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bl>
    <w:p w14:paraId="05B01161" w14:textId="77777777" w:rsidR="00C40842" w:rsidRDefault="00C40842">
      <w:pPr>
        <w:pStyle w:val="BodyText"/>
        <w:rPr>
          <w:rFonts w:ascii="Times New Roman" w:hAnsi="Times New Roman"/>
          <w:b/>
          <w:bCs/>
          <w:sz w:val="20"/>
          <w:szCs w:val="20"/>
          <w:u w:val="single"/>
          <w:lang w:val="en-GB"/>
        </w:rPr>
      </w:pPr>
    </w:p>
    <w:p w14:paraId="4E977C98" w14:textId="77777777" w:rsidR="00C40842" w:rsidRDefault="00C40842">
      <w:pPr>
        <w:pStyle w:val="BodyText"/>
        <w:rPr>
          <w:rFonts w:ascii="Times New Roman" w:hAnsi="Times New Roman"/>
          <w:b/>
          <w:bCs/>
          <w:sz w:val="20"/>
          <w:szCs w:val="20"/>
          <w:u w:val="single"/>
          <w:lang w:val="en-GB"/>
        </w:rPr>
      </w:pPr>
    </w:p>
    <w:p w14:paraId="2493C290" w14:textId="77777777" w:rsidR="00C40842" w:rsidRDefault="00C40842">
      <w:pPr>
        <w:pStyle w:val="BodyText"/>
        <w:rPr>
          <w:rFonts w:ascii="Times New Roman" w:hAnsi="Times New Roman"/>
          <w:b/>
          <w:bCs/>
          <w:sz w:val="20"/>
          <w:szCs w:val="20"/>
          <w:u w:val="single"/>
          <w:lang w:val="en-GB"/>
        </w:rPr>
      </w:pPr>
    </w:p>
    <w:p w14:paraId="539BE501" w14:textId="77777777" w:rsidR="00C40842" w:rsidRDefault="00DC39A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EAD3746" w14:textId="77777777" w:rsidR="00C40842" w:rsidRDefault="00C4084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C40842" w14:paraId="5AE4833D" w14:textId="77777777" w:rsidTr="00DB2C63">
        <w:trPr>
          <w:trHeight w:val="20"/>
          <w:jc w:val="center"/>
        </w:trPr>
        <w:tc>
          <w:tcPr>
            <w:tcW w:w="1672" w:type="pct"/>
            <w:noWrap/>
          </w:tcPr>
          <w:p w14:paraId="762E3F16" w14:textId="77777777" w:rsidR="00C40842" w:rsidRDefault="00C40842">
            <w:pPr>
              <w:pStyle w:val="Heading2"/>
              <w:jc w:val="left"/>
              <w:rPr>
                <w:rFonts w:ascii="Times New Roman" w:hAnsi="Times New Roman"/>
                <w:lang w:val="en-GB" w:eastAsia="en-US"/>
              </w:rPr>
            </w:pPr>
          </w:p>
        </w:tc>
        <w:tc>
          <w:tcPr>
            <w:tcW w:w="1786" w:type="pct"/>
          </w:tcPr>
          <w:p w14:paraId="673713D8" w14:textId="77777777" w:rsidR="00C40842" w:rsidRDefault="00DC39AF">
            <w:pPr>
              <w:pStyle w:val="Heading2"/>
              <w:jc w:val="left"/>
              <w:rPr>
                <w:rFonts w:ascii="Times New Roman" w:hAnsi="Times New Roman"/>
                <w:lang w:val="en-GB" w:eastAsia="en-US"/>
              </w:rPr>
            </w:pPr>
            <w:r>
              <w:rPr>
                <w:rFonts w:ascii="Times New Roman" w:hAnsi="Times New Roman"/>
                <w:lang w:val="en-GB" w:eastAsia="en-US"/>
              </w:rPr>
              <w:t>Reviewer’s comment</w:t>
            </w:r>
          </w:p>
          <w:p w14:paraId="47013231" w14:textId="77777777" w:rsidR="00C40842" w:rsidRDefault="00C40842">
            <w:pPr>
              <w:rPr>
                <w:sz w:val="22"/>
                <w:szCs w:val="22"/>
                <w:lang w:val="en-GB"/>
              </w:rPr>
            </w:pPr>
          </w:p>
        </w:tc>
        <w:tc>
          <w:tcPr>
            <w:tcW w:w="1542" w:type="pct"/>
          </w:tcPr>
          <w:p w14:paraId="13EF4AC9" w14:textId="77777777" w:rsidR="00C40842" w:rsidRDefault="00DC39A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E14B159" w14:textId="77777777" w:rsidR="00C40842" w:rsidRDefault="00C40842">
            <w:pPr>
              <w:pStyle w:val="Heading2"/>
              <w:jc w:val="left"/>
              <w:rPr>
                <w:rFonts w:ascii="Times New Roman" w:hAnsi="Times New Roman"/>
                <w:b w:val="0"/>
                <w:lang w:val="en-GB" w:eastAsia="en-US"/>
              </w:rPr>
            </w:pPr>
          </w:p>
        </w:tc>
      </w:tr>
      <w:tr w:rsidR="00DB2C63" w14:paraId="3B43CE0E" w14:textId="77777777" w:rsidTr="00DB2C63">
        <w:trPr>
          <w:trHeight w:val="20"/>
          <w:jc w:val="center"/>
        </w:trPr>
        <w:tc>
          <w:tcPr>
            <w:tcW w:w="1672" w:type="pct"/>
            <w:noWrap/>
          </w:tcPr>
          <w:p w14:paraId="0B8BA82F" w14:textId="77777777" w:rsidR="00DB2C63" w:rsidRDefault="00DB2C63" w:rsidP="00DB2C63">
            <w:pPr>
              <w:rPr>
                <w:b/>
                <w:bCs/>
                <w:sz w:val="20"/>
                <w:szCs w:val="20"/>
                <w:lang w:val="en-GB"/>
              </w:rPr>
            </w:pPr>
            <w:r>
              <w:rPr>
                <w:b/>
                <w:bCs/>
                <w:sz w:val="20"/>
                <w:szCs w:val="20"/>
                <w:lang w:val="en-GB"/>
              </w:rPr>
              <w:t>Is the title of the article suitable?</w:t>
            </w:r>
          </w:p>
          <w:p w14:paraId="07BFD191" w14:textId="77777777" w:rsidR="00DB2C63" w:rsidRDefault="00DB2C63" w:rsidP="00DB2C63">
            <w:pPr>
              <w:rPr>
                <w:bCs/>
                <w:sz w:val="20"/>
                <w:szCs w:val="20"/>
                <w:lang w:val="en-GB"/>
              </w:rPr>
            </w:pPr>
          </w:p>
          <w:p w14:paraId="64D76DE2" w14:textId="77777777" w:rsidR="00DB2C63" w:rsidRDefault="00DB2C63" w:rsidP="00DB2C63">
            <w:pPr>
              <w:rPr>
                <w:sz w:val="22"/>
                <w:szCs w:val="22"/>
                <w:u w:val="single"/>
                <w:lang w:val="en-GB"/>
              </w:rPr>
            </w:pPr>
            <w:r>
              <w:rPr>
                <w:bCs/>
                <w:sz w:val="20"/>
                <w:szCs w:val="20"/>
                <w:lang w:val="en-GB"/>
              </w:rPr>
              <w:t>If your answer is NO, please provide a brief, clear suggestion for improvement.</w:t>
            </w:r>
          </w:p>
        </w:tc>
        <w:tc>
          <w:tcPr>
            <w:tcW w:w="1786" w:type="pct"/>
          </w:tcPr>
          <w:p w14:paraId="379F5882" w14:textId="4E732A78" w:rsidR="00DB2C63" w:rsidRDefault="00DB2C63" w:rsidP="00DB2C63">
            <w:pPr>
              <w:ind w:left="360"/>
              <w:rPr>
                <w:b/>
                <w:bCs/>
                <w:sz w:val="20"/>
                <w:szCs w:val="20"/>
                <w:lang w:val="en-GB"/>
              </w:rPr>
            </w:pPr>
            <w:r>
              <w:rPr>
                <w:b/>
                <w:bCs/>
                <w:sz w:val="20"/>
                <w:szCs w:val="20"/>
                <w:lang w:val="en-GB"/>
              </w:rPr>
              <w:t>YES</w:t>
            </w:r>
          </w:p>
        </w:tc>
        <w:tc>
          <w:tcPr>
            <w:tcW w:w="1542" w:type="pct"/>
          </w:tcPr>
          <w:p w14:paraId="77135228" w14:textId="2D3F0003" w:rsidR="00DB2C63" w:rsidRDefault="0046594E" w:rsidP="00CA3DAA">
            <w:pPr>
              <w:pStyle w:val="Heading2"/>
              <w:rPr>
                <w:rFonts w:ascii="Times New Roman" w:hAnsi="Times New Roman"/>
                <w:b w:val="0"/>
                <w:lang w:val="en-GB" w:eastAsia="en-US"/>
              </w:rPr>
            </w:pPr>
            <w:r w:rsidRPr="0046594E">
              <w:rPr>
                <w:rFonts w:ascii="Times New Roman" w:hAnsi="Times New Roman"/>
                <w:b w:val="0"/>
                <w:lang w:val="en-US"/>
              </w:rPr>
              <w:t>We thank the reviewer for the positive assessment of the title. The title has been retained because it accurately reflects the plant source nanoparticle nature, experimental mutagen and animal model used in the study. However, the wording has been reviewed for clarity and the rationale for the green synthesis approach has been described more clearly in the abstract and Materials and Methods sections.</w:t>
            </w:r>
          </w:p>
        </w:tc>
      </w:tr>
      <w:tr w:rsidR="00DB2C63" w14:paraId="440D7D25" w14:textId="77777777" w:rsidTr="00DB2C63">
        <w:trPr>
          <w:trHeight w:val="20"/>
          <w:jc w:val="center"/>
        </w:trPr>
        <w:tc>
          <w:tcPr>
            <w:tcW w:w="1672" w:type="pct"/>
            <w:noWrap/>
          </w:tcPr>
          <w:p w14:paraId="3344BCF0" w14:textId="77777777" w:rsidR="00DB2C63" w:rsidRDefault="00DB2C63" w:rsidP="00DB2C63">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F111276" w14:textId="77777777" w:rsidR="00DB2C63" w:rsidRDefault="00DB2C63" w:rsidP="00DB2C63">
            <w:pPr>
              <w:rPr>
                <w:bCs/>
                <w:sz w:val="20"/>
                <w:szCs w:val="20"/>
                <w:lang w:val="en-GB"/>
              </w:rPr>
            </w:pPr>
          </w:p>
          <w:p w14:paraId="7CFE1972" w14:textId="77777777" w:rsidR="00DB2C63" w:rsidRDefault="00DB2C63" w:rsidP="00DB2C63">
            <w:pPr>
              <w:rPr>
                <w:sz w:val="22"/>
                <w:szCs w:val="22"/>
                <w:lang w:val="en-GB"/>
              </w:rPr>
            </w:pPr>
            <w:r>
              <w:rPr>
                <w:bCs/>
                <w:sz w:val="20"/>
                <w:szCs w:val="20"/>
                <w:lang w:val="en-GB"/>
              </w:rPr>
              <w:t>If your answer is NO, please provide a brief, clear suggestion for improvement.</w:t>
            </w:r>
          </w:p>
        </w:tc>
        <w:tc>
          <w:tcPr>
            <w:tcW w:w="1786" w:type="pct"/>
          </w:tcPr>
          <w:p w14:paraId="3B232FDD" w14:textId="6AD53C2C" w:rsidR="00DB2C63" w:rsidRDefault="00DB2C63" w:rsidP="00DB2C63">
            <w:pPr>
              <w:ind w:left="360"/>
              <w:rPr>
                <w:b/>
                <w:bCs/>
                <w:sz w:val="20"/>
                <w:szCs w:val="20"/>
                <w:lang w:val="en-GB"/>
              </w:rPr>
            </w:pPr>
            <w:r>
              <w:rPr>
                <w:b/>
                <w:bCs/>
                <w:sz w:val="20"/>
                <w:szCs w:val="20"/>
                <w:lang w:val="en-GB"/>
              </w:rPr>
              <w:t>YES</w:t>
            </w:r>
          </w:p>
        </w:tc>
        <w:tc>
          <w:tcPr>
            <w:tcW w:w="1542" w:type="pct"/>
          </w:tcPr>
          <w:p w14:paraId="4FEFF817" w14:textId="50AFABDE" w:rsidR="00DB2C63" w:rsidRDefault="0046594E" w:rsidP="00CA3DAA">
            <w:pPr>
              <w:pStyle w:val="Heading2"/>
              <w:rPr>
                <w:rFonts w:ascii="Times New Roman" w:hAnsi="Times New Roman"/>
                <w:b w:val="0"/>
                <w:lang w:val="en-GB" w:eastAsia="en-US"/>
              </w:rPr>
            </w:pPr>
            <w:r w:rsidRPr="0046594E">
              <w:rPr>
                <w:rFonts w:ascii="Times New Roman" w:hAnsi="Times New Roman"/>
                <w:b w:val="0"/>
                <w:lang w:val="en-US"/>
              </w:rPr>
              <w:t>We thank the reviewer for the positive assessment. The abstract has been carefully revised to improve clarity and completeness. In particular the statistical approach has been stated more clearly, the major findings have been presented more precisely and the conclusion has been balanced to reflect the scope and limitations of the present study.</w:t>
            </w:r>
          </w:p>
        </w:tc>
      </w:tr>
      <w:tr w:rsidR="00DB2C63" w14:paraId="2C577724" w14:textId="77777777" w:rsidTr="00DB2C63">
        <w:trPr>
          <w:trHeight w:val="20"/>
          <w:jc w:val="center"/>
        </w:trPr>
        <w:tc>
          <w:tcPr>
            <w:tcW w:w="1672" w:type="pct"/>
            <w:noWrap/>
          </w:tcPr>
          <w:p w14:paraId="5486D8C5" w14:textId="77777777" w:rsidR="00DB2C63" w:rsidRDefault="00DB2C63" w:rsidP="00DB2C63">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436DFB9" w14:textId="77777777" w:rsidR="00DB2C63" w:rsidRDefault="00DB2C63" w:rsidP="00DB2C63">
            <w:pPr>
              <w:rPr>
                <w:b/>
                <w:sz w:val="22"/>
                <w:szCs w:val="22"/>
                <w:lang w:val="en-GB"/>
              </w:rPr>
            </w:pPr>
            <w:r>
              <w:rPr>
                <w:bCs/>
                <w:sz w:val="20"/>
                <w:szCs w:val="20"/>
                <w:lang w:val="en-GB"/>
              </w:rPr>
              <w:t>If your answer is NO, please provide a brief, clear suggestion for improvement.</w:t>
            </w:r>
          </w:p>
        </w:tc>
        <w:tc>
          <w:tcPr>
            <w:tcW w:w="1786" w:type="pct"/>
          </w:tcPr>
          <w:p w14:paraId="58319419" w14:textId="333BF520" w:rsidR="00DB2C63" w:rsidRPr="005575D0" w:rsidRDefault="00DB2C63" w:rsidP="00DB2C63">
            <w:pPr>
              <w:pStyle w:val="ListParagraph"/>
              <w:ind w:left="0"/>
              <w:rPr>
                <w:b/>
                <w:sz w:val="20"/>
                <w:szCs w:val="20"/>
                <w:lang w:val="en-GB"/>
              </w:rPr>
            </w:pPr>
            <w:r>
              <w:rPr>
                <w:bCs/>
                <w:sz w:val="20"/>
                <w:szCs w:val="20"/>
                <w:lang w:val="en-GB"/>
              </w:rPr>
              <w:t xml:space="preserve">       </w:t>
            </w:r>
            <w:r w:rsidRPr="005575D0">
              <w:rPr>
                <w:b/>
                <w:sz w:val="20"/>
                <w:szCs w:val="20"/>
                <w:lang w:val="en-GB"/>
              </w:rPr>
              <w:t>YES</w:t>
            </w:r>
          </w:p>
        </w:tc>
        <w:tc>
          <w:tcPr>
            <w:tcW w:w="1542" w:type="pct"/>
          </w:tcPr>
          <w:p w14:paraId="010B5F66" w14:textId="3DE84D10" w:rsidR="00DB2C63" w:rsidRDefault="0046594E" w:rsidP="00CA3DAA">
            <w:pPr>
              <w:pStyle w:val="Heading2"/>
              <w:rPr>
                <w:rFonts w:ascii="Times New Roman" w:hAnsi="Times New Roman"/>
                <w:b w:val="0"/>
                <w:lang w:val="en-GB" w:eastAsia="en-US"/>
              </w:rPr>
            </w:pPr>
            <w:r w:rsidRPr="0046594E">
              <w:rPr>
                <w:rFonts w:ascii="Times New Roman" w:hAnsi="Times New Roman"/>
                <w:b w:val="0"/>
                <w:lang w:val="en-US"/>
              </w:rPr>
              <w:t>We sincerely thank the reviewer for the positive evaluation. To further strengthen the scientific presentation of the study, the manuscript has been revised in several sections. The statistical approach has been updated to one-way ANOVA followed by Dunnett’s post hoc test, the assay formulas have been inserted clearly and the methodology has been clarified with respect to dose selection, cytogenetic scoring and interpretation of the treatment schedule effects. The Results and Discussion sections have also been refined to improve the linkage between experimental findings, mechanistic interpretation and comparison with previous studies.</w:t>
            </w:r>
          </w:p>
        </w:tc>
      </w:tr>
      <w:tr w:rsidR="00DB2C63" w14:paraId="5A47EA5C" w14:textId="77777777" w:rsidTr="00DB2C63">
        <w:trPr>
          <w:trHeight w:val="20"/>
          <w:jc w:val="center"/>
        </w:trPr>
        <w:tc>
          <w:tcPr>
            <w:tcW w:w="1672" w:type="pct"/>
            <w:noWrap/>
          </w:tcPr>
          <w:p w14:paraId="32826491" w14:textId="77777777" w:rsidR="00DB2C63" w:rsidRDefault="00DB2C63" w:rsidP="00DB2C63">
            <w:pPr>
              <w:rPr>
                <w:b/>
                <w:bCs/>
                <w:sz w:val="20"/>
                <w:szCs w:val="20"/>
                <w:lang w:val="en-GB"/>
              </w:rPr>
            </w:pPr>
            <w:r>
              <w:rPr>
                <w:b/>
                <w:bCs/>
                <w:sz w:val="20"/>
                <w:szCs w:val="20"/>
                <w:lang w:val="en-GB"/>
              </w:rPr>
              <w:t xml:space="preserve">Are the references sufficient and recent? </w:t>
            </w:r>
          </w:p>
          <w:p w14:paraId="4F58CE67" w14:textId="77777777" w:rsidR="00DB2C63" w:rsidRDefault="00DB2C63" w:rsidP="00DB2C63">
            <w:pPr>
              <w:rPr>
                <w:bCs/>
                <w:sz w:val="20"/>
                <w:szCs w:val="20"/>
                <w:lang w:val="en-GB"/>
              </w:rPr>
            </w:pPr>
            <w:r>
              <w:rPr>
                <w:bCs/>
                <w:sz w:val="20"/>
                <w:szCs w:val="20"/>
                <w:lang w:val="en-GB"/>
              </w:rPr>
              <w:t>(YES or NO)</w:t>
            </w:r>
          </w:p>
          <w:p w14:paraId="1CF31EB3" w14:textId="77777777" w:rsidR="00DB2C63" w:rsidRDefault="00DB2C63" w:rsidP="00DB2C63">
            <w:pPr>
              <w:rPr>
                <w:bCs/>
                <w:sz w:val="20"/>
                <w:szCs w:val="20"/>
                <w:lang w:val="en-GB"/>
              </w:rPr>
            </w:pPr>
          </w:p>
          <w:p w14:paraId="35ED6995" w14:textId="77777777" w:rsidR="00DB2C63" w:rsidRDefault="00DB2C63" w:rsidP="00DB2C63">
            <w:pPr>
              <w:rPr>
                <w:b/>
                <w:bCs/>
                <w:sz w:val="20"/>
                <w:szCs w:val="20"/>
                <w:lang w:val="en-GB"/>
              </w:rPr>
            </w:pPr>
            <w:r>
              <w:rPr>
                <w:bCs/>
                <w:sz w:val="20"/>
                <w:szCs w:val="20"/>
                <w:lang w:val="en-GB"/>
              </w:rPr>
              <w:t>If your answer is NO, please provide clear suggestion for improvement.</w:t>
            </w:r>
          </w:p>
        </w:tc>
        <w:tc>
          <w:tcPr>
            <w:tcW w:w="1786" w:type="pct"/>
          </w:tcPr>
          <w:p w14:paraId="6FF84794" w14:textId="4C2F0608" w:rsidR="00DB2C63" w:rsidRDefault="00DB2C63" w:rsidP="00DB2C63">
            <w:pPr>
              <w:pStyle w:val="ListParagraph"/>
              <w:ind w:left="0"/>
              <w:rPr>
                <w:bCs/>
                <w:sz w:val="20"/>
                <w:szCs w:val="20"/>
                <w:lang w:val="en-GB"/>
              </w:rPr>
            </w:pPr>
            <w:r>
              <w:rPr>
                <w:bCs/>
                <w:sz w:val="20"/>
                <w:szCs w:val="20"/>
                <w:lang w:val="en-GB"/>
              </w:rPr>
              <w:t xml:space="preserve">        </w:t>
            </w:r>
            <w:r w:rsidRPr="005575D0">
              <w:rPr>
                <w:b/>
                <w:sz w:val="20"/>
                <w:szCs w:val="20"/>
                <w:lang w:val="en-GB"/>
              </w:rPr>
              <w:t>YES</w:t>
            </w:r>
            <w:r>
              <w:rPr>
                <w:bCs/>
                <w:sz w:val="20"/>
                <w:szCs w:val="20"/>
                <w:lang w:val="en-GB"/>
              </w:rPr>
              <w:t xml:space="preserve"> (Authors are Cited latest references, but without full address like volume, and other Info.)</w:t>
            </w:r>
          </w:p>
        </w:tc>
        <w:tc>
          <w:tcPr>
            <w:tcW w:w="1542" w:type="pct"/>
          </w:tcPr>
          <w:p w14:paraId="22DED96D" w14:textId="529B331B" w:rsidR="00DB2C63" w:rsidRPr="00AC1046" w:rsidRDefault="0046594E" w:rsidP="00CA3DAA">
            <w:pPr>
              <w:pStyle w:val="Heading2"/>
              <w:rPr>
                <w:rFonts w:ascii="Times New Roman" w:hAnsi="Times New Roman"/>
                <w:b w:val="0"/>
                <w:lang w:val="en-GB" w:eastAsia="en-US"/>
              </w:rPr>
            </w:pPr>
            <w:r w:rsidRPr="00AC1046">
              <w:rPr>
                <w:rFonts w:ascii="Times New Roman" w:hAnsi="Times New Roman"/>
                <w:b w:val="0"/>
                <w:lang w:val="en-US"/>
              </w:rPr>
              <w:t xml:space="preserve">We thank the reviewer for this valuable comment. The reference section has been revised carefully to improve completeness and uniformity. Full citation details, including journal information, volume, issue and page range where available, have been checked and updated to improve consistency with journal style. </w:t>
            </w:r>
            <w:r w:rsidR="00AC1046" w:rsidRPr="00AC1046">
              <w:rPr>
                <w:rFonts w:ascii="Times New Roman" w:hAnsi="Times New Roman"/>
                <w:b w:val="0"/>
                <w:lang w:val="en-US"/>
              </w:rPr>
              <w:t xml:space="preserve">The Introduction and Discussion were checked to ensure that the cited references directly support the corresponding statements and the formatting of references (Arshad et al., 2017, Castañeda-Yslas et al.,2024, </w:t>
            </w:r>
            <w:proofErr w:type="spellStart"/>
            <w:r w:rsidR="00AC1046" w:rsidRPr="00AC1046">
              <w:rPr>
                <w:rFonts w:ascii="Times New Roman" w:hAnsi="Times New Roman"/>
                <w:b w:val="0"/>
                <w:lang w:val="en-US"/>
              </w:rPr>
              <w:t>Kasamoto</w:t>
            </w:r>
            <w:proofErr w:type="spellEnd"/>
            <w:r w:rsidR="00AC1046" w:rsidRPr="00AC1046">
              <w:rPr>
                <w:rFonts w:ascii="Times New Roman" w:hAnsi="Times New Roman"/>
                <w:b w:val="0"/>
                <w:lang w:val="en-US"/>
              </w:rPr>
              <w:t xml:space="preserve"> et al., 2013, Meena et al., 2006, Panwar et al., 2005, Sharma et al., 2024, Singh et al., 2026, </w:t>
            </w:r>
            <w:r w:rsidR="00AC1046" w:rsidRPr="00AC1046">
              <w:rPr>
                <w:rFonts w:ascii="Times New Roman" w:hAnsi="Times New Roman"/>
                <w:b w:val="0"/>
                <w:lang w:val="en-US"/>
              </w:rPr>
              <w:lastRenderedPageBreak/>
              <w:t xml:space="preserve">Thresiamma </w:t>
            </w:r>
            <w:r w:rsidR="00AC1046" w:rsidRPr="00AC1046">
              <w:rPr>
                <w:rFonts w:ascii="Times New Roman" w:hAnsi="Times New Roman"/>
                <w:b w:val="0"/>
                <w:i/>
                <w:iCs/>
                <w:lang w:val="en-US"/>
              </w:rPr>
              <w:t xml:space="preserve">et al., </w:t>
            </w:r>
            <w:r w:rsidR="00AC1046" w:rsidRPr="00AC1046">
              <w:rPr>
                <w:rFonts w:ascii="Times New Roman" w:hAnsi="Times New Roman"/>
                <w:b w:val="0"/>
                <w:lang w:val="en-US"/>
              </w:rPr>
              <w:t>1998) have been improved for better uniformity.</w:t>
            </w:r>
          </w:p>
        </w:tc>
      </w:tr>
      <w:tr w:rsidR="00DB2C63" w14:paraId="75BBAD37" w14:textId="77777777" w:rsidTr="00DB2C63">
        <w:trPr>
          <w:trHeight w:val="896"/>
          <w:jc w:val="center"/>
        </w:trPr>
        <w:tc>
          <w:tcPr>
            <w:tcW w:w="1672" w:type="pct"/>
            <w:noWrap/>
          </w:tcPr>
          <w:p w14:paraId="13F6BB5E" w14:textId="77777777" w:rsidR="00DB2C63" w:rsidRDefault="00DB2C63" w:rsidP="00DB2C63">
            <w:pPr>
              <w:rPr>
                <w:b/>
                <w:bCs/>
                <w:sz w:val="20"/>
                <w:szCs w:val="20"/>
                <w:lang w:val="en-GB"/>
              </w:rPr>
            </w:pPr>
            <w:r>
              <w:rPr>
                <w:b/>
                <w:bCs/>
                <w:sz w:val="20"/>
                <w:szCs w:val="20"/>
                <w:lang w:val="en-GB"/>
              </w:rPr>
              <w:lastRenderedPageBreak/>
              <w:t>Are there ethical issues in this manuscript?</w:t>
            </w:r>
          </w:p>
          <w:p w14:paraId="7B7EC6DB" w14:textId="77777777" w:rsidR="00DB2C63" w:rsidRDefault="00DB2C63" w:rsidP="00DB2C63">
            <w:pPr>
              <w:rPr>
                <w:bCs/>
                <w:sz w:val="20"/>
                <w:szCs w:val="20"/>
                <w:lang w:val="en-GB"/>
              </w:rPr>
            </w:pPr>
            <w:r>
              <w:rPr>
                <w:bCs/>
                <w:sz w:val="20"/>
                <w:szCs w:val="20"/>
                <w:lang w:val="en-GB"/>
              </w:rPr>
              <w:t>(YES or NO)</w:t>
            </w:r>
          </w:p>
          <w:p w14:paraId="499FCB3A" w14:textId="77777777" w:rsidR="00DB2C63" w:rsidRDefault="00DB2C63" w:rsidP="00DB2C63">
            <w:pPr>
              <w:rPr>
                <w:bCs/>
                <w:sz w:val="20"/>
                <w:szCs w:val="20"/>
                <w:lang w:val="en-GB"/>
              </w:rPr>
            </w:pPr>
          </w:p>
          <w:p w14:paraId="124439BA" w14:textId="77777777" w:rsidR="00DB2C63" w:rsidRDefault="00DB2C63" w:rsidP="00DB2C63">
            <w:pPr>
              <w:rPr>
                <w:bCs/>
                <w:sz w:val="20"/>
                <w:szCs w:val="20"/>
                <w:lang w:val="en-GB"/>
              </w:rPr>
            </w:pPr>
            <w:r>
              <w:rPr>
                <w:bCs/>
                <w:sz w:val="20"/>
                <w:szCs w:val="20"/>
                <w:lang w:val="en-GB"/>
              </w:rPr>
              <w:t>(If yes, kindly please write down the ethical issues here in details)</w:t>
            </w:r>
          </w:p>
          <w:p w14:paraId="5E675D40" w14:textId="77777777" w:rsidR="00DB2C63" w:rsidRDefault="00DB2C63" w:rsidP="00DB2C63">
            <w:pPr>
              <w:rPr>
                <w:bCs/>
                <w:sz w:val="20"/>
                <w:szCs w:val="20"/>
                <w:lang w:val="en-GB"/>
              </w:rPr>
            </w:pPr>
          </w:p>
        </w:tc>
        <w:tc>
          <w:tcPr>
            <w:tcW w:w="1786" w:type="pct"/>
          </w:tcPr>
          <w:p w14:paraId="3E71416F" w14:textId="71C6163B" w:rsidR="00DB2C63" w:rsidRPr="005575D0" w:rsidRDefault="00DB2C63" w:rsidP="00DB2C63">
            <w:pPr>
              <w:pStyle w:val="ListParagraph"/>
              <w:ind w:left="0"/>
              <w:rPr>
                <w:b/>
                <w:sz w:val="20"/>
                <w:szCs w:val="20"/>
                <w:lang w:val="en-GB"/>
              </w:rPr>
            </w:pPr>
            <w:r>
              <w:rPr>
                <w:b/>
                <w:sz w:val="20"/>
                <w:szCs w:val="20"/>
                <w:lang w:val="en-GB"/>
              </w:rPr>
              <w:t xml:space="preserve">      </w:t>
            </w:r>
            <w:r w:rsidRPr="005575D0">
              <w:rPr>
                <w:b/>
                <w:sz w:val="20"/>
                <w:szCs w:val="20"/>
                <w:lang w:val="en-GB"/>
              </w:rPr>
              <w:t>NO</w:t>
            </w:r>
          </w:p>
        </w:tc>
        <w:tc>
          <w:tcPr>
            <w:tcW w:w="1542" w:type="pct"/>
          </w:tcPr>
          <w:p w14:paraId="19E8095B" w14:textId="5EE09B84" w:rsidR="00DB2C63" w:rsidRPr="00AC1046" w:rsidRDefault="00A56B72" w:rsidP="00CA3DAA">
            <w:pPr>
              <w:pStyle w:val="Heading2"/>
              <w:rPr>
                <w:rFonts w:ascii="Times New Roman" w:hAnsi="Times New Roman"/>
                <w:b w:val="0"/>
                <w:lang w:val="en-GB" w:eastAsia="en-US"/>
              </w:rPr>
            </w:pPr>
            <w:r w:rsidRPr="00AC1046">
              <w:rPr>
                <w:rFonts w:ascii="Times New Roman" w:hAnsi="Times New Roman"/>
                <w:b w:val="0"/>
                <w:lang w:val="en-GB"/>
              </w:rPr>
              <w:t>No ethical issues are associated with this study. All experimental procedures were conducted in accordance with Institutional Animal Ethics Committee (IAEC) approval and CCSEA guidelines, as clearly stated in the manuscript.</w:t>
            </w:r>
          </w:p>
        </w:tc>
      </w:tr>
    </w:tbl>
    <w:p w14:paraId="3BF109EC" w14:textId="77777777" w:rsidR="00C40842" w:rsidRDefault="00C40842">
      <w:pPr>
        <w:pStyle w:val="Heading2"/>
        <w:jc w:val="left"/>
        <w:rPr>
          <w:rFonts w:ascii="Times New Roman" w:hAnsi="Times New Roman"/>
          <w:highlight w:val="yellow"/>
          <w:lang w:val="en-GB" w:eastAsia="en-US"/>
        </w:rPr>
      </w:pPr>
    </w:p>
    <w:p w14:paraId="29166ECA" w14:textId="77777777" w:rsidR="00C40842" w:rsidRDefault="00C40842">
      <w:pPr>
        <w:rPr>
          <w:highlight w:val="yellow"/>
          <w:lang w:val="en-GB"/>
        </w:rPr>
      </w:pPr>
    </w:p>
    <w:p w14:paraId="5CA4FCDE" w14:textId="77777777" w:rsidR="00C40842" w:rsidRDefault="00C40842">
      <w:pPr>
        <w:rPr>
          <w:highlight w:val="yellow"/>
          <w:lang w:val="en-GB"/>
        </w:rPr>
      </w:pPr>
    </w:p>
    <w:p w14:paraId="23A6BDD4" w14:textId="6F953EB6" w:rsidR="00C40842" w:rsidRDefault="00DC39AF" w:rsidP="002B4406">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4ECD20F7" w14:textId="77777777" w:rsidR="00C40842" w:rsidRDefault="00C4084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42"/>
        <w:gridCol w:w="3428"/>
      </w:tblGrid>
      <w:tr w:rsidR="00C40842" w14:paraId="0E1D21A5" w14:textId="77777777">
        <w:trPr>
          <w:trHeight w:val="20"/>
          <w:jc w:val="center"/>
        </w:trPr>
        <w:tc>
          <w:tcPr>
            <w:tcW w:w="5000" w:type="pct"/>
            <w:gridSpan w:val="2"/>
            <w:noWrap/>
          </w:tcPr>
          <w:p w14:paraId="2E76915A" w14:textId="77777777" w:rsidR="00C40842" w:rsidRDefault="00DC39A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5B2F992" w14:textId="77777777" w:rsidR="00C40842" w:rsidRDefault="00C40842">
            <w:pPr>
              <w:pStyle w:val="NormalWeb"/>
              <w:spacing w:before="0" w:beforeAutospacing="0" w:after="0" w:afterAutospacing="0"/>
              <w:rPr>
                <w:rFonts w:ascii="Times New Roman" w:hAnsi="Times New Roman" w:cs="Times New Roman"/>
                <w:b/>
                <w:bCs/>
                <w:sz w:val="20"/>
                <w:szCs w:val="20"/>
                <w:u w:val="single"/>
                <w:lang w:val="en-GB"/>
              </w:rPr>
            </w:pPr>
          </w:p>
        </w:tc>
      </w:tr>
      <w:tr w:rsidR="00C40842" w14:paraId="79F66C77" w14:textId="77777777" w:rsidTr="00F026FD">
        <w:trPr>
          <w:trHeight w:val="20"/>
          <w:jc w:val="center"/>
        </w:trPr>
        <w:tc>
          <w:tcPr>
            <w:tcW w:w="3746" w:type="pct"/>
            <w:noWrap/>
          </w:tcPr>
          <w:p w14:paraId="0EA074FC" w14:textId="77777777" w:rsidR="00C40842" w:rsidRDefault="00C40842">
            <w:pPr>
              <w:pStyle w:val="NormalWeb"/>
              <w:spacing w:before="0" w:beforeAutospacing="0" w:after="0" w:afterAutospacing="0"/>
              <w:rPr>
                <w:rFonts w:ascii="Times New Roman" w:hAnsi="Times New Roman" w:cs="Times New Roman"/>
                <w:sz w:val="20"/>
                <w:szCs w:val="20"/>
                <w:lang w:val="en-GB"/>
              </w:rPr>
            </w:pPr>
          </w:p>
        </w:tc>
        <w:tc>
          <w:tcPr>
            <w:tcW w:w="1254" w:type="pct"/>
          </w:tcPr>
          <w:p w14:paraId="3CB4AA4F" w14:textId="77777777" w:rsidR="00C40842" w:rsidRDefault="00DC39A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B2C63" w:rsidRPr="004C20F6" w14:paraId="6402B2C8" w14:textId="77777777" w:rsidTr="00F026FD">
        <w:trPr>
          <w:trHeight w:val="20"/>
          <w:jc w:val="center"/>
        </w:trPr>
        <w:tc>
          <w:tcPr>
            <w:tcW w:w="3746" w:type="pct"/>
            <w:noWrap/>
          </w:tcPr>
          <w:p w14:paraId="22B5B1C8" w14:textId="77777777" w:rsidR="00DB2C63" w:rsidRPr="004C20F6" w:rsidRDefault="00DB2C63" w:rsidP="00DB2C63">
            <w:pPr>
              <w:spacing w:after="160" w:line="259" w:lineRule="auto"/>
              <w:jc w:val="both"/>
              <w:rPr>
                <w:b/>
                <w:bCs/>
                <w:sz w:val="20"/>
                <w:szCs w:val="20"/>
              </w:rPr>
            </w:pPr>
            <w:r w:rsidRPr="004C20F6">
              <w:rPr>
                <w:b/>
                <w:bCs/>
                <w:sz w:val="20"/>
                <w:szCs w:val="20"/>
              </w:rPr>
              <w:t>Review Comments:</w:t>
            </w:r>
          </w:p>
          <w:p w14:paraId="2F71F9A8" w14:textId="77777777" w:rsidR="00DB2C63" w:rsidRPr="004C20F6" w:rsidRDefault="00DB2C63" w:rsidP="00DB2C63">
            <w:pPr>
              <w:jc w:val="both"/>
              <w:rPr>
                <w:sz w:val="20"/>
                <w:szCs w:val="20"/>
              </w:rPr>
            </w:pPr>
            <w:r w:rsidRPr="004C20F6">
              <w:rPr>
                <w:b/>
                <w:bCs/>
                <w:sz w:val="20"/>
                <w:szCs w:val="20"/>
              </w:rPr>
              <w:t xml:space="preserve">The Study on “Antimutagenic Potential of Green Synthesized Silver Nanoparticles from </w:t>
            </w:r>
            <w:proofErr w:type="spellStart"/>
            <w:r w:rsidRPr="004C20F6">
              <w:rPr>
                <w:b/>
                <w:bCs/>
                <w:i/>
                <w:iCs/>
                <w:sz w:val="20"/>
                <w:szCs w:val="20"/>
              </w:rPr>
              <w:t>Martynia</w:t>
            </w:r>
            <w:proofErr w:type="spellEnd"/>
            <w:r w:rsidRPr="004C20F6">
              <w:rPr>
                <w:b/>
                <w:bCs/>
                <w:i/>
                <w:iCs/>
                <w:sz w:val="20"/>
                <w:szCs w:val="20"/>
              </w:rPr>
              <w:t xml:space="preserve"> annua</w:t>
            </w:r>
            <w:r w:rsidRPr="004C20F6">
              <w:rPr>
                <w:b/>
                <w:bCs/>
                <w:sz w:val="20"/>
                <w:szCs w:val="20"/>
              </w:rPr>
              <w:t xml:space="preserve"> Fruit Extract Against DMBA-Induced Mutagenicity in Swiss Albino Mice”</w:t>
            </w:r>
            <w:r w:rsidRPr="004C20F6">
              <w:rPr>
                <w:sz w:val="20"/>
                <w:szCs w:val="20"/>
              </w:rPr>
              <w:t xml:space="preserve"> </w:t>
            </w:r>
          </w:p>
          <w:p w14:paraId="42837E1E" w14:textId="77777777" w:rsidR="00DB2C63" w:rsidRPr="004C20F6" w:rsidRDefault="00DB2C63" w:rsidP="00DB2C63">
            <w:pPr>
              <w:spacing w:after="160" w:line="259" w:lineRule="auto"/>
              <w:jc w:val="both"/>
              <w:rPr>
                <w:sz w:val="20"/>
                <w:szCs w:val="20"/>
              </w:rPr>
            </w:pPr>
            <w:r w:rsidRPr="004C20F6">
              <w:rPr>
                <w:b/>
                <w:bCs/>
                <w:sz w:val="20"/>
                <w:szCs w:val="20"/>
              </w:rPr>
              <w:t>Major comments:</w:t>
            </w:r>
          </w:p>
          <w:p w14:paraId="498A27CE" w14:textId="77777777" w:rsidR="00DB2C63" w:rsidRPr="004C20F6" w:rsidRDefault="00DB2C63" w:rsidP="00DB2C63">
            <w:pPr>
              <w:numPr>
                <w:ilvl w:val="0"/>
                <w:numId w:val="13"/>
              </w:numPr>
              <w:spacing w:after="160" w:line="259" w:lineRule="auto"/>
              <w:jc w:val="both"/>
              <w:rPr>
                <w:sz w:val="20"/>
                <w:szCs w:val="20"/>
              </w:rPr>
            </w:pPr>
            <w:r w:rsidRPr="004C20F6">
              <w:rPr>
                <w:sz w:val="20"/>
                <w:szCs w:val="20"/>
              </w:rPr>
              <w:t xml:space="preserve">Consider shortening for conciseness while retaining keywords for SEO in databases like PubMed: "Antimutagenic Effects of </w:t>
            </w:r>
            <w:proofErr w:type="spellStart"/>
            <w:r w:rsidRPr="004C20F6">
              <w:rPr>
                <w:i/>
                <w:iCs/>
                <w:sz w:val="20"/>
                <w:szCs w:val="20"/>
              </w:rPr>
              <w:t>Martynia</w:t>
            </w:r>
            <w:proofErr w:type="spellEnd"/>
            <w:r w:rsidRPr="004C20F6">
              <w:rPr>
                <w:i/>
                <w:iCs/>
                <w:sz w:val="20"/>
                <w:szCs w:val="20"/>
              </w:rPr>
              <w:t xml:space="preserve"> annua</w:t>
            </w:r>
            <w:r w:rsidRPr="004C20F6">
              <w:rPr>
                <w:sz w:val="20"/>
                <w:szCs w:val="20"/>
              </w:rPr>
              <w:t xml:space="preserve"> Fruit-Mediated Silver Nanoparticles Against DMBA-Induced Mutagenicity in Mice." This reduces redundancy ("Green Synthesized" to "Fruit-Mediated"; "Swiss Albino Mice" to "Mice" if space-constrained).</w:t>
            </w:r>
          </w:p>
          <w:p w14:paraId="5425DAAF" w14:textId="77777777" w:rsidR="00DB2C63" w:rsidRPr="004C20F6" w:rsidRDefault="00DB2C63" w:rsidP="00DB2C63">
            <w:pPr>
              <w:numPr>
                <w:ilvl w:val="0"/>
                <w:numId w:val="13"/>
              </w:numPr>
              <w:spacing w:after="160" w:line="259" w:lineRule="auto"/>
              <w:jc w:val="both"/>
              <w:rPr>
                <w:sz w:val="20"/>
                <w:szCs w:val="20"/>
              </w:rPr>
            </w:pPr>
            <w:r w:rsidRPr="004C20F6">
              <w:rPr>
                <w:sz w:val="20"/>
                <w:szCs w:val="20"/>
              </w:rPr>
              <w:t>Ensure "Green Synthesized" is justified in the abstract/methods (e.g., eco-friendly reduction without chemicals).</w:t>
            </w:r>
          </w:p>
          <w:p w14:paraId="4B43450A" w14:textId="77777777" w:rsidR="00DB2C63" w:rsidRPr="004C20F6" w:rsidRDefault="00DB2C63" w:rsidP="00DB2C63">
            <w:pPr>
              <w:spacing w:after="160" w:line="259" w:lineRule="auto"/>
              <w:jc w:val="both"/>
              <w:rPr>
                <w:sz w:val="20"/>
                <w:szCs w:val="20"/>
              </w:rPr>
            </w:pPr>
            <w:r w:rsidRPr="004C20F6">
              <w:rPr>
                <w:b/>
                <w:bCs/>
                <w:sz w:val="20"/>
                <w:szCs w:val="20"/>
              </w:rPr>
              <w:t>Minor comments:</w:t>
            </w:r>
          </w:p>
          <w:p w14:paraId="6EBC65D3" w14:textId="77777777" w:rsidR="00DB2C63" w:rsidRPr="004C20F6" w:rsidRDefault="00DB2C63" w:rsidP="00DB2C63">
            <w:pPr>
              <w:numPr>
                <w:ilvl w:val="0"/>
                <w:numId w:val="14"/>
              </w:numPr>
              <w:spacing w:after="160" w:line="259" w:lineRule="auto"/>
              <w:jc w:val="both"/>
              <w:rPr>
                <w:sz w:val="20"/>
                <w:szCs w:val="20"/>
              </w:rPr>
            </w:pPr>
            <w:r w:rsidRPr="004C20F6">
              <w:rPr>
                <w:sz w:val="20"/>
                <w:szCs w:val="20"/>
              </w:rPr>
              <w:t>Use "Silver Nanoparticles" consistently (capitalize only if journal style requires).</w:t>
            </w:r>
          </w:p>
          <w:p w14:paraId="4C9B3DA6" w14:textId="77777777" w:rsidR="00DB2C63" w:rsidRPr="004C20F6" w:rsidRDefault="00DB2C63" w:rsidP="00DB2C63">
            <w:pPr>
              <w:numPr>
                <w:ilvl w:val="0"/>
                <w:numId w:val="14"/>
              </w:numPr>
              <w:spacing w:after="160" w:line="259" w:lineRule="auto"/>
              <w:jc w:val="both"/>
              <w:rPr>
                <w:sz w:val="20"/>
                <w:szCs w:val="20"/>
              </w:rPr>
            </w:pPr>
            <w:r w:rsidRPr="004C20F6">
              <w:rPr>
                <w:sz w:val="20"/>
                <w:szCs w:val="20"/>
              </w:rPr>
              <w:t>Add hyphen: "Fruit-Extract" for compound modifier.</w:t>
            </w:r>
          </w:p>
          <w:p w14:paraId="7A98D5A7" w14:textId="77777777" w:rsidR="00DB2C63" w:rsidRPr="004C20F6" w:rsidRDefault="00DB2C63" w:rsidP="00DB2C63">
            <w:pPr>
              <w:spacing w:after="160" w:line="259" w:lineRule="auto"/>
              <w:jc w:val="both"/>
              <w:rPr>
                <w:b/>
                <w:bCs/>
                <w:sz w:val="20"/>
                <w:szCs w:val="20"/>
              </w:rPr>
            </w:pPr>
            <w:r w:rsidRPr="004C20F6">
              <w:rPr>
                <w:b/>
                <w:bCs/>
                <w:sz w:val="20"/>
                <w:szCs w:val="20"/>
              </w:rPr>
              <w:t>Results and Discussion Review</w:t>
            </w:r>
          </w:p>
          <w:p w14:paraId="54496B64" w14:textId="77777777" w:rsidR="00DB2C63" w:rsidRPr="004C20F6" w:rsidRDefault="00DB2C63" w:rsidP="00DB2C63">
            <w:pPr>
              <w:spacing w:after="160" w:line="259" w:lineRule="auto"/>
              <w:jc w:val="both"/>
              <w:rPr>
                <w:sz w:val="20"/>
                <w:szCs w:val="20"/>
              </w:rPr>
            </w:pPr>
            <w:r w:rsidRPr="004C20F6">
              <w:rPr>
                <w:sz w:val="20"/>
                <w:szCs w:val="20"/>
              </w:rPr>
              <w:t>This section integrates data presentation, interpretation, and literature context well, showing a logical flow from raw data to mechanisms and comparisons. Strengths include quantitative details from Table 1/Figs, statistical significance implications, and cross-referencing with micronucleus assay. It builds a strong case for MAF-</w:t>
            </w:r>
            <w:proofErr w:type="spellStart"/>
            <w:r w:rsidRPr="004C20F6">
              <w:rPr>
                <w:sz w:val="20"/>
                <w:szCs w:val="20"/>
              </w:rPr>
              <w:t>AgNPs</w:t>
            </w:r>
            <w:proofErr w:type="spellEnd"/>
            <w:r w:rsidRPr="004C20F6">
              <w:rPr>
                <w:sz w:val="20"/>
                <w:szCs w:val="20"/>
              </w:rPr>
              <w:t>' protective role, emphasizing treatment timing.</w:t>
            </w:r>
          </w:p>
          <w:p w14:paraId="1FA9C1C2" w14:textId="77777777" w:rsidR="00DB2C63" w:rsidRPr="004C20F6" w:rsidRDefault="00DB2C63" w:rsidP="00DB2C63">
            <w:pPr>
              <w:spacing w:after="160" w:line="259" w:lineRule="auto"/>
              <w:jc w:val="both"/>
              <w:rPr>
                <w:b/>
                <w:bCs/>
                <w:sz w:val="20"/>
                <w:szCs w:val="20"/>
              </w:rPr>
            </w:pPr>
            <w:r w:rsidRPr="004C20F6">
              <w:rPr>
                <w:b/>
                <w:bCs/>
                <w:sz w:val="20"/>
                <w:szCs w:val="20"/>
              </w:rPr>
              <w:t>Major Comments (Structural/Scientific Revisions)</w:t>
            </w:r>
          </w:p>
          <w:p w14:paraId="4E7AEE91" w14:textId="77777777" w:rsidR="00DB2C63" w:rsidRPr="004C20F6" w:rsidRDefault="00DB2C63" w:rsidP="00DB2C63">
            <w:pPr>
              <w:numPr>
                <w:ilvl w:val="0"/>
                <w:numId w:val="15"/>
              </w:numPr>
              <w:spacing w:after="160" w:line="259" w:lineRule="auto"/>
              <w:jc w:val="both"/>
              <w:rPr>
                <w:sz w:val="20"/>
                <w:szCs w:val="20"/>
              </w:rPr>
            </w:pPr>
            <w:r w:rsidRPr="004C20F6">
              <w:rPr>
                <w:rFonts w:eastAsia="MS Mincho"/>
                <w:b/>
                <w:bCs/>
                <w:sz w:val="20"/>
                <w:szCs w:val="20"/>
              </w:rPr>
              <w:t>Data presentation and consistency:</w:t>
            </w:r>
            <w:r w:rsidRPr="004C20F6">
              <w:rPr>
                <w:sz w:val="20"/>
                <w:szCs w:val="20"/>
              </w:rPr>
              <w:t> Table 1 caption is incomplete/inline—move to proper table format with full details (e.g., "Values are mean ± SD, n=6; *p&lt;0.05 vs. carcinogen control"). In text, clarify statistical tests (e.g., "significantly elevated" → "significantly elevated, p&lt;0.001 by ANOVA"). Verify numbers: Normal group has "baseline chromosomal damage" at 4.50% aberrant cells—state if this is truly "normal" or spontaneous (common in bone marrow assays).</w:t>
            </w:r>
          </w:p>
          <w:p w14:paraId="5D1F0844" w14:textId="77777777" w:rsidR="00DB2C63" w:rsidRPr="004C20F6" w:rsidRDefault="00DB2C63" w:rsidP="00DB2C63">
            <w:pPr>
              <w:numPr>
                <w:ilvl w:val="0"/>
                <w:numId w:val="15"/>
              </w:numPr>
              <w:spacing w:after="160" w:line="259" w:lineRule="auto"/>
              <w:jc w:val="both"/>
              <w:rPr>
                <w:sz w:val="20"/>
                <w:szCs w:val="20"/>
              </w:rPr>
            </w:pPr>
            <w:r w:rsidRPr="004C20F6">
              <w:rPr>
                <w:rFonts w:eastAsia="MS Mincho"/>
                <w:b/>
                <w:bCs/>
                <w:sz w:val="20"/>
                <w:szCs w:val="20"/>
              </w:rPr>
              <w:t>Citation dates:</w:t>
            </w:r>
            <w:r w:rsidRPr="004C20F6">
              <w:rPr>
                <w:sz w:val="20"/>
                <w:szCs w:val="20"/>
              </w:rPr>
              <w:t> Future dates (e.g., Singh et al., 2026; Jauregui Romo et al., 2025) may flag pre-print status—confirm publication or use "in press." Ensure all citations are in reference list.</w:t>
            </w:r>
          </w:p>
          <w:p w14:paraId="0A8CFF82" w14:textId="77777777" w:rsidR="00DB2C63" w:rsidRPr="004C20F6" w:rsidRDefault="00DB2C63" w:rsidP="00DB2C63">
            <w:pPr>
              <w:numPr>
                <w:ilvl w:val="0"/>
                <w:numId w:val="15"/>
              </w:numPr>
              <w:spacing w:after="160" w:line="259" w:lineRule="auto"/>
              <w:jc w:val="both"/>
              <w:rPr>
                <w:sz w:val="20"/>
                <w:szCs w:val="20"/>
              </w:rPr>
            </w:pPr>
            <w:r w:rsidRPr="004C20F6">
              <w:rPr>
                <w:rFonts w:eastAsia="MS Mincho"/>
                <w:b/>
                <w:bCs/>
                <w:sz w:val="20"/>
                <w:szCs w:val="20"/>
              </w:rPr>
              <w:t>Mechanistic claims:</w:t>
            </w:r>
            <w:r w:rsidRPr="004C20F6">
              <w:rPr>
                <w:sz w:val="20"/>
                <w:szCs w:val="20"/>
              </w:rPr>
              <w:t> Link antioxidants explicitly to data (e.g., "This correlates with our prior antioxidant assays [cite]"). Avoid overstatement: "Stabilization of DNA repair mechanisms" needs evidence (e.g., comet assay data?).</w:t>
            </w:r>
          </w:p>
          <w:p w14:paraId="5E32D9CB" w14:textId="77777777" w:rsidR="00DB2C63" w:rsidRPr="004C20F6" w:rsidRDefault="00DB2C63" w:rsidP="00DB2C63">
            <w:pPr>
              <w:numPr>
                <w:ilvl w:val="0"/>
                <w:numId w:val="15"/>
              </w:numPr>
              <w:spacing w:after="160" w:line="259" w:lineRule="auto"/>
              <w:jc w:val="both"/>
              <w:rPr>
                <w:sz w:val="20"/>
                <w:szCs w:val="20"/>
              </w:rPr>
            </w:pPr>
            <w:r w:rsidRPr="004C20F6">
              <w:rPr>
                <w:rFonts w:eastAsia="MS Mincho"/>
                <w:b/>
                <w:bCs/>
                <w:sz w:val="20"/>
                <w:szCs w:val="20"/>
              </w:rPr>
              <w:t>Gap:</w:t>
            </w:r>
            <w:r w:rsidRPr="004C20F6">
              <w:rPr>
                <w:sz w:val="20"/>
                <w:szCs w:val="20"/>
              </w:rPr>
              <w:t> —how does MAF-</w:t>
            </w:r>
            <w:proofErr w:type="spellStart"/>
            <w:r w:rsidRPr="004C20F6">
              <w:rPr>
                <w:sz w:val="20"/>
                <w:szCs w:val="20"/>
              </w:rPr>
              <w:t>AgNPs</w:t>
            </w:r>
            <w:proofErr w:type="spellEnd"/>
            <w:r w:rsidRPr="004C20F6">
              <w:rPr>
                <w:sz w:val="20"/>
                <w:szCs w:val="20"/>
              </w:rPr>
              <w:t xml:space="preserve"> outperform other plant-</w:t>
            </w:r>
            <w:proofErr w:type="spellStart"/>
            <w:r w:rsidRPr="004C20F6">
              <w:rPr>
                <w:sz w:val="20"/>
                <w:szCs w:val="20"/>
              </w:rPr>
              <w:t>AgNPs</w:t>
            </w:r>
            <w:proofErr w:type="spellEnd"/>
            <w:r w:rsidRPr="004C20F6">
              <w:rPr>
                <w:sz w:val="20"/>
                <w:szCs w:val="20"/>
              </w:rPr>
              <w:t xml:space="preserve"> (e.g., quantitative comparison)?</w:t>
            </w:r>
          </w:p>
          <w:p w14:paraId="5FDA2A18" w14:textId="77777777" w:rsidR="00DB2C63" w:rsidRPr="004C20F6" w:rsidRDefault="00DB2C63" w:rsidP="00DB2C63">
            <w:pPr>
              <w:spacing w:after="160" w:line="259" w:lineRule="auto"/>
              <w:jc w:val="center"/>
              <w:rPr>
                <w:b/>
                <w:bCs/>
                <w:color w:val="EE0000"/>
                <w:sz w:val="20"/>
                <w:szCs w:val="20"/>
              </w:rPr>
            </w:pPr>
            <w:r w:rsidRPr="004C20F6">
              <w:rPr>
                <w:b/>
                <w:bCs/>
                <w:color w:val="EE0000"/>
                <w:sz w:val="20"/>
                <w:szCs w:val="20"/>
              </w:rPr>
              <w:t>Minor Comments (Language, Grammar, Style)</w:t>
            </w:r>
          </w:p>
          <w:p w14:paraId="4F8DC365" w14:textId="77777777" w:rsidR="00DB2C63" w:rsidRPr="004C20F6" w:rsidRDefault="00DB2C63" w:rsidP="00DB2C63">
            <w:pPr>
              <w:spacing w:after="160" w:line="259" w:lineRule="auto"/>
              <w:jc w:val="both"/>
              <w:rPr>
                <w:vanish/>
                <w:sz w:val="20"/>
                <w:szCs w:val="20"/>
              </w:rPr>
            </w:pP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22"/>
              <w:gridCol w:w="2332"/>
              <w:gridCol w:w="3223"/>
              <w:gridCol w:w="1974"/>
            </w:tblGrid>
            <w:tr w:rsidR="00DB2C63" w:rsidRPr="004C20F6" w14:paraId="1B6EE0DF" w14:textId="77777777" w:rsidTr="00CA5A49">
              <w:trPr>
                <w:trHeight w:val="402"/>
                <w:jc w:val="center"/>
              </w:trPr>
              <w:tc>
                <w:tcPr>
                  <w:tcW w:w="1822" w:type="dxa"/>
                  <w:hideMark/>
                </w:tcPr>
                <w:p w14:paraId="0C8DCA05" w14:textId="77777777" w:rsidR="00DB2C63" w:rsidRPr="004C20F6" w:rsidRDefault="00DB2C63" w:rsidP="00DB2C63">
                  <w:pPr>
                    <w:spacing w:after="160"/>
                    <w:ind w:left="-262"/>
                    <w:jc w:val="center"/>
                    <w:rPr>
                      <w:b/>
                      <w:bCs/>
                      <w:sz w:val="20"/>
                      <w:szCs w:val="20"/>
                    </w:rPr>
                  </w:pPr>
                  <w:r w:rsidRPr="004C20F6">
                    <w:rPr>
                      <w:b/>
                      <w:bCs/>
                      <w:sz w:val="20"/>
                      <w:szCs w:val="20"/>
                    </w:rPr>
                    <w:t>Location</w:t>
                  </w:r>
                </w:p>
              </w:tc>
              <w:tc>
                <w:tcPr>
                  <w:tcW w:w="2332" w:type="dxa"/>
                  <w:hideMark/>
                </w:tcPr>
                <w:p w14:paraId="368BCA81" w14:textId="77777777" w:rsidR="00DB2C63" w:rsidRPr="004C20F6" w:rsidRDefault="00DB2C63" w:rsidP="00DB2C63">
                  <w:pPr>
                    <w:spacing w:after="160"/>
                    <w:jc w:val="center"/>
                    <w:rPr>
                      <w:b/>
                      <w:bCs/>
                      <w:sz w:val="20"/>
                      <w:szCs w:val="20"/>
                    </w:rPr>
                  </w:pPr>
                  <w:r w:rsidRPr="004C20F6">
                    <w:rPr>
                      <w:b/>
                      <w:bCs/>
                      <w:sz w:val="20"/>
                      <w:szCs w:val="20"/>
                    </w:rPr>
                    <w:t>Original Text</w:t>
                  </w:r>
                </w:p>
              </w:tc>
              <w:tc>
                <w:tcPr>
                  <w:tcW w:w="3223" w:type="dxa"/>
                  <w:hideMark/>
                </w:tcPr>
                <w:p w14:paraId="2BE4828B" w14:textId="77777777" w:rsidR="00DB2C63" w:rsidRPr="004C20F6" w:rsidRDefault="00DB2C63" w:rsidP="00DB2C63">
                  <w:pPr>
                    <w:spacing w:after="160"/>
                    <w:jc w:val="center"/>
                    <w:rPr>
                      <w:b/>
                      <w:bCs/>
                      <w:sz w:val="20"/>
                      <w:szCs w:val="20"/>
                    </w:rPr>
                  </w:pPr>
                  <w:r w:rsidRPr="004C20F6">
                    <w:rPr>
                      <w:b/>
                      <w:bCs/>
                      <w:sz w:val="20"/>
                      <w:szCs w:val="20"/>
                    </w:rPr>
                    <w:t>Suggested Revision</w:t>
                  </w:r>
                </w:p>
              </w:tc>
              <w:tc>
                <w:tcPr>
                  <w:tcW w:w="1974" w:type="dxa"/>
                  <w:hideMark/>
                </w:tcPr>
                <w:p w14:paraId="7870D380" w14:textId="77777777" w:rsidR="00DB2C63" w:rsidRPr="004C20F6" w:rsidRDefault="00DB2C63" w:rsidP="00DB2C63">
                  <w:pPr>
                    <w:spacing w:after="160"/>
                    <w:jc w:val="center"/>
                    <w:rPr>
                      <w:b/>
                      <w:bCs/>
                      <w:sz w:val="20"/>
                      <w:szCs w:val="20"/>
                    </w:rPr>
                  </w:pPr>
                  <w:r w:rsidRPr="004C20F6">
                    <w:rPr>
                      <w:b/>
                      <w:bCs/>
                      <w:sz w:val="20"/>
                      <w:szCs w:val="20"/>
                    </w:rPr>
                    <w:t>Reason</w:t>
                  </w:r>
                </w:p>
              </w:tc>
            </w:tr>
            <w:tr w:rsidR="00DB2C63" w:rsidRPr="004C20F6" w14:paraId="00DFFDD8" w14:textId="77777777" w:rsidTr="00CA5A49">
              <w:trPr>
                <w:trHeight w:val="1169"/>
                <w:jc w:val="center"/>
              </w:trPr>
              <w:tc>
                <w:tcPr>
                  <w:tcW w:w="1822" w:type="dxa"/>
                  <w:vMerge w:val="restart"/>
                  <w:hideMark/>
                </w:tcPr>
                <w:p w14:paraId="07B578CC" w14:textId="77777777" w:rsidR="00DB2C63" w:rsidRPr="004C20F6" w:rsidRDefault="00DB2C63" w:rsidP="00DB2C63">
                  <w:pPr>
                    <w:jc w:val="center"/>
                    <w:rPr>
                      <w:b/>
                      <w:bCs/>
                      <w:color w:val="EE0000"/>
                      <w:sz w:val="20"/>
                      <w:szCs w:val="20"/>
                    </w:rPr>
                  </w:pPr>
                  <w:r w:rsidRPr="004C20F6">
                    <w:rPr>
                      <w:b/>
                      <w:bCs/>
                      <w:color w:val="EE0000"/>
                      <w:sz w:val="20"/>
                      <w:szCs w:val="20"/>
                    </w:rPr>
                    <w:t>Results:</w:t>
                  </w:r>
                </w:p>
                <w:p w14:paraId="57E7DCE9" w14:textId="77777777" w:rsidR="00DB2C63" w:rsidRPr="004C20F6" w:rsidRDefault="00DB2C63" w:rsidP="00DB2C63">
                  <w:pPr>
                    <w:spacing w:after="160"/>
                    <w:jc w:val="center"/>
                    <w:rPr>
                      <w:sz w:val="20"/>
                      <w:szCs w:val="20"/>
                    </w:rPr>
                  </w:pPr>
                  <w:r w:rsidRPr="004C20F6">
                    <w:rPr>
                      <w:b/>
                      <w:bCs/>
                      <w:color w:val="EE0000"/>
                      <w:sz w:val="20"/>
                      <w:szCs w:val="20"/>
                    </w:rPr>
                    <w:t>3.1 Chromosomal Aberration Analysis:</w:t>
                  </w:r>
                </w:p>
              </w:tc>
              <w:tc>
                <w:tcPr>
                  <w:tcW w:w="2332" w:type="dxa"/>
                  <w:hideMark/>
                </w:tcPr>
                <w:p w14:paraId="7512B653" w14:textId="77777777" w:rsidR="00DB2C63" w:rsidRPr="004C20F6" w:rsidRDefault="00DB2C63" w:rsidP="00DB2C63">
                  <w:pPr>
                    <w:spacing w:after="160"/>
                    <w:jc w:val="both"/>
                    <w:rPr>
                      <w:sz w:val="20"/>
                      <w:szCs w:val="20"/>
                    </w:rPr>
                  </w:pPr>
                  <w:r w:rsidRPr="004C20F6">
                    <w:rPr>
                      <w:sz w:val="20"/>
                      <w:szCs w:val="20"/>
                    </w:rPr>
                    <w:t>"Apart from that the carcinogen..."</w:t>
                  </w:r>
                </w:p>
              </w:tc>
              <w:tc>
                <w:tcPr>
                  <w:tcW w:w="3223" w:type="dxa"/>
                  <w:hideMark/>
                </w:tcPr>
                <w:p w14:paraId="69E98CA1" w14:textId="77777777" w:rsidR="00DB2C63" w:rsidRPr="004C20F6" w:rsidRDefault="00DB2C63" w:rsidP="00DB2C63">
                  <w:pPr>
                    <w:spacing w:after="160"/>
                    <w:jc w:val="both"/>
                    <w:rPr>
                      <w:sz w:val="20"/>
                      <w:szCs w:val="20"/>
                    </w:rPr>
                  </w:pPr>
                  <w:r w:rsidRPr="004C20F6">
                    <w:rPr>
                      <w:sz w:val="20"/>
                      <w:szCs w:val="20"/>
                    </w:rPr>
                    <w:t>"The carcinogen control (DMBA alone) showed..."</w:t>
                  </w:r>
                </w:p>
              </w:tc>
              <w:tc>
                <w:tcPr>
                  <w:tcW w:w="1974" w:type="dxa"/>
                  <w:hideMark/>
                </w:tcPr>
                <w:p w14:paraId="3FC4EDB5" w14:textId="77777777" w:rsidR="00DB2C63" w:rsidRPr="004C20F6" w:rsidRDefault="00DB2C63" w:rsidP="00DB2C63">
                  <w:pPr>
                    <w:spacing w:after="160"/>
                    <w:jc w:val="both"/>
                    <w:rPr>
                      <w:sz w:val="20"/>
                      <w:szCs w:val="20"/>
                    </w:rPr>
                  </w:pPr>
                  <w:r w:rsidRPr="004C20F6">
                    <w:rPr>
                      <w:sz w:val="20"/>
                      <w:szCs w:val="20"/>
                    </w:rPr>
                    <w:t>Grammatical fragment; add parentheses for clarity.</w:t>
                  </w:r>
                </w:p>
              </w:tc>
            </w:tr>
            <w:tr w:rsidR="00DB2C63" w:rsidRPr="004C20F6" w14:paraId="3E5B34AA" w14:textId="77777777" w:rsidTr="00CA5A49">
              <w:trPr>
                <w:trHeight w:val="128"/>
                <w:jc w:val="center"/>
              </w:trPr>
              <w:tc>
                <w:tcPr>
                  <w:tcW w:w="1822" w:type="dxa"/>
                  <w:vMerge/>
                  <w:hideMark/>
                </w:tcPr>
                <w:p w14:paraId="2C19E6B7" w14:textId="77777777" w:rsidR="00DB2C63" w:rsidRPr="004C20F6" w:rsidRDefault="00DB2C63" w:rsidP="00DB2C63">
                  <w:pPr>
                    <w:spacing w:after="160"/>
                    <w:jc w:val="both"/>
                    <w:rPr>
                      <w:sz w:val="20"/>
                      <w:szCs w:val="20"/>
                    </w:rPr>
                  </w:pPr>
                </w:p>
              </w:tc>
              <w:tc>
                <w:tcPr>
                  <w:tcW w:w="2332" w:type="dxa"/>
                  <w:hideMark/>
                </w:tcPr>
                <w:p w14:paraId="78B4CA80" w14:textId="77777777" w:rsidR="00DB2C63" w:rsidRPr="004C20F6" w:rsidRDefault="00DB2C63" w:rsidP="00DB2C63">
                  <w:pPr>
                    <w:spacing w:after="160"/>
                    <w:jc w:val="both"/>
                    <w:rPr>
                      <w:sz w:val="20"/>
                      <w:szCs w:val="20"/>
                    </w:rPr>
                  </w:pPr>
                  <w:r w:rsidRPr="004C20F6">
                    <w:rPr>
                      <w:sz w:val="20"/>
                      <w:szCs w:val="20"/>
                    </w:rPr>
                    <w:t>"</w:t>
                  </w:r>
                  <w:proofErr w:type="gramStart"/>
                  <w:r w:rsidRPr="004C20F6">
                    <w:rPr>
                      <w:sz w:val="20"/>
                      <w:szCs w:val="20"/>
                    </w:rPr>
                    <w:t>the</w:t>
                  </w:r>
                  <w:proofErr w:type="gramEnd"/>
                  <w:r w:rsidRPr="004C20F6">
                    <w:rPr>
                      <w:sz w:val="20"/>
                      <w:szCs w:val="20"/>
                    </w:rPr>
                    <w:t xml:space="preserve"> percentage of aberrant cells decreased to 11.33..."</w:t>
                  </w:r>
                </w:p>
              </w:tc>
              <w:tc>
                <w:tcPr>
                  <w:tcW w:w="3223" w:type="dxa"/>
                  <w:hideMark/>
                </w:tcPr>
                <w:p w14:paraId="4AC99BE7" w14:textId="77777777" w:rsidR="00DB2C63" w:rsidRPr="004C20F6" w:rsidRDefault="00DB2C63" w:rsidP="00DB2C63">
                  <w:pPr>
                    <w:spacing w:after="160"/>
                    <w:jc w:val="both"/>
                    <w:rPr>
                      <w:sz w:val="20"/>
                      <w:szCs w:val="20"/>
                    </w:rPr>
                  </w:pPr>
                  <w:r w:rsidRPr="004C20F6">
                    <w:rPr>
                      <w:sz w:val="20"/>
                      <w:szCs w:val="20"/>
                    </w:rPr>
                    <w:t>"</w:t>
                  </w:r>
                  <w:proofErr w:type="gramStart"/>
                  <w:r w:rsidRPr="004C20F6">
                    <w:rPr>
                      <w:sz w:val="20"/>
                      <w:szCs w:val="20"/>
                    </w:rPr>
                    <w:t>aberrant</w:t>
                  </w:r>
                  <w:proofErr w:type="gramEnd"/>
                  <w:r w:rsidRPr="004C20F6">
                    <w:rPr>
                      <w:sz w:val="20"/>
                      <w:szCs w:val="20"/>
                    </w:rPr>
                    <w:t xml:space="preserve"> cells decreased to 11.33 ± 2.87%..."</w:t>
                  </w:r>
                </w:p>
              </w:tc>
              <w:tc>
                <w:tcPr>
                  <w:tcW w:w="1974" w:type="dxa"/>
                  <w:hideMark/>
                </w:tcPr>
                <w:p w14:paraId="336ED7D7" w14:textId="77777777" w:rsidR="00DB2C63" w:rsidRPr="004C20F6" w:rsidRDefault="00DB2C63" w:rsidP="00DB2C63">
                  <w:pPr>
                    <w:spacing w:after="160"/>
                    <w:jc w:val="both"/>
                    <w:rPr>
                      <w:sz w:val="20"/>
                      <w:szCs w:val="20"/>
                    </w:rPr>
                  </w:pPr>
                  <w:r w:rsidRPr="004C20F6">
                    <w:rPr>
                      <w:sz w:val="20"/>
                      <w:szCs w:val="20"/>
                    </w:rPr>
                    <w:t>Add ± SD for all values consistently.</w:t>
                  </w:r>
                </w:p>
              </w:tc>
            </w:tr>
            <w:tr w:rsidR="00DB2C63" w:rsidRPr="004C20F6" w14:paraId="2C673469" w14:textId="77777777" w:rsidTr="00CA5A49">
              <w:trPr>
                <w:trHeight w:val="128"/>
                <w:jc w:val="center"/>
              </w:trPr>
              <w:tc>
                <w:tcPr>
                  <w:tcW w:w="1822" w:type="dxa"/>
                  <w:vMerge/>
                  <w:hideMark/>
                </w:tcPr>
                <w:p w14:paraId="4C002444" w14:textId="77777777" w:rsidR="00DB2C63" w:rsidRPr="004C20F6" w:rsidRDefault="00DB2C63" w:rsidP="00DB2C63">
                  <w:pPr>
                    <w:spacing w:after="160"/>
                    <w:jc w:val="both"/>
                    <w:rPr>
                      <w:sz w:val="20"/>
                      <w:szCs w:val="20"/>
                    </w:rPr>
                  </w:pPr>
                </w:p>
              </w:tc>
              <w:tc>
                <w:tcPr>
                  <w:tcW w:w="2332" w:type="dxa"/>
                  <w:hideMark/>
                </w:tcPr>
                <w:p w14:paraId="3C7C1B9F" w14:textId="77777777" w:rsidR="00DB2C63" w:rsidRPr="004C20F6" w:rsidRDefault="00DB2C63" w:rsidP="00DB2C63">
                  <w:pPr>
                    <w:spacing w:after="160"/>
                    <w:jc w:val="both"/>
                    <w:rPr>
                      <w:sz w:val="20"/>
                      <w:szCs w:val="20"/>
                    </w:rPr>
                  </w:pPr>
                  <w:r w:rsidRPr="004C20F6">
                    <w:rPr>
                      <w:sz w:val="20"/>
                      <w:szCs w:val="20"/>
                    </w:rPr>
                    <w:t>"The throughout-treatment group..."</w:t>
                  </w:r>
                </w:p>
              </w:tc>
              <w:tc>
                <w:tcPr>
                  <w:tcW w:w="3223" w:type="dxa"/>
                  <w:hideMark/>
                </w:tcPr>
                <w:p w14:paraId="003C7137" w14:textId="77777777" w:rsidR="00DB2C63" w:rsidRPr="004C20F6" w:rsidRDefault="00DB2C63" w:rsidP="00DB2C63">
                  <w:pPr>
                    <w:spacing w:after="160"/>
                    <w:jc w:val="both"/>
                    <w:rPr>
                      <w:sz w:val="20"/>
                      <w:szCs w:val="20"/>
                    </w:rPr>
                  </w:pPr>
                  <w:r w:rsidRPr="004C20F6">
                    <w:rPr>
                      <w:sz w:val="20"/>
                      <w:szCs w:val="20"/>
                    </w:rPr>
                    <w:t>"The throughout-treatment group..." → "The concurrent/throughout-treatment group..."</w:t>
                  </w:r>
                </w:p>
              </w:tc>
              <w:tc>
                <w:tcPr>
                  <w:tcW w:w="1974" w:type="dxa"/>
                  <w:hideMark/>
                </w:tcPr>
                <w:p w14:paraId="29D00547" w14:textId="77777777" w:rsidR="00DB2C63" w:rsidRPr="004C20F6" w:rsidRDefault="00DB2C63" w:rsidP="00DB2C63">
                  <w:pPr>
                    <w:spacing w:after="160"/>
                    <w:jc w:val="both"/>
                    <w:rPr>
                      <w:sz w:val="20"/>
                      <w:szCs w:val="20"/>
                    </w:rPr>
                  </w:pPr>
                  <w:r w:rsidRPr="004C20F6">
                    <w:rPr>
                      <w:sz w:val="20"/>
                      <w:szCs w:val="20"/>
                    </w:rPr>
                    <w:t>Standardize term; fix spacing after %.</w:t>
                  </w:r>
                </w:p>
              </w:tc>
            </w:tr>
            <w:tr w:rsidR="00DB2C63" w:rsidRPr="004C20F6" w14:paraId="67ACC692" w14:textId="77777777" w:rsidTr="00CA5A49">
              <w:trPr>
                <w:trHeight w:val="657"/>
                <w:jc w:val="center"/>
              </w:trPr>
              <w:tc>
                <w:tcPr>
                  <w:tcW w:w="1822" w:type="dxa"/>
                  <w:hideMark/>
                </w:tcPr>
                <w:p w14:paraId="0E526A2D" w14:textId="77777777" w:rsidR="00DB2C63" w:rsidRPr="004C20F6" w:rsidRDefault="00DB2C63" w:rsidP="00DB2C63">
                  <w:pPr>
                    <w:spacing w:after="160"/>
                    <w:jc w:val="center"/>
                    <w:rPr>
                      <w:b/>
                      <w:bCs/>
                      <w:color w:val="EE0000"/>
                      <w:sz w:val="20"/>
                      <w:szCs w:val="20"/>
                    </w:rPr>
                  </w:pPr>
                  <w:r w:rsidRPr="004C20F6">
                    <w:rPr>
                      <w:b/>
                      <w:bCs/>
                      <w:color w:val="EE0000"/>
                      <w:sz w:val="20"/>
                      <w:szCs w:val="20"/>
                    </w:rPr>
                    <w:t>Throughout</w:t>
                  </w:r>
                </w:p>
              </w:tc>
              <w:tc>
                <w:tcPr>
                  <w:tcW w:w="2332" w:type="dxa"/>
                  <w:hideMark/>
                </w:tcPr>
                <w:p w14:paraId="0AC00583" w14:textId="77777777" w:rsidR="00DB2C63" w:rsidRPr="004C20F6" w:rsidRDefault="00DB2C63" w:rsidP="00DB2C63">
                  <w:pPr>
                    <w:spacing w:after="160"/>
                    <w:jc w:val="both"/>
                    <w:rPr>
                      <w:sz w:val="20"/>
                      <w:szCs w:val="20"/>
                    </w:rPr>
                  </w:pPr>
                  <w:r w:rsidRPr="004C20F6">
                    <w:rPr>
                      <w:sz w:val="20"/>
                      <w:szCs w:val="20"/>
                    </w:rPr>
                    <w:t>"MAF-</w:t>
                  </w:r>
                  <w:proofErr w:type="spellStart"/>
                  <w:r w:rsidRPr="004C20F6">
                    <w:rPr>
                      <w:sz w:val="20"/>
                      <w:szCs w:val="20"/>
                    </w:rPr>
                    <w:t>AgNPs</w:t>
                  </w:r>
                  <w:proofErr w:type="spellEnd"/>
                  <w:r w:rsidRPr="004C20F6">
                    <w:rPr>
                      <w:sz w:val="20"/>
                      <w:szCs w:val="20"/>
                    </w:rPr>
                    <w:t>"</w:t>
                  </w:r>
                </w:p>
              </w:tc>
              <w:tc>
                <w:tcPr>
                  <w:tcW w:w="3223" w:type="dxa"/>
                  <w:hideMark/>
                </w:tcPr>
                <w:p w14:paraId="03A018CF" w14:textId="77777777" w:rsidR="00DB2C63" w:rsidRPr="004C20F6" w:rsidRDefault="00DB2C63" w:rsidP="00DB2C63">
                  <w:pPr>
                    <w:spacing w:after="160"/>
                    <w:jc w:val="both"/>
                    <w:rPr>
                      <w:sz w:val="20"/>
                      <w:szCs w:val="20"/>
                    </w:rPr>
                  </w:pPr>
                  <w:r w:rsidRPr="004C20F6">
                    <w:rPr>
                      <w:sz w:val="20"/>
                      <w:szCs w:val="20"/>
                    </w:rPr>
                    <w:t>Ensure defined on first use (</w:t>
                  </w:r>
                  <w:proofErr w:type="spellStart"/>
                  <w:r w:rsidRPr="004C20F6">
                    <w:rPr>
                      <w:sz w:val="20"/>
                      <w:szCs w:val="20"/>
                    </w:rPr>
                    <w:t>Martynia</w:t>
                  </w:r>
                  <w:proofErr w:type="spellEnd"/>
                  <w:r w:rsidRPr="004C20F6">
                    <w:rPr>
                      <w:sz w:val="20"/>
                      <w:szCs w:val="20"/>
                    </w:rPr>
                    <w:t xml:space="preserve"> annua Fruit-</w:t>
                  </w:r>
                  <w:proofErr w:type="spellStart"/>
                  <w:r w:rsidRPr="004C20F6">
                    <w:rPr>
                      <w:sz w:val="20"/>
                      <w:szCs w:val="20"/>
                    </w:rPr>
                    <w:t>AgNPs</w:t>
                  </w:r>
                  <w:proofErr w:type="spellEnd"/>
                  <w:r w:rsidRPr="004C20F6">
                    <w:rPr>
                      <w:sz w:val="20"/>
                      <w:szCs w:val="20"/>
                    </w:rPr>
                    <w:t>).</w:t>
                  </w:r>
                </w:p>
              </w:tc>
              <w:tc>
                <w:tcPr>
                  <w:tcW w:w="1974" w:type="dxa"/>
                  <w:hideMark/>
                </w:tcPr>
                <w:p w14:paraId="2FE462BD" w14:textId="77777777" w:rsidR="00DB2C63" w:rsidRPr="004C20F6" w:rsidRDefault="00DB2C63" w:rsidP="00DB2C63">
                  <w:pPr>
                    <w:spacing w:after="160"/>
                    <w:jc w:val="both"/>
                    <w:rPr>
                      <w:sz w:val="20"/>
                      <w:szCs w:val="20"/>
                    </w:rPr>
                  </w:pPr>
                  <w:r w:rsidRPr="004C20F6">
                    <w:rPr>
                      <w:sz w:val="20"/>
                      <w:szCs w:val="20"/>
                    </w:rPr>
                    <w:t>Abbreviation consistency.</w:t>
                  </w:r>
                </w:p>
              </w:tc>
            </w:tr>
            <w:tr w:rsidR="00DB2C63" w:rsidRPr="004C20F6" w14:paraId="6D7BFC69" w14:textId="77777777" w:rsidTr="00CA5A49">
              <w:trPr>
                <w:trHeight w:val="644"/>
                <w:jc w:val="center"/>
              </w:trPr>
              <w:tc>
                <w:tcPr>
                  <w:tcW w:w="1822" w:type="dxa"/>
                  <w:hideMark/>
                </w:tcPr>
                <w:p w14:paraId="6A4ACE0A" w14:textId="77777777" w:rsidR="00DB2C63" w:rsidRPr="004C20F6" w:rsidRDefault="00DB2C63" w:rsidP="00DB2C63">
                  <w:pPr>
                    <w:spacing w:after="160"/>
                    <w:jc w:val="center"/>
                    <w:rPr>
                      <w:b/>
                      <w:bCs/>
                      <w:color w:val="EE0000"/>
                      <w:sz w:val="20"/>
                      <w:szCs w:val="20"/>
                    </w:rPr>
                  </w:pPr>
                  <w:r w:rsidRPr="004C20F6">
                    <w:rPr>
                      <w:b/>
                      <w:bCs/>
                      <w:color w:val="EE0000"/>
                      <w:sz w:val="20"/>
                      <w:szCs w:val="20"/>
                    </w:rPr>
                    <w:t>Throughout</w:t>
                  </w:r>
                </w:p>
              </w:tc>
              <w:tc>
                <w:tcPr>
                  <w:tcW w:w="2332" w:type="dxa"/>
                  <w:hideMark/>
                </w:tcPr>
                <w:p w14:paraId="52CF5143" w14:textId="77777777" w:rsidR="00DB2C63" w:rsidRPr="004C20F6" w:rsidRDefault="00DB2C63" w:rsidP="00DB2C63">
                  <w:pPr>
                    <w:spacing w:after="160"/>
                    <w:jc w:val="both"/>
                    <w:rPr>
                      <w:sz w:val="20"/>
                      <w:szCs w:val="20"/>
                    </w:rPr>
                  </w:pPr>
                  <w:r w:rsidRPr="004C20F6">
                    <w:rPr>
                      <w:sz w:val="20"/>
                      <w:szCs w:val="20"/>
                    </w:rPr>
                    <w:t>Repetitive "protective effect" (8+ uses)</w:t>
                  </w:r>
                </w:p>
              </w:tc>
              <w:tc>
                <w:tcPr>
                  <w:tcW w:w="3223" w:type="dxa"/>
                  <w:hideMark/>
                </w:tcPr>
                <w:p w14:paraId="766D6C4D" w14:textId="77777777" w:rsidR="00DB2C63" w:rsidRPr="004C20F6" w:rsidRDefault="00DB2C63" w:rsidP="00DB2C63">
                  <w:pPr>
                    <w:spacing w:after="160"/>
                    <w:jc w:val="both"/>
                    <w:rPr>
                      <w:sz w:val="20"/>
                      <w:szCs w:val="20"/>
                    </w:rPr>
                  </w:pPr>
                  <w:r w:rsidRPr="004C20F6">
                    <w:rPr>
                      <w:sz w:val="20"/>
                      <w:szCs w:val="20"/>
                    </w:rPr>
                    <w:t>Vary: "ameliorative," "mitigative," "</w:t>
                  </w:r>
                  <w:proofErr w:type="spellStart"/>
                  <w:r w:rsidRPr="004C20F6">
                    <w:rPr>
                      <w:sz w:val="20"/>
                      <w:szCs w:val="20"/>
                    </w:rPr>
                    <w:t>genoprotective</w:t>
                  </w:r>
                  <w:proofErr w:type="spellEnd"/>
                  <w:r w:rsidRPr="004C20F6">
                    <w:rPr>
                      <w:sz w:val="20"/>
                      <w:szCs w:val="20"/>
                    </w:rPr>
                    <w:t>."</w:t>
                  </w:r>
                </w:p>
              </w:tc>
              <w:tc>
                <w:tcPr>
                  <w:tcW w:w="1974" w:type="dxa"/>
                  <w:hideMark/>
                </w:tcPr>
                <w:p w14:paraId="5EE0B491" w14:textId="77777777" w:rsidR="00DB2C63" w:rsidRPr="004C20F6" w:rsidRDefault="00DB2C63" w:rsidP="00DB2C63">
                  <w:pPr>
                    <w:spacing w:after="160"/>
                    <w:jc w:val="both"/>
                    <w:rPr>
                      <w:sz w:val="20"/>
                      <w:szCs w:val="20"/>
                    </w:rPr>
                  </w:pPr>
                  <w:r w:rsidRPr="004C20F6">
                    <w:rPr>
                      <w:sz w:val="20"/>
                      <w:szCs w:val="20"/>
                    </w:rPr>
                    <w:t>Avoid redundancy.</w:t>
                  </w:r>
                </w:p>
              </w:tc>
            </w:tr>
            <w:tr w:rsidR="00DB2C63" w:rsidRPr="004C20F6" w14:paraId="6CB82EBF" w14:textId="77777777" w:rsidTr="00CA5A49">
              <w:trPr>
                <w:trHeight w:val="913"/>
                <w:jc w:val="center"/>
              </w:trPr>
              <w:tc>
                <w:tcPr>
                  <w:tcW w:w="1822" w:type="dxa"/>
                  <w:hideMark/>
                </w:tcPr>
                <w:p w14:paraId="488F2AE6" w14:textId="77777777" w:rsidR="00DB2C63" w:rsidRPr="004C20F6" w:rsidRDefault="00DB2C63" w:rsidP="00DB2C63">
                  <w:pPr>
                    <w:spacing w:after="160"/>
                    <w:jc w:val="center"/>
                    <w:rPr>
                      <w:b/>
                      <w:bCs/>
                      <w:color w:val="EE0000"/>
                      <w:sz w:val="20"/>
                      <w:szCs w:val="20"/>
                    </w:rPr>
                  </w:pPr>
                  <w:r w:rsidRPr="004C20F6">
                    <w:rPr>
                      <w:b/>
                      <w:bCs/>
                      <w:color w:val="EE0000"/>
                      <w:sz w:val="20"/>
                      <w:szCs w:val="20"/>
                    </w:rPr>
                    <w:t>General</w:t>
                  </w:r>
                </w:p>
              </w:tc>
              <w:tc>
                <w:tcPr>
                  <w:tcW w:w="2332" w:type="dxa"/>
                  <w:hideMark/>
                </w:tcPr>
                <w:p w14:paraId="376DA2FB" w14:textId="77777777" w:rsidR="00DB2C63" w:rsidRPr="004C20F6" w:rsidRDefault="00DB2C63" w:rsidP="00DB2C63">
                  <w:pPr>
                    <w:spacing w:after="160"/>
                    <w:jc w:val="both"/>
                    <w:rPr>
                      <w:sz w:val="20"/>
                      <w:szCs w:val="20"/>
                    </w:rPr>
                  </w:pPr>
                  <w:r w:rsidRPr="004C20F6">
                    <w:rPr>
                      <w:sz w:val="20"/>
                      <w:szCs w:val="20"/>
                    </w:rPr>
                    <w:t>Passive voice heavy (e.g., "Administration of MAF-</w:t>
                  </w:r>
                  <w:proofErr w:type="spellStart"/>
                  <w:r w:rsidRPr="004C20F6">
                    <w:rPr>
                      <w:sz w:val="20"/>
                      <w:szCs w:val="20"/>
                    </w:rPr>
                    <w:t>AgNPs</w:t>
                  </w:r>
                  <w:proofErr w:type="spellEnd"/>
                  <w:r w:rsidRPr="004C20F6">
                    <w:rPr>
                      <w:sz w:val="20"/>
                      <w:szCs w:val="20"/>
                    </w:rPr>
                    <w:t xml:space="preserve"> resulted...")</w:t>
                  </w:r>
                </w:p>
              </w:tc>
              <w:tc>
                <w:tcPr>
                  <w:tcW w:w="3223" w:type="dxa"/>
                  <w:hideMark/>
                </w:tcPr>
                <w:p w14:paraId="04124078" w14:textId="77777777" w:rsidR="00DB2C63" w:rsidRPr="004C20F6" w:rsidRDefault="00DB2C63" w:rsidP="00DB2C63">
                  <w:pPr>
                    <w:spacing w:after="160"/>
                    <w:jc w:val="both"/>
                    <w:rPr>
                      <w:sz w:val="20"/>
                      <w:szCs w:val="20"/>
                    </w:rPr>
                  </w:pPr>
                  <w:r w:rsidRPr="004C20F6">
                    <w:rPr>
                      <w:sz w:val="20"/>
                      <w:szCs w:val="20"/>
                    </w:rPr>
                    <w:t>Mix active: "MAF-</w:t>
                  </w:r>
                  <w:proofErr w:type="spellStart"/>
                  <w:r w:rsidRPr="004C20F6">
                    <w:rPr>
                      <w:sz w:val="20"/>
                      <w:szCs w:val="20"/>
                    </w:rPr>
                    <w:t>AgNPs</w:t>
                  </w:r>
                  <w:proofErr w:type="spellEnd"/>
                  <w:r w:rsidRPr="004C20F6">
                    <w:rPr>
                      <w:sz w:val="20"/>
                      <w:szCs w:val="20"/>
                    </w:rPr>
                    <w:t xml:space="preserve"> reduced..."</w:t>
                  </w:r>
                </w:p>
              </w:tc>
              <w:tc>
                <w:tcPr>
                  <w:tcW w:w="1974" w:type="dxa"/>
                  <w:hideMark/>
                </w:tcPr>
                <w:p w14:paraId="4B3FE16F" w14:textId="77777777" w:rsidR="00DB2C63" w:rsidRPr="004C20F6" w:rsidRDefault="00DB2C63" w:rsidP="00DB2C63">
                  <w:pPr>
                    <w:spacing w:after="160"/>
                    <w:jc w:val="both"/>
                    <w:rPr>
                      <w:sz w:val="20"/>
                      <w:szCs w:val="20"/>
                    </w:rPr>
                  </w:pPr>
                  <w:r w:rsidRPr="004C20F6">
                    <w:rPr>
                      <w:sz w:val="20"/>
                      <w:szCs w:val="20"/>
                    </w:rPr>
                    <w:t>Per journal style (e.g., Nature prefers active).</w:t>
                  </w:r>
                </w:p>
              </w:tc>
            </w:tr>
          </w:tbl>
          <w:p w14:paraId="70E643E7" w14:textId="77777777" w:rsidR="00DB2C63" w:rsidRPr="004C20F6" w:rsidRDefault="00DB2C63" w:rsidP="00DB2C63">
            <w:pPr>
              <w:rPr>
                <w:sz w:val="20"/>
                <w:szCs w:val="20"/>
              </w:rPr>
            </w:pPr>
            <w:r w:rsidRPr="004C20F6">
              <w:rPr>
                <w:sz w:val="20"/>
                <w:szCs w:val="20"/>
              </w:rPr>
              <w:br/>
            </w:r>
            <w:r w:rsidRPr="004C20F6">
              <w:rPr>
                <w:rFonts w:eastAsia="MS Mincho"/>
                <w:b/>
                <w:bCs/>
                <w:color w:val="EE0000"/>
                <w:sz w:val="20"/>
                <w:szCs w:val="20"/>
              </w:rPr>
              <w:t>Key recommendation:</w:t>
            </w:r>
            <w:r w:rsidRPr="004C20F6">
              <w:rPr>
                <w:color w:val="EE0000"/>
                <w:sz w:val="20"/>
                <w:szCs w:val="20"/>
              </w:rPr>
              <w:t> </w:t>
            </w:r>
          </w:p>
          <w:p w14:paraId="4CC7F21F" w14:textId="77777777" w:rsidR="00DB2C63" w:rsidRPr="004C20F6" w:rsidRDefault="00DB2C63" w:rsidP="00DB2C63">
            <w:pPr>
              <w:rPr>
                <w:b/>
                <w:bCs/>
                <w:color w:val="EE0000"/>
                <w:sz w:val="20"/>
                <w:szCs w:val="20"/>
              </w:rPr>
            </w:pPr>
            <w:r w:rsidRPr="004C20F6">
              <w:rPr>
                <w:b/>
                <w:bCs/>
                <w:color w:val="EE0000"/>
                <w:sz w:val="20"/>
                <w:szCs w:val="20"/>
              </w:rPr>
              <w:t>"Discussion" Section required subsections for clarity.</w:t>
            </w:r>
          </w:p>
          <w:p w14:paraId="7DAC1447" w14:textId="2DA07D2F" w:rsidR="00DB2C63" w:rsidRPr="004C20F6" w:rsidRDefault="00DB2C63" w:rsidP="00DB2C63">
            <w:pPr>
              <w:pStyle w:val="NormalWeb"/>
              <w:spacing w:before="0" w:beforeAutospacing="0" w:after="0" w:afterAutospacing="0"/>
              <w:rPr>
                <w:rFonts w:ascii="Times New Roman" w:hAnsi="Times New Roman" w:cs="Times New Roman"/>
                <w:sz w:val="20"/>
                <w:szCs w:val="20"/>
                <w:lang w:val="en-GB"/>
              </w:rPr>
            </w:pPr>
            <w:r w:rsidRPr="004C20F6">
              <w:rPr>
                <w:rFonts w:ascii="Times New Roman" w:hAnsi="Times New Roman" w:cs="Times New Roman"/>
                <w:b/>
                <w:bCs/>
                <w:color w:val="EE0000"/>
                <w:sz w:val="20"/>
                <w:szCs w:val="20"/>
              </w:rPr>
              <w:t>This Research Article is Accepted with major Revision</w:t>
            </w:r>
          </w:p>
          <w:p w14:paraId="4D92DC28" w14:textId="77777777" w:rsidR="00DB2C63" w:rsidRPr="004C20F6" w:rsidRDefault="00DB2C63" w:rsidP="00DB2C63">
            <w:pPr>
              <w:pStyle w:val="NormalWeb"/>
              <w:spacing w:before="0" w:beforeAutospacing="0" w:after="0" w:afterAutospacing="0"/>
              <w:rPr>
                <w:rFonts w:ascii="Times New Roman" w:hAnsi="Times New Roman" w:cs="Times New Roman"/>
                <w:sz w:val="20"/>
                <w:szCs w:val="20"/>
                <w:lang w:val="en-GB"/>
              </w:rPr>
            </w:pPr>
          </w:p>
          <w:p w14:paraId="1614C7D2" w14:textId="77777777" w:rsidR="00DB2C63" w:rsidRPr="004C20F6" w:rsidRDefault="00DB2C63" w:rsidP="00DB2C63">
            <w:pPr>
              <w:pStyle w:val="NormalWeb"/>
              <w:spacing w:before="0" w:beforeAutospacing="0" w:after="0" w:afterAutospacing="0"/>
              <w:rPr>
                <w:rFonts w:ascii="Times New Roman" w:hAnsi="Times New Roman" w:cs="Times New Roman"/>
                <w:sz w:val="20"/>
                <w:szCs w:val="20"/>
                <w:lang w:val="en-GB"/>
              </w:rPr>
            </w:pPr>
          </w:p>
          <w:p w14:paraId="36427C3C" w14:textId="77777777" w:rsidR="00DB2C63" w:rsidRPr="004C20F6" w:rsidRDefault="00DB2C63" w:rsidP="00DB2C63">
            <w:pPr>
              <w:pStyle w:val="NormalWeb"/>
              <w:spacing w:before="0" w:beforeAutospacing="0" w:after="0" w:afterAutospacing="0"/>
              <w:rPr>
                <w:rFonts w:ascii="Times New Roman" w:hAnsi="Times New Roman" w:cs="Times New Roman"/>
                <w:sz w:val="20"/>
                <w:szCs w:val="20"/>
                <w:lang w:val="en-GB"/>
              </w:rPr>
            </w:pPr>
          </w:p>
        </w:tc>
        <w:tc>
          <w:tcPr>
            <w:tcW w:w="1254" w:type="pct"/>
          </w:tcPr>
          <w:p w14:paraId="51C8251C" w14:textId="2078090E" w:rsidR="004C20F6" w:rsidRDefault="004C20F6" w:rsidP="004C20F6">
            <w:pPr>
              <w:pStyle w:val="NormalWeb"/>
              <w:jc w:val="both"/>
              <w:rPr>
                <w:rFonts w:ascii="Times New Roman" w:hAnsi="Times New Roman" w:cs="Times New Roman"/>
                <w:sz w:val="20"/>
                <w:szCs w:val="20"/>
                <w:lang w:val="en-IN"/>
              </w:rPr>
            </w:pPr>
            <w:r>
              <w:rPr>
                <w:rFonts w:ascii="Times New Roman" w:hAnsi="Times New Roman" w:cs="Times New Roman"/>
                <w:sz w:val="20"/>
                <w:szCs w:val="20"/>
                <w:lang w:val="en-IN"/>
              </w:rPr>
              <w:lastRenderedPageBreak/>
              <w:t xml:space="preserve">1. </w:t>
            </w:r>
            <w:r w:rsidRPr="004C20F6">
              <w:rPr>
                <w:rFonts w:ascii="Times New Roman" w:hAnsi="Times New Roman" w:cs="Times New Roman"/>
                <w:sz w:val="20"/>
                <w:szCs w:val="20"/>
                <w:lang w:val="en-IN"/>
              </w:rPr>
              <w:t xml:space="preserve">We sincerely thank the reviewer for the detailed and constructive editorial comments. We are encouraged that the reviewer found the Results and Discussion sections logically organized and scientifically meaningful. </w:t>
            </w:r>
          </w:p>
          <w:p w14:paraId="227D866F" w14:textId="77777777" w:rsidR="004C20F6" w:rsidRDefault="004C20F6" w:rsidP="004C20F6">
            <w:pPr>
              <w:pStyle w:val="NormalWeb"/>
              <w:jc w:val="both"/>
              <w:rPr>
                <w:rFonts w:ascii="Times New Roman" w:hAnsi="Times New Roman" w:cs="Times New Roman"/>
                <w:sz w:val="20"/>
                <w:szCs w:val="20"/>
                <w:lang w:val="en-IN"/>
              </w:rPr>
            </w:pPr>
            <w:r>
              <w:rPr>
                <w:rFonts w:ascii="Times New Roman" w:hAnsi="Times New Roman" w:cs="Times New Roman"/>
                <w:sz w:val="20"/>
                <w:szCs w:val="20"/>
                <w:lang w:val="en-IN"/>
              </w:rPr>
              <w:t xml:space="preserve">2. </w:t>
            </w:r>
            <w:r w:rsidRPr="004C20F6">
              <w:rPr>
                <w:rFonts w:ascii="Times New Roman" w:hAnsi="Times New Roman" w:cs="Times New Roman"/>
                <w:sz w:val="20"/>
                <w:szCs w:val="20"/>
                <w:lang w:val="en-IN"/>
              </w:rPr>
              <w:t>In response to the suggestions, the manuscript has been carefully revised to improve: title justification, consistency of terminology,</w:t>
            </w:r>
            <w:r>
              <w:rPr>
                <w:rFonts w:ascii="Times New Roman" w:hAnsi="Times New Roman" w:cs="Times New Roman"/>
                <w:sz w:val="20"/>
                <w:szCs w:val="20"/>
                <w:lang w:val="en-IN"/>
              </w:rPr>
              <w:t xml:space="preserve"> </w:t>
            </w:r>
            <w:r w:rsidRPr="004C20F6">
              <w:rPr>
                <w:rFonts w:ascii="Times New Roman" w:hAnsi="Times New Roman" w:cs="Times New Roman"/>
                <w:sz w:val="20"/>
                <w:szCs w:val="20"/>
                <w:lang w:val="en-IN"/>
              </w:rPr>
              <w:t>presentation of statistical significance, clarity of data interpretation and</w:t>
            </w:r>
            <w:r>
              <w:rPr>
                <w:rFonts w:ascii="Times New Roman" w:hAnsi="Times New Roman" w:cs="Times New Roman"/>
                <w:sz w:val="20"/>
                <w:szCs w:val="20"/>
                <w:lang w:val="en-IN"/>
              </w:rPr>
              <w:t xml:space="preserve"> </w:t>
            </w:r>
            <w:r w:rsidRPr="004C20F6">
              <w:rPr>
                <w:rFonts w:ascii="Times New Roman" w:hAnsi="Times New Roman" w:cs="Times New Roman"/>
                <w:sz w:val="20"/>
                <w:szCs w:val="20"/>
                <w:lang w:val="en-IN"/>
              </w:rPr>
              <w:t xml:space="preserve">overall language. </w:t>
            </w:r>
          </w:p>
          <w:p w14:paraId="503F8FF8" w14:textId="5BB1C371" w:rsidR="004C20F6" w:rsidRDefault="004C20F6" w:rsidP="004C20F6">
            <w:pPr>
              <w:pStyle w:val="NormalWeb"/>
              <w:jc w:val="both"/>
              <w:rPr>
                <w:rFonts w:ascii="Times New Roman" w:hAnsi="Times New Roman" w:cs="Times New Roman"/>
                <w:sz w:val="20"/>
                <w:szCs w:val="20"/>
                <w:lang w:val="en-IN"/>
              </w:rPr>
            </w:pPr>
            <w:r>
              <w:rPr>
                <w:rFonts w:ascii="Times New Roman" w:hAnsi="Times New Roman" w:cs="Times New Roman"/>
                <w:sz w:val="20"/>
                <w:szCs w:val="20"/>
                <w:lang w:val="en-IN"/>
              </w:rPr>
              <w:t xml:space="preserve">3. </w:t>
            </w:r>
            <w:r w:rsidRPr="004C20F6">
              <w:rPr>
                <w:rFonts w:ascii="Times New Roman" w:hAnsi="Times New Roman" w:cs="Times New Roman"/>
                <w:sz w:val="20"/>
                <w:szCs w:val="20"/>
                <w:lang w:val="en-IN"/>
              </w:rPr>
              <w:t>The Results and Discussion sections have been further refined to</w:t>
            </w:r>
            <w:r w:rsidR="00886D77">
              <w:rPr>
                <w:rFonts w:ascii="Times New Roman" w:hAnsi="Times New Roman" w:cs="Times New Roman"/>
                <w:sz w:val="20"/>
                <w:szCs w:val="20"/>
                <w:lang w:val="en-IN"/>
              </w:rPr>
              <w:t>-</w:t>
            </w:r>
            <w:r w:rsidRPr="004C20F6">
              <w:rPr>
                <w:rFonts w:ascii="Times New Roman" w:hAnsi="Times New Roman" w:cs="Times New Roman"/>
                <w:sz w:val="20"/>
                <w:szCs w:val="20"/>
                <w:lang w:val="en-IN"/>
              </w:rPr>
              <w:t xml:space="preserve"> improve logical flow, reduce repetition and strengthen the linkage between the present findings and the existing literature. </w:t>
            </w:r>
          </w:p>
          <w:p w14:paraId="077A1F89" w14:textId="77777777" w:rsidR="004C20F6" w:rsidRDefault="004C20F6" w:rsidP="004C20F6">
            <w:pPr>
              <w:pStyle w:val="NormalWeb"/>
              <w:jc w:val="both"/>
              <w:rPr>
                <w:rFonts w:ascii="Times New Roman" w:hAnsi="Times New Roman" w:cs="Times New Roman"/>
                <w:sz w:val="20"/>
                <w:szCs w:val="20"/>
                <w:lang w:val="en-IN"/>
              </w:rPr>
            </w:pPr>
            <w:r>
              <w:rPr>
                <w:rFonts w:ascii="Times New Roman" w:hAnsi="Times New Roman" w:cs="Times New Roman"/>
                <w:sz w:val="20"/>
                <w:szCs w:val="20"/>
                <w:lang w:val="en-IN"/>
              </w:rPr>
              <w:t xml:space="preserve">4. </w:t>
            </w:r>
            <w:r w:rsidRPr="004C20F6">
              <w:rPr>
                <w:rFonts w:ascii="Times New Roman" w:hAnsi="Times New Roman" w:cs="Times New Roman"/>
                <w:sz w:val="20"/>
                <w:szCs w:val="20"/>
                <w:lang w:val="en-IN"/>
              </w:rPr>
              <w:t>With regard to the suggestion on title conciseness, we carefully considered the proposed revision. However, we retained the original title because it preserves the key scientific descriptors of the study, including: the botanical source, nanoparticle formulation, mutagenic model and animal system.</w:t>
            </w:r>
            <w:r w:rsidRPr="004C20F6">
              <w:rPr>
                <w:rFonts w:ascii="Times New Roman" w:hAnsi="Times New Roman" w:cs="Times New Roman"/>
                <w:sz w:val="20"/>
                <w:szCs w:val="20"/>
                <w:lang w:val="en-IN"/>
              </w:rPr>
              <w:br/>
              <w:t xml:space="preserve">These details improve the specificity and discoverability of the article. </w:t>
            </w:r>
          </w:p>
          <w:p w14:paraId="5716457C" w14:textId="7427E600" w:rsidR="004C20F6" w:rsidRPr="004C20F6" w:rsidRDefault="004C20F6" w:rsidP="004C20F6">
            <w:pPr>
              <w:pStyle w:val="NormalWeb"/>
              <w:jc w:val="both"/>
              <w:rPr>
                <w:rFonts w:ascii="Times New Roman" w:hAnsi="Times New Roman" w:cs="Times New Roman"/>
                <w:sz w:val="20"/>
                <w:szCs w:val="20"/>
                <w:lang w:val="en-IN"/>
              </w:rPr>
            </w:pPr>
            <w:r>
              <w:rPr>
                <w:rFonts w:ascii="Times New Roman" w:hAnsi="Times New Roman" w:cs="Times New Roman"/>
                <w:sz w:val="20"/>
                <w:szCs w:val="20"/>
                <w:lang w:val="en-IN"/>
              </w:rPr>
              <w:t xml:space="preserve">5. </w:t>
            </w:r>
            <w:r w:rsidRPr="004C20F6">
              <w:rPr>
                <w:rFonts w:ascii="Times New Roman" w:hAnsi="Times New Roman" w:cs="Times New Roman"/>
                <w:sz w:val="20"/>
                <w:szCs w:val="20"/>
                <w:lang w:val="en-IN"/>
              </w:rPr>
              <w:t xml:space="preserve"> At the same time the green synthesis aspect has been clarified more explicitly in the Abstract and Materials and Methods section by describing the plant-mediated and eco-friendly synthesis approach. </w:t>
            </w:r>
          </w:p>
          <w:p w14:paraId="6B3BF4DB" w14:textId="438426F3" w:rsidR="004C20F6" w:rsidRPr="004C20F6" w:rsidRDefault="004C20F6" w:rsidP="004C20F6">
            <w:pPr>
              <w:pStyle w:val="NormalWeb"/>
              <w:jc w:val="both"/>
              <w:rPr>
                <w:rFonts w:ascii="Times New Roman" w:hAnsi="Times New Roman" w:cs="Times New Roman"/>
                <w:sz w:val="20"/>
                <w:szCs w:val="20"/>
                <w:lang w:val="en-IN"/>
              </w:rPr>
            </w:pPr>
            <w:r>
              <w:rPr>
                <w:rFonts w:ascii="Times New Roman" w:hAnsi="Times New Roman" w:cs="Times New Roman"/>
                <w:sz w:val="20"/>
                <w:szCs w:val="20"/>
                <w:lang w:val="en-IN"/>
              </w:rPr>
              <w:t xml:space="preserve">6. </w:t>
            </w:r>
            <w:r w:rsidRPr="004C20F6">
              <w:rPr>
                <w:rFonts w:ascii="Times New Roman" w:hAnsi="Times New Roman" w:cs="Times New Roman"/>
                <w:sz w:val="20"/>
                <w:szCs w:val="20"/>
                <w:lang w:val="en-IN"/>
              </w:rPr>
              <w:t xml:space="preserve">The Results section has been revised to improve clarity and consistency. In particular: table captions and figure legends have been reviewed, statistical analysis is now described as one-way ANOVA followed by Dunnett’s post hoc test, the wording for the normal group has been refined to indicate baseline or spontaneous chromosomal damage expected at low frequency in bone marrow assays and mean ± SD values are now presented consistently throughout the Results section. </w:t>
            </w:r>
          </w:p>
          <w:p w14:paraId="762D6606" w14:textId="394EF587" w:rsidR="004C20F6" w:rsidRPr="004C20F6" w:rsidRDefault="004C20F6" w:rsidP="004C20F6">
            <w:pPr>
              <w:pStyle w:val="NormalWeb"/>
              <w:jc w:val="both"/>
              <w:rPr>
                <w:rFonts w:ascii="Times New Roman" w:hAnsi="Times New Roman" w:cs="Times New Roman"/>
                <w:sz w:val="20"/>
                <w:szCs w:val="20"/>
                <w:lang w:val="en-IN"/>
              </w:rPr>
            </w:pPr>
            <w:r>
              <w:rPr>
                <w:rFonts w:ascii="Times New Roman" w:hAnsi="Times New Roman" w:cs="Times New Roman"/>
                <w:sz w:val="20"/>
                <w:szCs w:val="20"/>
                <w:lang w:val="en-IN"/>
              </w:rPr>
              <w:t xml:space="preserve">7. </w:t>
            </w:r>
            <w:r w:rsidRPr="004C20F6">
              <w:rPr>
                <w:rFonts w:ascii="Times New Roman" w:hAnsi="Times New Roman" w:cs="Times New Roman"/>
                <w:sz w:val="20"/>
                <w:szCs w:val="20"/>
                <w:lang w:val="en-IN"/>
              </w:rPr>
              <w:t xml:space="preserve">All references were checked carefully against the reference list. Recent citations were reviewed for relevance and publication status and the reference formatting was revised for completeness and consistency. </w:t>
            </w:r>
          </w:p>
          <w:p w14:paraId="16795F98" w14:textId="09F97D1F" w:rsidR="004C20F6" w:rsidRPr="004C20F6" w:rsidRDefault="004C20F6" w:rsidP="004C20F6">
            <w:pPr>
              <w:pStyle w:val="NormalWeb"/>
              <w:jc w:val="both"/>
              <w:rPr>
                <w:rFonts w:ascii="Times New Roman" w:hAnsi="Times New Roman" w:cs="Times New Roman"/>
                <w:sz w:val="20"/>
                <w:szCs w:val="20"/>
                <w:lang w:val="en-IN"/>
              </w:rPr>
            </w:pPr>
            <w:r>
              <w:rPr>
                <w:rFonts w:ascii="Times New Roman" w:hAnsi="Times New Roman" w:cs="Times New Roman"/>
                <w:sz w:val="20"/>
                <w:szCs w:val="20"/>
                <w:lang w:val="en-IN"/>
              </w:rPr>
              <w:t xml:space="preserve">8. </w:t>
            </w:r>
            <w:r w:rsidRPr="004C20F6">
              <w:rPr>
                <w:rFonts w:ascii="Times New Roman" w:hAnsi="Times New Roman" w:cs="Times New Roman"/>
                <w:sz w:val="20"/>
                <w:szCs w:val="20"/>
                <w:lang w:val="en-IN"/>
              </w:rPr>
              <w:t xml:space="preserve">The mechanistic interpretation in the Discussion has been moderated and linked more explicitly to: the known antioxidant potential of </w:t>
            </w:r>
            <w:proofErr w:type="spellStart"/>
            <w:r w:rsidRPr="004C20F6">
              <w:rPr>
                <w:rFonts w:ascii="Times New Roman" w:hAnsi="Times New Roman" w:cs="Times New Roman"/>
                <w:i/>
                <w:iCs/>
                <w:sz w:val="20"/>
                <w:szCs w:val="20"/>
                <w:lang w:val="en-IN"/>
              </w:rPr>
              <w:t>Martynia</w:t>
            </w:r>
            <w:proofErr w:type="spellEnd"/>
            <w:r w:rsidRPr="004C20F6">
              <w:rPr>
                <w:rFonts w:ascii="Times New Roman" w:hAnsi="Times New Roman" w:cs="Times New Roman"/>
                <w:i/>
                <w:iCs/>
                <w:sz w:val="20"/>
                <w:szCs w:val="20"/>
                <w:lang w:val="en-IN"/>
              </w:rPr>
              <w:t xml:space="preserve"> annua</w:t>
            </w:r>
            <w:r w:rsidRPr="004C20F6">
              <w:rPr>
                <w:rFonts w:ascii="Times New Roman" w:hAnsi="Times New Roman" w:cs="Times New Roman"/>
                <w:sz w:val="20"/>
                <w:szCs w:val="20"/>
                <w:lang w:val="en-IN"/>
              </w:rPr>
              <w:t>, and our earlier characterization and in vitro antioxidant findings on MAF-</w:t>
            </w:r>
            <w:proofErr w:type="spellStart"/>
            <w:r w:rsidRPr="004C20F6">
              <w:rPr>
                <w:rFonts w:ascii="Times New Roman" w:hAnsi="Times New Roman" w:cs="Times New Roman"/>
                <w:sz w:val="20"/>
                <w:szCs w:val="20"/>
                <w:lang w:val="en-IN"/>
              </w:rPr>
              <w:t>AgNPs</w:t>
            </w:r>
            <w:proofErr w:type="spellEnd"/>
            <w:r w:rsidRPr="004C20F6">
              <w:rPr>
                <w:rFonts w:ascii="Times New Roman" w:hAnsi="Times New Roman" w:cs="Times New Roman"/>
                <w:sz w:val="20"/>
                <w:szCs w:val="20"/>
                <w:lang w:val="en-IN"/>
              </w:rPr>
              <w:t>.</w:t>
            </w:r>
            <w:r w:rsidR="006C588C">
              <w:rPr>
                <w:rFonts w:ascii="Times New Roman" w:hAnsi="Times New Roman" w:cs="Times New Roman"/>
                <w:sz w:val="20"/>
                <w:szCs w:val="20"/>
                <w:lang w:val="en-IN"/>
              </w:rPr>
              <w:t xml:space="preserve"> </w:t>
            </w:r>
            <w:r w:rsidRPr="004C20F6">
              <w:rPr>
                <w:rFonts w:ascii="Times New Roman" w:hAnsi="Times New Roman" w:cs="Times New Roman"/>
                <w:sz w:val="20"/>
                <w:szCs w:val="20"/>
                <w:lang w:val="en-IN"/>
              </w:rPr>
              <w:t xml:space="preserve">Statements that were too broad have been revised to avoid overinterpretation, and the Discussion </w:t>
            </w:r>
            <w:r w:rsidRPr="004C20F6">
              <w:rPr>
                <w:rFonts w:ascii="Times New Roman" w:hAnsi="Times New Roman" w:cs="Times New Roman"/>
                <w:sz w:val="20"/>
                <w:szCs w:val="20"/>
                <w:lang w:val="en-IN"/>
              </w:rPr>
              <w:lastRenderedPageBreak/>
              <w:t xml:space="preserve">now clearly states that the proposed mechanism is plausible but not directly confirmed in the absence of molecular assays. </w:t>
            </w:r>
          </w:p>
          <w:p w14:paraId="4954F680" w14:textId="2A10B95A" w:rsidR="004C20F6" w:rsidRPr="004C20F6" w:rsidRDefault="006C588C" w:rsidP="004C20F6">
            <w:pPr>
              <w:pStyle w:val="NormalWeb"/>
              <w:jc w:val="both"/>
              <w:rPr>
                <w:rFonts w:ascii="Times New Roman" w:hAnsi="Times New Roman" w:cs="Times New Roman"/>
                <w:sz w:val="20"/>
                <w:szCs w:val="20"/>
                <w:lang w:val="en-IN"/>
              </w:rPr>
            </w:pPr>
            <w:r>
              <w:rPr>
                <w:rFonts w:ascii="Times New Roman" w:hAnsi="Times New Roman" w:cs="Times New Roman"/>
                <w:sz w:val="20"/>
                <w:szCs w:val="20"/>
                <w:lang w:val="en-IN"/>
              </w:rPr>
              <w:t>9.</w:t>
            </w:r>
            <w:r w:rsidR="004C20F6" w:rsidRPr="004C20F6">
              <w:rPr>
                <w:rFonts w:ascii="Times New Roman" w:hAnsi="Times New Roman" w:cs="Times New Roman"/>
                <w:sz w:val="20"/>
                <w:szCs w:val="20"/>
                <w:lang w:val="en-IN"/>
              </w:rPr>
              <w:t xml:space="preserve">The Discussion has also been revised to strengthen comparison with other plant-mediated silver nanoparticles reported in the literature. Additional context has been included to position the present findings relative to previously reported antioxidant, cytoprotective, and </w:t>
            </w:r>
            <w:proofErr w:type="spellStart"/>
            <w:r w:rsidR="004C20F6" w:rsidRPr="004C20F6">
              <w:rPr>
                <w:rFonts w:ascii="Times New Roman" w:hAnsi="Times New Roman" w:cs="Times New Roman"/>
                <w:sz w:val="20"/>
                <w:szCs w:val="20"/>
                <w:lang w:val="en-IN"/>
              </w:rPr>
              <w:t>genoprotective</w:t>
            </w:r>
            <w:proofErr w:type="spellEnd"/>
            <w:r w:rsidR="004C20F6" w:rsidRPr="004C20F6">
              <w:rPr>
                <w:rFonts w:ascii="Times New Roman" w:hAnsi="Times New Roman" w:cs="Times New Roman"/>
                <w:sz w:val="20"/>
                <w:szCs w:val="20"/>
                <w:lang w:val="en-IN"/>
              </w:rPr>
              <w:t xml:space="preserve"> effects of green synthesized </w:t>
            </w:r>
            <w:proofErr w:type="spellStart"/>
            <w:r w:rsidR="004C20F6" w:rsidRPr="004C20F6">
              <w:rPr>
                <w:rFonts w:ascii="Times New Roman" w:hAnsi="Times New Roman" w:cs="Times New Roman"/>
                <w:sz w:val="20"/>
                <w:szCs w:val="20"/>
                <w:lang w:val="en-IN"/>
              </w:rPr>
              <w:t>AgNPs</w:t>
            </w:r>
            <w:proofErr w:type="spellEnd"/>
            <w:r w:rsidR="004C20F6" w:rsidRPr="004C20F6">
              <w:rPr>
                <w:rFonts w:ascii="Times New Roman" w:hAnsi="Times New Roman" w:cs="Times New Roman"/>
                <w:sz w:val="20"/>
                <w:szCs w:val="20"/>
                <w:lang w:val="en-IN"/>
              </w:rPr>
              <w:t xml:space="preserve"> from other plant sources. </w:t>
            </w:r>
          </w:p>
          <w:p w14:paraId="5B8173C0" w14:textId="01F20DBC" w:rsidR="004C20F6" w:rsidRPr="004C20F6" w:rsidRDefault="006C588C" w:rsidP="004C20F6">
            <w:pPr>
              <w:pStyle w:val="NormalWeb"/>
              <w:jc w:val="both"/>
              <w:rPr>
                <w:rFonts w:ascii="Times New Roman" w:hAnsi="Times New Roman" w:cs="Times New Roman"/>
                <w:sz w:val="20"/>
                <w:szCs w:val="20"/>
                <w:lang w:val="en-IN"/>
              </w:rPr>
            </w:pPr>
            <w:r>
              <w:rPr>
                <w:rFonts w:ascii="Times New Roman" w:hAnsi="Times New Roman" w:cs="Times New Roman"/>
                <w:sz w:val="20"/>
                <w:szCs w:val="20"/>
                <w:lang w:val="en-IN"/>
              </w:rPr>
              <w:t xml:space="preserve">10. </w:t>
            </w:r>
            <w:r w:rsidR="004C20F6" w:rsidRPr="004C20F6">
              <w:rPr>
                <w:rFonts w:ascii="Times New Roman" w:hAnsi="Times New Roman" w:cs="Times New Roman"/>
                <w:sz w:val="20"/>
                <w:szCs w:val="20"/>
                <w:lang w:val="en-IN"/>
              </w:rPr>
              <w:t xml:space="preserve">The wording in the Results section has been corrected for grammatical clarity. For example, fragmentary expressions such as “Apart from that the carcinogen...” were revised to clearer forms such as “The carcinogen control (DMBA alone) showed...”. Mean ± SD values were also checked for uniform presentation throughout the Results section. </w:t>
            </w:r>
          </w:p>
          <w:p w14:paraId="2FA4E56F" w14:textId="1014E09D" w:rsidR="0046594E" w:rsidRPr="004C20F6" w:rsidRDefault="004C20F6" w:rsidP="004C20F6">
            <w:pPr>
              <w:pStyle w:val="NormalWeb"/>
              <w:spacing w:before="0" w:beforeAutospacing="0" w:after="0" w:afterAutospacing="0"/>
              <w:jc w:val="both"/>
              <w:rPr>
                <w:rFonts w:ascii="Times New Roman" w:hAnsi="Times New Roman" w:cs="Times New Roman"/>
                <w:sz w:val="20"/>
                <w:szCs w:val="20"/>
                <w:lang w:val="en-GB"/>
              </w:rPr>
            </w:pPr>
            <w:r w:rsidRPr="004C20F6">
              <w:rPr>
                <w:rFonts w:ascii="Times New Roman" w:hAnsi="Times New Roman" w:cs="Times New Roman"/>
                <w:sz w:val="20"/>
                <w:szCs w:val="20"/>
                <w:lang w:val="en-IN"/>
              </w:rPr>
              <w:t>We once again thank the reviewer for the careful evaluation and constructive suggestions. We believe that these revisions have improved the clarity, scientific rigor, and overall presentation of the manuscript and we hope that the revised version will now be suitable for publication.</w:t>
            </w:r>
          </w:p>
        </w:tc>
      </w:tr>
    </w:tbl>
    <w:p w14:paraId="56918C3B" w14:textId="77777777" w:rsidR="00C40842" w:rsidRPr="004C20F6" w:rsidRDefault="00C40842">
      <w:pPr>
        <w:rPr>
          <w:rFonts w:eastAsia="Arial Unicode MS"/>
          <w:b/>
          <w:bCs/>
          <w:sz w:val="20"/>
          <w:szCs w:val="20"/>
          <w:u w:val="single"/>
          <w:lang w:val="en-GB"/>
        </w:rPr>
      </w:pPr>
    </w:p>
    <w:p w14:paraId="28BD8AA7" w14:textId="77777777" w:rsidR="00C40842" w:rsidRPr="004C20F6" w:rsidRDefault="00C40842">
      <w:pPr>
        <w:rPr>
          <w:rFonts w:eastAsia="Arial Unicode MS"/>
          <w:b/>
          <w:bCs/>
          <w:sz w:val="20"/>
          <w:szCs w:val="20"/>
          <w:u w:val="single"/>
          <w:lang w:val="en-GB"/>
        </w:rPr>
      </w:pPr>
    </w:p>
    <w:sectPr w:rsidR="00C40842" w:rsidRPr="004C20F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E160A" w14:textId="77777777" w:rsidR="008E2C38" w:rsidRDefault="008E2C38">
      <w:r>
        <w:separator/>
      </w:r>
    </w:p>
  </w:endnote>
  <w:endnote w:type="continuationSeparator" w:id="0">
    <w:p w14:paraId="394B5DF2" w14:textId="77777777" w:rsidR="008E2C38" w:rsidRDefault="008E2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716E3" w14:textId="77777777" w:rsidR="00C40842" w:rsidRDefault="00C40842">
    <w:pPr>
      <w:pStyle w:val="Footer"/>
      <w:jc w:val="right"/>
    </w:pPr>
  </w:p>
  <w:p w14:paraId="70E5E033" w14:textId="5EDE4216" w:rsidR="00C40842" w:rsidRDefault="00DC39A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B440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B4406">
      <w:rPr>
        <w:b/>
        <w:noProof/>
        <w:sz w:val="20"/>
      </w:rPr>
      <w:t>3</w:t>
    </w:r>
    <w:r>
      <w:rPr>
        <w:b/>
        <w:sz w:val="20"/>
      </w:rPr>
      <w:fldChar w:fldCharType="end"/>
    </w:r>
  </w:p>
  <w:p w14:paraId="3DD6E749" w14:textId="77777777" w:rsidR="00C40842" w:rsidRDefault="00DC39AF">
    <w:pPr>
      <w:pStyle w:val="Footer"/>
      <w:jc w:val="right"/>
      <w:rPr>
        <w:b/>
        <w:sz w:val="20"/>
      </w:rPr>
    </w:pPr>
    <w:r>
      <w:rPr>
        <w:b/>
        <w:sz w:val="20"/>
      </w:rPr>
      <w:t>V240326</w:t>
    </w:r>
  </w:p>
  <w:p w14:paraId="78739E94" w14:textId="77777777" w:rsidR="00C40842" w:rsidRDefault="00C40842">
    <w:pPr>
      <w:pStyle w:val="Footer"/>
      <w:jc w:val="right"/>
    </w:pPr>
  </w:p>
  <w:p w14:paraId="0697836A" w14:textId="77777777" w:rsidR="00C40842" w:rsidRDefault="00C408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5B773" w14:textId="77777777" w:rsidR="008E2C38" w:rsidRDefault="008E2C38">
      <w:r>
        <w:separator/>
      </w:r>
    </w:p>
  </w:footnote>
  <w:footnote w:type="continuationSeparator" w:id="0">
    <w:p w14:paraId="2E597C05" w14:textId="77777777" w:rsidR="008E2C38" w:rsidRDefault="008E2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051B6" w14:textId="77777777" w:rsidR="00C40842" w:rsidRDefault="00C40842">
    <w:pPr>
      <w:spacing w:before="100" w:beforeAutospacing="1" w:after="100" w:afterAutospacing="1"/>
      <w:jc w:val="center"/>
      <w:rPr>
        <w:rFonts w:ascii="Arial" w:hAnsi="Arial" w:cs="Arial"/>
        <w:b/>
        <w:bCs/>
        <w:color w:val="003399"/>
        <w:szCs w:val="20"/>
        <w:u w:val="single"/>
        <w:lang w:val="en-GB"/>
      </w:rPr>
    </w:pPr>
  </w:p>
  <w:p w14:paraId="0F4B6207" w14:textId="77777777" w:rsidR="00C40842" w:rsidRDefault="00DC39A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1CF5"/>
    <w:multiLevelType w:val="multilevel"/>
    <w:tmpl w:val="319EC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AF1F1C"/>
    <w:multiLevelType w:val="multilevel"/>
    <w:tmpl w:val="74E84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9795A69"/>
    <w:multiLevelType w:val="multilevel"/>
    <w:tmpl w:val="8E3E4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872B8"/>
    <w:multiLevelType w:val="multilevel"/>
    <w:tmpl w:val="8DE63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F063BE"/>
    <w:multiLevelType w:val="multilevel"/>
    <w:tmpl w:val="770C6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56227D"/>
    <w:multiLevelType w:val="multilevel"/>
    <w:tmpl w:val="9DA44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0530AFF"/>
    <w:multiLevelType w:val="multilevel"/>
    <w:tmpl w:val="31166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6B9A4D4F"/>
    <w:multiLevelType w:val="multilevel"/>
    <w:tmpl w:val="1FDC7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9425149">
    <w:abstractNumId w:val="7"/>
  </w:num>
  <w:num w:numId="2" w16cid:durableId="1237666269">
    <w:abstractNumId w:val="13"/>
  </w:num>
  <w:num w:numId="3" w16cid:durableId="980765682">
    <w:abstractNumId w:val="12"/>
  </w:num>
  <w:num w:numId="4" w16cid:durableId="549535260">
    <w:abstractNumId w:val="14"/>
  </w:num>
  <w:num w:numId="5" w16cid:durableId="1940483198">
    <w:abstractNumId w:val="11"/>
  </w:num>
  <w:num w:numId="6" w16cid:durableId="846140123">
    <w:abstractNumId w:val="2"/>
  </w:num>
  <w:num w:numId="7" w16cid:durableId="348798112">
    <w:abstractNumId w:val="5"/>
  </w:num>
  <w:num w:numId="8" w16cid:durableId="959381588">
    <w:abstractNumId w:val="18"/>
  </w:num>
  <w:num w:numId="9" w16cid:durableId="1087849310">
    <w:abstractNumId w:val="16"/>
  </w:num>
  <w:num w:numId="10" w16cid:durableId="1049375120">
    <w:abstractNumId w:val="4"/>
  </w:num>
  <w:num w:numId="11" w16cid:durableId="681932007">
    <w:abstractNumId w:val="3"/>
  </w:num>
  <w:num w:numId="12" w16cid:durableId="1203640869">
    <w:abstractNumId w:val="9"/>
  </w:num>
  <w:num w:numId="13" w16cid:durableId="2018389178">
    <w:abstractNumId w:val="15"/>
  </w:num>
  <w:num w:numId="14" w16cid:durableId="1065950472">
    <w:abstractNumId w:val="1"/>
  </w:num>
  <w:num w:numId="15" w16cid:durableId="882862642">
    <w:abstractNumId w:val="17"/>
  </w:num>
  <w:num w:numId="16" w16cid:durableId="1546137283">
    <w:abstractNumId w:val="10"/>
  </w:num>
  <w:num w:numId="17" w16cid:durableId="580604239">
    <w:abstractNumId w:val="6"/>
  </w:num>
  <w:num w:numId="18" w16cid:durableId="2122453619">
    <w:abstractNumId w:val="0"/>
  </w:num>
  <w:num w:numId="19" w16cid:durableId="1057436999">
    <w:abstractNumId w:val="19"/>
  </w:num>
  <w:num w:numId="20" w16cid:durableId="20558084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842"/>
    <w:rsid w:val="000B0FAC"/>
    <w:rsid w:val="00152DAD"/>
    <w:rsid w:val="001C4ABC"/>
    <w:rsid w:val="0025058F"/>
    <w:rsid w:val="00252015"/>
    <w:rsid w:val="002773A1"/>
    <w:rsid w:val="00291833"/>
    <w:rsid w:val="002B1334"/>
    <w:rsid w:val="002B4406"/>
    <w:rsid w:val="002E2C63"/>
    <w:rsid w:val="00305E5F"/>
    <w:rsid w:val="0032214E"/>
    <w:rsid w:val="003A4C45"/>
    <w:rsid w:val="003D6D5D"/>
    <w:rsid w:val="004341DD"/>
    <w:rsid w:val="00435952"/>
    <w:rsid w:val="0046594E"/>
    <w:rsid w:val="004A4A3C"/>
    <w:rsid w:val="004C20F6"/>
    <w:rsid w:val="005575D0"/>
    <w:rsid w:val="005943BF"/>
    <w:rsid w:val="005E0165"/>
    <w:rsid w:val="00604E28"/>
    <w:rsid w:val="0063013E"/>
    <w:rsid w:val="00661C7D"/>
    <w:rsid w:val="00680A55"/>
    <w:rsid w:val="006C588C"/>
    <w:rsid w:val="007D4648"/>
    <w:rsid w:val="00837290"/>
    <w:rsid w:val="00853E95"/>
    <w:rsid w:val="008571EE"/>
    <w:rsid w:val="00886D77"/>
    <w:rsid w:val="008E2C38"/>
    <w:rsid w:val="00916026"/>
    <w:rsid w:val="009233A5"/>
    <w:rsid w:val="00A56B72"/>
    <w:rsid w:val="00AC1046"/>
    <w:rsid w:val="00B02B3F"/>
    <w:rsid w:val="00B16F0B"/>
    <w:rsid w:val="00C11EE0"/>
    <w:rsid w:val="00C14613"/>
    <w:rsid w:val="00C40842"/>
    <w:rsid w:val="00CA3DAA"/>
    <w:rsid w:val="00D27ADD"/>
    <w:rsid w:val="00D51047"/>
    <w:rsid w:val="00DB2C63"/>
    <w:rsid w:val="00DC39AF"/>
    <w:rsid w:val="00DF231D"/>
    <w:rsid w:val="00F026FD"/>
    <w:rsid w:val="00F25426"/>
    <w:rsid w:val="00F34442"/>
    <w:rsid w:val="00F41AA5"/>
    <w:rsid w:val="00F80F64"/>
    <w:rsid w:val="00FA7E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157D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3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80838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bgm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2360</Words>
  <Characters>13453</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15782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mahendra kumar jeengar</cp:lastModifiedBy>
  <cp:revision>9</cp:revision>
  <dcterms:created xsi:type="dcterms:W3CDTF">2026-04-20T08:10:00Z</dcterms:created>
  <dcterms:modified xsi:type="dcterms:W3CDTF">2026-04-21T10:21:00Z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