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1CF22F" w14:textId="77777777" w:rsidR="00245CE1" w:rsidRDefault="00245CE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245CE1" w14:paraId="2C32BDDB" w14:textId="77777777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14:paraId="0583CBEC" w14:textId="77777777" w:rsidR="00245CE1" w:rsidRDefault="00245CE1"/>
        </w:tc>
      </w:tr>
      <w:tr w:rsidR="00245CE1" w14:paraId="624EBAFA" w14:textId="77777777">
        <w:trPr>
          <w:trHeight w:val="290"/>
        </w:trPr>
        <w:tc>
          <w:tcPr>
            <w:tcW w:w="3160" w:type="dxa"/>
          </w:tcPr>
          <w:p w14:paraId="31AA38FA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588E0F" w14:textId="77777777" w:rsidR="00245CE1" w:rsidRDefault="00152BF6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>
                <w:rPr>
                  <w:b/>
                  <w:bCs/>
                  <w:color w:val="0000FF"/>
                  <w:sz w:val="20"/>
                  <w:szCs w:val="20"/>
                </w:rPr>
                <w:t xml:space="preserve">Asian Journal of Biotechnology and Bioresource Technology </w:t>
              </w:r>
            </w:hyperlink>
          </w:p>
        </w:tc>
      </w:tr>
      <w:tr w:rsidR="00245CE1" w14:paraId="2F2757AE" w14:textId="77777777">
        <w:trPr>
          <w:trHeight w:val="290"/>
        </w:trPr>
        <w:tc>
          <w:tcPr>
            <w:tcW w:w="3160" w:type="dxa"/>
          </w:tcPr>
          <w:p w14:paraId="0167E762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456EC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Ms_AJB2T_155554</w:t>
            </w:r>
          </w:p>
        </w:tc>
      </w:tr>
      <w:tr w:rsidR="00245CE1" w14:paraId="5D3DDCC8" w14:textId="77777777">
        <w:trPr>
          <w:trHeight w:val="650"/>
        </w:trPr>
        <w:tc>
          <w:tcPr>
            <w:tcW w:w="3160" w:type="dxa"/>
          </w:tcPr>
          <w:p w14:paraId="135B792E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49611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lc6auiul74h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Exploring the Role of Quantum Dot–Based Nanotechnologies for Nematode Detection and Management: A Review</w:t>
            </w:r>
          </w:p>
        </w:tc>
      </w:tr>
      <w:tr w:rsidR="00245CE1" w14:paraId="5AB0C90E" w14:textId="77777777">
        <w:trPr>
          <w:trHeight w:val="332"/>
        </w:trPr>
        <w:tc>
          <w:tcPr>
            <w:tcW w:w="3160" w:type="dxa"/>
          </w:tcPr>
          <w:p w14:paraId="294BDBA5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360D80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14:paraId="4B1E0AF5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5A972FEB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75163F2E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14:paraId="7182CEBB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14:paraId="4241C210" w14:textId="77777777" w:rsidR="00245CE1" w:rsidRDefault="00152BF6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</w:t>
      </w:r>
    </w:p>
    <w:p w14:paraId="6FBEA977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0782947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245CE1" w14:paraId="6705E525" w14:textId="77777777">
        <w:tc>
          <w:tcPr>
            <w:tcW w:w="4818" w:type="dxa"/>
          </w:tcPr>
          <w:p w14:paraId="1CD443C4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14:paraId="163867CF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14:paraId="0CF3389F" w14:textId="77777777" w:rsidR="00245CE1" w:rsidRDefault="00152BF6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69CFE15F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3452354A" w14:textId="77777777">
        <w:trPr>
          <w:trHeight w:val="1264"/>
        </w:trPr>
        <w:tc>
          <w:tcPr>
            <w:tcW w:w="4818" w:type="dxa"/>
          </w:tcPr>
          <w:p w14:paraId="6834A6B0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14:paraId="46EB9D81" w14:textId="77777777" w:rsidR="004F5265" w:rsidRPr="004F5265" w:rsidRDefault="004F5265" w:rsidP="004F5265">
            <w:pPr>
              <w:rPr>
                <w:b/>
                <w:bCs/>
                <w:sz w:val="20"/>
                <w:szCs w:val="20"/>
              </w:rPr>
            </w:pPr>
            <w:r w:rsidRPr="004F5265">
              <w:rPr>
                <w:b/>
                <w:bCs/>
                <w:sz w:val="20"/>
                <w:szCs w:val="20"/>
              </w:rPr>
              <w:t>This is a good article and contributes to providing an important database for researchers and specialists in the agricultural sector.</w:t>
            </w:r>
          </w:p>
          <w:p w14:paraId="58064976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82" w:type="dxa"/>
          </w:tcPr>
          <w:p w14:paraId="7B08C246" w14:textId="77777777" w:rsidR="00245CE1" w:rsidRDefault="0028776B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I agree with the reviewer,</w:t>
            </w:r>
          </w:p>
          <w:p w14:paraId="043D076B" w14:textId="2A165DFE" w:rsidR="0028776B" w:rsidRPr="0028776B" w:rsidRDefault="0028776B" w:rsidP="0028776B"/>
        </w:tc>
      </w:tr>
    </w:tbl>
    <w:p w14:paraId="50D3322C" w14:textId="77777777" w:rsidR="00245CE1" w:rsidRDefault="00245CE1">
      <w:pPr>
        <w:rPr>
          <w:sz w:val="20"/>
          <w:szCs w:val="20"/>
        </w:rPr>
      </w:pPr>
    </w:p>
    <w:p w14:paraId="5138971A" w14:textId="77777777" w:rsidR="00245CE1" w:rsidRDefault="00245CE1">
      <w:pPr>
        <w:rPr>
          <w:sz w:val="20"/>
          <w:szCs w:val="20"/>
        </w:rPr>
      </w:pPr>
    </w:p>
    <w:p w14:paraId="0309A77A" w14:textId="77777777" w:rsidR="00245CE1" w:rsidRDefault="00245CE1">
      <w:pPr>
        <w:rPr>
          <w:sz w:val="20"/>
          <w:szCs w:val="20"/>
        </w:rPr>
      </w:pPr>
    </w:p>
    <w:p w14:paraId="246A9D6F" w14:textId="77777777" w:rsidR="00245CE1" w:rsidRDefault="00245CE1">
      <w:pPr>
        <w:rPr>
          <w:sz w:val="20"/>
          <w:szCs w:val="20"/>
        </w:rPr>
      </w:pPr>
    </w:p>
    <w:p w14:paraId="292661F3" w14:textId="77777777" w:rsidR="00245CE1" w:rsidRDefault="00245CE1">
      <w:pPr>
        <w:rPr>
          <w:sz w:val="20"/>
          <w:szCs w:val="20"/>
        </w:rPr>
      </w:pPr>
    </w:p>
    <w:p w14:paraId="408881B7" w14:textId="77777777" w:rsidR="00245CE1" w:rsidRDefault="00245CE1">
      <w:pPr>
        <w:rPr>
          <w:sz w:val="20"/>
          <w:szCs w:val="20"/>
        </w:rPr>
      </w:pPr>
    </w:p>
    <w:p w14:paraId="4FE52C89" w14:textId="77777777" w:rsidR="00245CE1" w:rsidRDefault="00245CE1">
      <w:pPr>
        <w:rPr>
          <w:sz w:val="20"/>
          <w:szCs w:val="20"/>
        </w:rPr>
      </w:pPr>
    </w:p>
    <w:p w14:paraId="25EA628E" w14:textId="77777777" w:rsidR="00245CE1" w:rsidRDefault="00245CE1">
      <w:pPr>
        <w:rPr>
          <w:sz w:val="20"/>
          <w:szCs w:val="20"/>
        </w:rPr>
      </w:pPr>
    </w:p>
    <w:p w14:paraId="2BD3B2CF" w14:textId="77777777" w:rsidR="00245CE1" w:rsidRDefault="00245CE1">
      <w:pPr>
        <w:rPr>
          <w:sz w:val="20"/>
          <w:szCs w:val="20"/>
        </w:rPr>
      </w:pPr>
    </w:p>
    <w:p w14:paraId="737F8524" w14:textId="77777777" w:rsidR="00245CE1" w:rsidRDefault="00245CE1">
      <w:pPr>
        <w:rPr>
          <w:sz w:val="20"/>
          <w:szCs w:val="20"/>
        </w:rPr>
      </w:pPr>
    </w:p>
    <w:p w14:paraId="7E239D07" w14:textId="77777777" w:rsidR="00245CE1" w:rsidRDefault="00245CE1">
      <w:pPr>
        <w:rPr>
          <w:sz w:val="20"/>
          <w:szCs w:val="20"/>
        </w:rPr>
      </w:pPr>
    </w:p>
    <w:p w14:paraId="374C0590" w14:textId="77777777" w:rsidR="00245CE1" w:rsidRDefault="00245CE1">
      <w:pPr>
        <w:rPr>
          <w:sz w:val="20"/>
          <w:szCs w:val="20"/>
        </w:rPr>
      </w:pPr>
    </w:p>
    <w:p w14:paraId="7A7E2E11" w14:textId="77777777" w:rsidR="00245CE1" w:rsidRDefault="00245CE1">
      <w:pPr>
        <w:rPr>
          <w:sz w:val="20"/>
          <w:szCs w:val="20"/>
        </w:rPr>
      </w:pPr>
    </w:p>
    <w:p w14:paraId="55BA2A53" w14:textId="77777777" w:rsidR="00245CE1" w:rsidRDefault="00245CE1">
      <w:pPr>
        <w:rPr>
          <w:sz w:val="20"/>
          <w:szCs w:val="20"/>
        </w:rPr>
      </w:pPr>
    </w:p>
    <w:p w14:paraId="61F69E92" w14:textId="77777777" w:rsidR="00245CE1" w:rsidRDefault="00245CE1">
      <w:pPr>
        <w:rPr>
          <w:sz w:val="20"/>
          <w:szCs w:val="20"/>
        </w:rPr>
      </w:pPr>
    </w:p>
    <w:p w14:paraId="4D2E40DF" w14:textId="77777777" w:rsidR="00245CE1" w:rsidRDefault="00245CE1">
      <w:pPr>
        <w:rPr>
          <w:sz w:val="20"/>
          <w:szCs w:val="20"/>
        </w:rPr>
      </w:pPr>
    </w:p>
    <w:p w14:paraId="027B9231" w14:textId="77777777" w:rsidR="00245CE1" w:rsidRDefault="00245CE1">
      <w:pPr>
        <w:rPr>
          <w:sz w:val="20"/>
          <w:szCs w:val="20"/>
        </w:rPr>
      </w:pPr>
    </w:p>
    <w:p w14:paraId="59A419D9" w14:textId="77777777" w:rsidR="00245CE1" w:rsidRDefault="00245CE1">
      <w:pPr>
        <w:rPr>
          <w:sz w:val="20"/>
          <w:szCs w:val="20"/>
        </w:rPr>
      </w:pPr>
    </w:p>
    <w:p w14:paraId="07806E95" w14:textId="77777777" w:rsidR="00245CE1" w:rsidRDefault="00245CE1">
      <w:pPr>
        <w:rPr>
          <w:sz w:val="20"/>
          <w:szCs w:val="20"/>
        </w:rPr>
      </w:pPr>
    </w:p>
    <w:p w14:paraId="651EFEF4" w14:textId="77777777" w:rsidR="00245CE1" w:rsidRDefault="00245CE1">
      <w:pPr>
        <w:rPr>
          <w:sz w:val="20"/>
          <w:szCs w:val="20"/>
        </w:rPr>
      </w:pPr>
    </w:p>
    <w:p w14:paraId="7127B2A6" w14:textId="77777777" w:rsidR="00245CE1" w:rsidRDefault="00245CE1">
      <w:pPr>
        <w:rPr>
          <w:sz w:val="20"/>
          <w:szCs w:val="20"/>
        </w:rPr>
      </w:pPr>
    </w:p>
    <w:p w14:paraId="1AFD8C9C" w14:textId="77777777" w:rsidR="00245CE1" w:rsidRDefault="00245CE1">
      <w:pPr>
        <w:rPr>
          <w:sz w:val="20"/>
          <w:szCs w:val="20"/>
        </w:rPr>
      </w:pPr>
    </w:p>
    <w:p w14:paraId="0C07EB5B" w14:textId="77777777" w:rsidR="00245CE1" w:rsidRDefault="00245CE1">
      <w:pPr>
        <w:rPr>
          <w:sz w:val="20"/>
          <w:szCs w:val="20"/>
        </w:rPr>
      </w:pPr>
    </w:p>
    <w:p w14:paraId="26DCBBC1" w14:textId="77777777" w:rsidR="00245CE1" w:rsidRDefault="00245CE1">
      <w:pPr>
        <w:rPr>
          <w:sz w:val="20"/>
          <w:szCs w:val="20"/>
        </w:rPr>
      </w:pPr>
    </w:p>
    <w:p w14:paraId="7D1BAFB4" w14:textId="77777777" w:rsidR="00245CE1" w:rsidRDefault="00245CE1">
      <w:pPr>
        <w:rPr>
          <w:sz w:val="20"/>
          <w:szCs w:val="20"/>
        </w:rPr>
      </w:pPr>
    </w:p>
    <w:p w14:paraId="2A308F5E" w14:textId="77777777" w:rsidR="00245CE1" w:rsidRDefault="00245CE1">
      <w:pPr>
        <w:rPr>
          <w:sz w:val="20"/>
          <w:szCs w:val="20"/>
        </w:rPr>
      </w:pPr>
    </w:p>
    <w:p w14:paraId="23F8D01C" w14:textId="77777777" w:rsidR="00245CE1" w:rsidRDefault="00245CE1">
      <w:pPr>
        <w:rPr>
          <w:sz w:val="20"/>
          <w:szCs w:val="20"/>
        </w:rPr>
      </w:pPr>
    </w:p>
    <w:p w14:paraId="1B54762D" w14:textId="77777777" w:rsidR="00245CE1" w:rsidRDefault="00245CE1">
      <w:pPr>
        <w:rPr>
          <w:sz w:val="20"/>
          <w:szCs w:val="20"/>
        </w:rPr>
      </w:pPr>
    </w:p>
    <w:p w14:paraId="12465213" w14:textId="77777777" w:rsidR="00245CE1" w:rsidRDefault="00245CE1">
      <w:pPr>
        <w:rPr>
          <w:sz w:val="20"/>
          <w:szCs w:val="20"/>
        </w:rPr>
      </w:pPr>
    </w:p>
    <w:p w14:paraId="2EC75F72" w14:textId="77777777" w:rsidR="00245CE1" w:rsidRDefault="00245CE1">
      <w:pPr>
        <w:rPr>
          <w:sz w:val="20"/>
          <w:szCs w:val="20"/>
        </w:rPr>
      </w:pPr>
    </w:p>
    <w:p w14:paraId="31A56943" w14:textId="77777777" w:rsidR="00245CE1" w:rsidRDefault="00245CE1">
      <w:pPr>
        <w:rPr>
          <w:sz w:val="20"/>
          <w:szCs w:val="20"/>
        </w:rPr>
      </w:pPr>
    </w:p>
    <w:p w14:paraId="31C408CE" w14:textId="77777777" w:rsidR="00245CE1" w:rsidRDefault="00245CE1">
      <w:pPr>
        <w:rPr>
          <w:sz w:val="20"/>
          <w:szCs w:val="20"/>
        </w:rPr>
      </w:pPr>
    </w:p>
    <w:p w14:paraId="48929C07" w14:textId="77777777" w:rsidR="00245CE1" w:rsidRDefault="00245CE1">
      <w:pPr>
        <w:rPr>
          <w:sz w:val="20"/>
          <w:szCs w:val="20"/>
        </w:rPr>
      </w:pPr>
    </w:p>
    <w:p w14:paraId="3B78A68A" w14:textId="77777777" w:rsidR="00245CE1" w:rsidRDefault="00245CE1">
      <w:pPr>
        <w:rPr>
          <w:sz w:val="20"/>
          <w:szCs w:val="20"/>
        </w:rPr>
      </w:pPr>
    </w:p>
    <w:p w14:paraId="1E99C87D" w14:textId="77777777" w:rsidR="00245CE1" w:rsidRDefault="00245CE1">
      <w:pPr>
        <w:rPr>
          <w:sz w:val="20"/>
          <w:szCs w:val="20"/>
        </w:rPr>
      </w:pPr>
    </w:p>
    <w:p w14:paraId="0CAD1A69" w14:textId="77777777" w:rsidR="00245CE1" w:rsidRDefault="00245CE1">
      <w:pPr>
        <w:rPr>
          <w:sz w:val="20"/>
          <w:szCs w:val="20"/>
        </w:rPr>
      </w:pPr>
    </w:p>
    <w:p w14:paraId="67DAEE0E" w14:textId="77777777" w:rsidR="00245CE1" w:rsidRDefault="00245CE1">
      <w:pPr>
        <w:rPr>
          <w:sz w:val="20"/>
          <w:szCs w:val="20"/>
        </w:rPr>
      </w:pPr>
    </w:p>
    <w:p w14:paraId="54EB8CF7" w14:textId="77777777" w:rsidR="00245CE1" w:rsidRDefault="00245CE1">
      <w:pPr>
        <w:rPr>
          <w:sz w:val="20"/>
          <w:szCs w:val="20"/>
        </w:rPr>
      </w:pPr>
    </w:p>
    <w:p w14:paraId="6B8BBF90" w14:textId="77777777" w:rsidR="00245CE1" w:rsidRDefault="00245CE1">
      <w:pPr>
        <w:rPr>
          <w:sz w:val="20"/>
          <w:szCs w:val="20"/>
        </w:rPr>
      </w:pPr>
    </w:p>
    <w:p w14:paraId="6B40DD5D" w14:textId="77777777" w:rsidR="00245CE1" w:rsidRDefault="00245CE1">
      <w:pPr>
        <w:rPr>
          <w:sz w:val="20"/>
          <w:szCs w:val="20"/>
        </w:rPr>
      </w:pPr>
    </w:p>
    <w:p w14:paraId="327921E9" w14:textId="77777777" w:rsidR="00245CE1" w:rsidRDefault="00245CE1">
      <w:pPr>
        <w:rPr>
          <w:sz w:val="20"/>
          <w:szCs w:val="20"/>
        </w:rPr>
      </w:pPr>
    </w:p>
    <w:p w14:paraId="6C16BB7D" w14:textId="77777777" w:rsidR="00245CE1" w:rsidRDefault="00245CE1">
      <w:pPr>
        <w:rPr>
          <w:sz w:val="20"/>
          <w:szCs w:val="20"/>
        </w:rPr>
      </w:pPr>
    </w:p>
    <w:p w14:paraId="3F238E11" w14:textId="77777777" w:rsidR="00245CE1" w:rsidRDefault="00245CE1">
      <w:pPr>
        <w:rPr>
          <w:sz w:val="20"/>
          <w:szCs w:val="20"/>
        </w:rPr>
      </w:pPr>
    </w:p>
    <w:p w14:paraId="520DEC21" w14:textId="77777777" w:rsidR="00245CE1" w:rsidRDefault="00245CE1">
      <w:pPr>
        <w:rPr>
          <w:sz w:val="20"/>
          <w:szCs w:val="20"/>
        </w:rPr>
      </w:pPr>
    </w:p>
    <w:p w14:paraId="7B28928A" w14:textId="77777777" w:rsidR="00245CE1" w:rsidRDefault="00152BF6">
      <w:pPr>
        <w:pStyle w:val="Heading2"/>
        <w:jc w:val="lef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highlight w:val="yellow"/>
        </w:rPr>
        <w:t>PART  2</w:t>
      </w:r>
    </w:p>
    <w:p w14:paraId="5E8AAF31" w14:textId="77777777" w:rsidR="00245CE1" w:rsidRDefault="00245CE1">
      <w:pPr>
        <w:rPr>
          <w:sz w:val="20"/>
          <w:szCs w:val="20"/>
        </w:rPr>
      </w:pPr>
    </w:p>
    <w:tbl>
      <w:tblPr>
        <w:tblStyle w:val="a2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245CE1" w14:paraId="61B0366E" w14:textId="77777777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14:paraId="096FDCC5" w14:textId="77777777" w:rsidR="00245CE1" w:rsidRDefault="00245CE1"/>
          <w:p w14:paraId="23752F9C" w14:textId="77777777" w:rsidR="00245CE1" w:rsidRDefault="00245CE1">
            <w:pPr>
              <w:rPr>
                <w:sz w:val="20"/>
                <w:szCs w:val="20"/>
              </w:rPr>
            </w:pPr>
          </w:p>
        </w:tc>
      </w:tr>
      <w:tr w:rsidR="00245CE1" w14:paraId="10D02E00" w14:textId="77777777">
        <w:tc>
          <w:tcPr>
            <w:tcW w:w="4820" w:type="dxa"/>
          </w:tcPr>
          <w:p w14:paraId="40251418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14:paraId="6980B967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14:paraId="0A5598B6" w14:textId="77777777" w:rsidR="00245CE1" w:rsidRDefault="00152BF6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245CE1" w14:paraId="488758AD" w14:textId="77777777">
        <w:trPr>
          <w:trHeight w:val="1262"/>
        </w:trPr>
        <w:tc>
          <w:tcPr>
            <w:tcW w:w="4820" w:type="dxa"/>
          </w:tcPr>
          <w:p w14:paraId="1D816C1A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091CDA78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2F5E9D6" w14:textId="77777777" w:rsidR="00245CE1" w:rsidRDefault="00152BF6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F189215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0CA8F338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6C8D3DF5" w14:textId="77777777">
        <w:trPr>
          <w:trHeight w:val="1262"/>
        </w:trPr>
        <w:tc>
          <w:tcPr>
            <w:tcW w:w="4820" w:type="dxa"/>
          </w:tcPr>
          <w:p w14:paraId="0B61BA92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2. Is the abstract of the article comprehensive? </w:t>
            </w:r>
          </w:p>
          <w:p w14:paraId="3F3F1EB9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38A7512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1BA39E3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3682" w:type="dxa"/>
          </w:tcPr>
          <w:p w14:paraId="004B872B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3F0A4E7E" w14:textId="77777777">
        <w:trPr>
          <w:trHeight w:val="1262"/>
        </w:trPr>
        <w:tc>
          <w:tcPr>
            <w:tcW w:w="4820" w:type="dxa"/>
          </w:tcPr>
          <w:p w14:paraId="018EC8D6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5DBB59BC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76E70A3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62E425BB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65887556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5C33F403" w14:textId="77777777">
        <w:trPr>
          <w:trHeight w:val="1262"/>
        </w:trPr>
        <w:tc>
          <w:tcPr>
            <w:tcW w:w="4820" w:type="dxa"/>
          </w:tcPr>
          <w:p w14:paraId="097200FB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759C626A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B78766B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763AEBB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3632F6D4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108F1769" w14:textId="77777777">
        <w:trPr>
          <w:trHeight w:val="1262"/>
        </w:trPr>
        <w:tc>
          <w:tcPr>
            <w:tcW w:w="4820" w:type="dxa"/>
          </w:tcPr>
          <w:p w14:paraId="5024FE7D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objectives clearly stated?</w:t>
            </w:r>
          </w:p>
          <w:p w14:paraId="3643F4BA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8104BF3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543E94F3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3682" w:type="dxa"/>
          </w:tcPr>
          <w:p w14:paraId="7FE508CA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3C74DAF9" w14:textId="77777777">
        <w:trPr>
          <w:trHeight w:val="1262"/>
        </w:trPr>
        <w:tc>
          <w:tcPr>
            <w:tcW w:w="4820" w:type="dxa"/>
          </w:tcPr>
          <w:p w14:paraId="5C81CB85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relevant?</w:t>
            </w:r>
          </w:p>
          <w:p w14:paraId="7A6985E1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D41FD67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7A32B37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39BDABCE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12EAAEF0" w14:textId="77777777">
        <w:trPr>
          <w:trHeight w:val="1262"/>
        </w:trPr>
        <w:tc>
          <w:tcPr>
            <w:tcW w:w="4820" w:type="dxa"/>
          </w:tcPr>
          <w:p w14:paraId="6A0153D4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literature review recent?</w:t>
            </w:r>
          </w:p>
          <w:p w14:paraId="4FF9CFE5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DA962E7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644022C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4</w:t>
            </w:r>
          </w:p>
        </w:tc>
        <w:tc>
          <w:tcPr>
            <w:tcW w:w="3682" w:type="dxa"/>
          </w:tcPr>
          <w:p w14:paraId="1A142C0D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4CCCE97C" w14:textId="77777777">
        <w:trPr>
          <w:trHeight w:val="1262"/>
        </w:trPr>
        <w:tc>
          <w:tcPr>
            <w:tcW w:w="4820" w:type="dxa"/>
          </w:tcPr>
          <w:p w14:paraId="5045FA37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8. Is the literature search methodology explained properly? </w:t>
            </w:r>
          </w:p>
          <w:p w14:paraId="279CDF55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8308111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07D44411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75440050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5F917E29" w14:textId="77777777">
        <w:trPr>
          <w:trHeight w:val="1262"/>
        </w:trPr>
        <w:tc>
          <w:tcPr>
            <w:tcW w:w="4820" w:type="dxa"/>
          </w:tcPr>
          <w:p w14:paraId="6C260D97" w14:textId="77777777" w:rsidR="00245CE1" w:rsidRDefault="00152BF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9. Is the Critical analysis of literature done?</w:t>
            </w:r>
          </w:p>
          <w:p w14:paraId="0AE44801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2AB0270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58965BF" w14:textId="77777777" w:rsidR="00245CE1" w:rsidRDefault="004F5265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231108F6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3E36600C" w14:textId="77777777">
        <w:trPr>
          <w:trHeight w:val="703"/>
        </w:trPr>
        <w:tc>
          <w:tcPr>
            <w:tcW w:w="4820" w:type="dxa"/>
          </w:tcPr>
          <w:p w14:paraId="6BA1DEF5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done </w:t>
            </w:r>
            <w:r>
              <w:rPr>
                <w:b/>
                <w:bCs/>
                <w:sz w:val="20"/>
                <w:szCs w:val="20"/>
              </w:rPr>
              <w:t>?</w:t>
            </w:r>
          </w:p>
          <w:p w14:paraId="3BF344B5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E9F9636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B529A3D" w14:textId="77777777" w:rsidR="00245CE1" w:rsidRDefault="004F52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3AF4037B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32EE7D6A" w14:textId="77777777">
        <w:trPr>
          <w:trHeight w:val="703"/>
        </w:trPr>
        <w:tc>
          <w:tcPr>
            <w:tcW w:w="4820" w:type="dxa"/>
          </w:tcPr>
          <w:p w14:paraId="470F8872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14:paraId="39F26052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265FAA4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D4D18AE" w14:textId="77777777" w:rsidR="00245CE1" w:rsidRDefault="004F52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3682" w:type="dxa"/>
          </w:tcPr>
          <w:p w14:paraId="51B8A067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275FF47D" w14:textId="77777777">
        <w:trPr>
          <w:trHeight w:val="703"/>
        </w:trPr>
        <w:tc>
          <w:tcPr>
            <w:tcW w:w="4820" w:type="dxa"/>
          </w:tcPr>
          <w:p w14:paraId="024E17DD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08F63049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7A7206F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19430D6" w14:textId="77777777" w:rsidR="00245CE1" w:rsidRDefault="004F52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3682" w:type="dxa"/>
          </w:tcPr>
          <w:p w14:paraId="7D224938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2D323906" w14:textId="77777777">
        <w:trPr>
          <w:trHeight w:val="703"/>
        </w:trPr>
        <w:tc>
          <w:tcPr>
            <w:tcW w:w="4820" w:type="dxa"/>
          </w:tcPr>
          <w:p w14:paraId="27331EBA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14:paraId="6F2E8BB3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7B252D4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F207225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5AC7DB31" w14:textId="77777777" w:rsidR="00245CE1" w:rsidRDefault="004F52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4030DA44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245CE1" w14:paraId="5D9EF929" w14:textId="77777777">
        <w:trPr>
          <w:trHeight w:val="703"/>
        </w:trPr>
        <w:tc>
          <w:tcPr>
            <w:tcW w:w="4820" w:type="dxa"/>
          </w:tcPr>
          <w:p w14:paraId="7AC2583E" w14:textId="77777777" w:rsidR="00245CE1" w:rsidRDefault="00152BF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0CC04427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70348EF" w14:textId="77777777" w:rsidR="00245CE1" w:rsidRDefault="00152BF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6411DE93" w14:textId="77777777" w:rsidR="00245CE1" w:rsidRDefault="00152BF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1C94A0DF" w14:textId="77777777" w:rsidR="00245CE1" w:rsidRDefault="004F52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rFonts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3682" w:type="dxa"/>
          </w:tcPr>
          <w:p w14:paraId="0CEC3AF8" w14:textId="77777777" w:rsidR="00245CE1" w:rsidRDefault="00245CE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36C97528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69A06282" w14:textId="77777777" w:rsidR="00245CE1" w:rsidRDefault="00245CE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tbl>
      <w:tblPr>
        <w:tblStyle w:val="a6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40"/>
        <w:gridCol w:w="5843"/>
      </w:tblGrid>
      <w:tr w:rsidR="00245CE1" w14:paraId="5BCC6B31" w14:textId="77777777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F01368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14:paraId="3D255220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245CE1" w14:paraId="0F57855F" w14:textId="77777777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392146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E588A" w14:textId="77777777" w:rsidR="00245CE1" w:rsidRDefault="00152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245CE1" w14:paraId="498BE2AF" w14:textId="77777777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A43BD2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5697A481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128ED211" w14:textId="77777777" w:rsidR="00245CE1" w:rsidRDefault="002E1A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See Attachment</w:t>
            </w:r>
          </w:p>
          <w:p w14:paraId="0C1D8A8E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91BC9" w14:textId="77777777" w:rsidR="00245CE1" w:rsidRDefault="00245C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1684264C" w14:textId="77777777" w:rsidR="00245CE1" w:rsidRDefault="00245CE1">
      <w:pPr>
        <w:rPr>
          <w:b/>
          <w:bCs/>
          <w:sz w:val="20"/>
          <w:szCs w:val="20"/>
          <w:highlight w:val="yellow"/>
          <w:u w:val="single"/>
        </w:rPr>
      </w:pPr>
    </w:p>
    <w:p w14:paraId="66BDF977" w14:textId="77777777" w:rsidR="00245CE1" w:rsidRDefault="00245CE1">
      <w:pPr>
        <w:rPr>
          <w:b/>
          <w:bCs/>
          <w:sz w:val="20"/>
          <w:szCs w:val="20"/>
          <w:u w:val="single"/>
        </w:rPr>
      </w:pPr>
    </w:p>
    <w:p w14:paraId="21182B7D" w14:textId="77777777" w:rsidR="000A3E57" w:rsidRPr="00DB38E2" w:rsidRDefault="000A3E57" w:rsidP="000A3E57">
      <w:pPr>
        <w:rPr>
          <w:rFonts w:ascii="Arial" w:eastAsia="Arial Unicode MS" w:hAnsi="Arial" w:cs="Arial"/>
          <w:b/>
          <w:sz w:val="20"/>
          <w:szCs w:val="20"/>
          <w:u w:val="single"/>
          <w:lang w:val="en-GB"/>
        </w:rPr>
      </w:pPr>
      <w:r w:rsidRPr="00DB38E2">
        <w:rPr>
          <w:rFonts w:ascii="Arial" w:eastAsia="Arial Unicode MS" w:hAnsi="Arial" w:cs="Arial"/>
          <w:b/>
          <w:sz w:val="20"/>
          <w:szCs w:val="20"/>
          <w:highlight w:val="yellow"/>
          <w:u w:val="single"/>
          <w:lang w:val="en-GB"/>
        </w:rPr>
        <w:t>PART  3:</w:t>
      </w:r>
      <w:r w:rsidRPr="00DB38E2">
        <w:rPr>
          <w:rFonts w:ascii="Arial" w:eastAsia="Arial Unicode MS" w:hAnsi="Arial" w:cs="Arial"/>
          <w:b/>
          <w:sz w:val="20"/>
          <w:szCs w:val="20"/>
          <w:u w:val="single"/>
          <w:lang w:val="en-GB"/>
        </w:rPr>
        <w:t xml:space="preserve"> </w:t>
      </w:r>
    </w:p>
    <w:tbl>
      <w:tblPr>
        <w:tblW w:w="4762" w:type="pct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63"/>
        <w:gridCol w:w="4722"/>
        <w:gridCol w:w="4415"/>
      </w:tblGrid>
      <w:tr w:rsidR="000A3E57" w:rsidRPr="00DB38E2" w14:paraId="0D131C30" w14:textId="77777777" w:rsidTr="005E4EF1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92B69" w14:textId="77777777" w:rsidR="000A3E57" w:rsidRPr="00DB38E2" w:rsidRDefault="000A3E57" w:rsidP="005E4EF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0A3E57" w:rsidRPr="00DB38E2" w14:paraId="761C9044" w14:textId="77777777" w:rsidTr="005E4EF1">
        <w:tc>
          <w:tcPr>
            <w:tcW w:w="1616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2D0407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749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0048ED" w14:textId="77777777" w:rsidR="000A3E57" w:rsidRPr="00DB38E2" w:rsidRDefault="000A3E57" w:rsidP="005E4EF1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 w:rsidRPr="00DB38E2"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35" w:type="pct"/>
          </w:tcPr>
          <w:p w14:paraId="50FA7168" w14:textId="77777777" w:rsidR="000A3E57" w:rsidRPr="00DB38E2" w:rsidRDefault="000A3E57" w:rsidP="005E4EF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DB38E2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DB38E2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32DD7D4C" w14:textId="77777777" w:rsidR="000A3E57" w:rsidRPr="00DB38E2" w:rsidRDefault="000A3E57" w:rsidP="005E4EF1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0A3E57" w:rsidRPr="00DB38E2" w14:paraId="783B46E6" w14:textId="77777777" w:rsidTr="005E4EF1">
        <w:trPr>
          <w:trHeight w:val="890"/>
        </w:trPr>
        <w:tc>
          <w:tcPr>
            <w:tcW w:w="1616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D781BB" w14:textId="77777777" w:rsidR="000A3E57" w:rsidRPr="00DB38E2" w:rsidRDefault="000A3E57" w:rsidP="005E4EF1">
            <w:pP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 w:rsidRPr="00DB38E2"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lastRenderedPageBreak/>
              <w:t xml:space="preserve">Are there ethical issues in this manuscript? </w:t>
            </w:r>
          </w:p>
          <w:p w14:paraId="2698B4AF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749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585791" w14:textId="77777777" w:rsidR="000A3E57" w:rsidRPr="00DB38E2" w:rsidRDefault="000A3E57" w:rsidP="005E4EF1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 w:rsidRPr="00DB38E2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(If yes, Kindly please write down the ethical issues here in details)</w:t>
            </w:r>
          </w:p>
          <w:p w14:paraId="17244625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35" w:type="pct"/>
            <w:vAlign w:val="center"/>
          </w:tcPr>
          <w:p w14:paraId="65A3C591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56DF3A7E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4CD3E66A" w14:textId="77777777" w:rsidR="000A3E57" w:rsidRPr="00DB38E2" w:rsidRDefault="000A3E57" w:rsidP="005E4EF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</w:tbl>
    <w:p w14:paraId="151BCFF5" w14:textId="77777777" w:rsidR="000A3E57" w:rsidRPr="00DB38E2" w:rsidRDefault="000A3E57" w:rsidP="000A3E57">
      <w:pPr>
        <w:pStyle w:val="BodyText"/>
        <w:rPr>
          <w:rFonts w:ascii="Arial" w:hAnsi="Arial" w:cs="Arial"/>
          <w:b/>
          <w:bCs/>
          <w:sz w:val="20"/>
          <w:szCs w:val="20"/>
          <w:u w:val="single"/>
          <w:lang w:val="en-GB"/>
        </w:rPr>
      </w:pPr>
    </w:p>
    <w:p w14:paraId="67059AC8" w14:textId="77777777" w:rsidR="000A3E57" w:rsidRDefault="000A3E57" w:rsidP="000A3E57"/>
    <w:p w14:paraId="5D0FCE02" w14:textId="77777777" w:rsidR="000A3E57" w:rsidRDefault="000A3E57" w:rsidP="000A3E57"/>
    <w:p w14:paraId="425F1D62" w14:textId="77777777" w:rsidR="000A3E57" w:rsidRDefault="000A3E57" w:rsidP="000A3E57"/>
    <w:p w14:paraId="55F71FB4" w14:textId="77777777" w:rsidR="000A3E57" w:rsidRDefault="000A3E57" w:rsidP="000A3E57"/>
    <w:p w14:paraId="048813D6" w14:textId="77777777" w:rsidR="00245CE1" w:rsidRDefault="00245CE1">
      <w:pPr>
        <w:rPr>
          <w:b/>
          <w:bCs/>
          <w:sz w:val="20"/>
          <w:szCs w:val="20"/>
          <w:u w:val="single"/>
        </w:rPr>
      </w:pPr>
    </w:p>
    <w:sectPr w:rsidR="00245CE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AD5D7" w14:textId="77777777" w:rsidR="00507E2C" w:rsidRDefault="00507E2C">
      <w:r>
        <w:separator/>
      </w:r>
    </w:p>
  </w:endnote>
  <w:endnote w:type="continuationSeparator" w:id="0">
    <w:p w14:paraId="37AC4183" w14:textId="77777777" w:rsidR="00507E2C" w:rsidRDefault="00507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  <w:embedBold r:id="rId1" w:fontKey="{5A46E776-273F-4001-86C6-9DCF3F1C3C55}"/>
  </w:font>
  <w:font w:name="Arimo">
    <w:charset w:val="00"/>
    <w:family w:val="auto"/>
    <w:pitch w:val="default"/>
    <w:embedBold r:id="rId2" w:fontKey="{DDF7E94F-90BC-47FE-97B7-4175E1CD8DE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F8ED1C96-237F-4A7E-A505-8217E586E95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44F4512C-D774-4E03-915D-739F937726CB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B5505B4-767A-463A-A085-4BBAF38D4351}"/>
    <w:embedBold r:id="rId6" w:fontKey="{84B94359-A64E-4F9D-824F-43AC1533E4F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E6BF14C-6AE4-4AAA-A8EF-3C6EBD9D17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14396F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572E6" w14:textId="77777777" w:rsidR="00245CE1" w:rsidRDefault="00152BF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4F526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4F5265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V180326</w:t>
    </w:r>
  </w:p>
  <w:p w14:paraId="7A058943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16FD9E2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FE154D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DF10D8" w14:textId="77777777" w:rsidR="00507E2C" w:rsidRDefault="00507E2C">
      <w:r>
        <w:separator/>
      </w:r>
    </w:p>
  </w:footnote>
  <w:footnote w:type="continuationSeparator" w:id="0">
    <w:p w14:paraId="41621507" w14:textId="77777777" w:rsidR="00507E2C" w:rsidRDefault="00507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956E9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9F104" w14:textId="77777777" w:rsidR="00245CE1" w:rsidRDefault="00245CE1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51AFEE02" w14:textId="77777777" w:rsidR="00245CE1" w:rsidRDefault="00152BF6">
    <w:pPr>
      <w:spacing w:before="280"/>
      <w:jc w:val="center"/>
    </w:pPr>
    <w:r>
      <w:rPr>
        <w:rFonts w:ascii="Arial" w:eastAsia="Arial" w:hAnsi="Arial" w:cs="Arial"/>
        <w:b/>
        <w:bCs/>
        <w:color w:val="003399"/>
        <w:u w:val="single"/>
      </w:rPr>
      <w:t>Review Form-2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8514CB" w14:textId="77777777" w:rsidR="00245CE1" w:rsidRDefault="00245CE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45CE1"/>
    <w:rsid w:val="000A3E57"/>
    <w:rsid w:val="00152BF6"/>
    <w:rsid w:val="00245CE1"/>
    <w:rsid w:val="0028776B"/>
    <w:rsid w:val="002E1A2A"/>
    <w:rsid w:val="003A3B98"/>
    <w:rsid w:val="004121EF"/>
    <w:rsid w:val="00455638"/>
    <w:rsid w:val="004F5265"/>
    <w:rsid w:val="00507E2C"/>
    <w:rsid w:val="0052347B"/>
    <w:rsid w:val="00603E27"/>
    <w:rsid w:val="006C746D"/>
    <w:rsid w:val="00A64E4B"/>
    <w:rsid w:val="00C1180A"/>
    <w:rsid w:val="00D24D57"/>
    <w:rsid w:val="00D440E2"/>
    <w:rsid w:val="00EF2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F01FDD"/>
  <w15:docId w15:val="{F8D5060C-B3A1-44CB-89AB-B268D6285C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D24D5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24D57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rsid w:val="000A3E57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basedOn w:val="DefaultParagraphFont"/>
    <w:link w:val="BodyText"/>
    <w:rsid w:val="000A3E57"/>
    <w:rPr>
      <w:rFonts w:ascii="Helvetica" w:eastAsia="MS Mincho" w:hAnsi="Helvetica"/>
      <w:lang w:val="fr-FR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656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b2t.co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524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By DR.Ahmed Saker 2O11 - 2O12</Company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AL-BARQ</dc:creator>
  <cp:lastModifiedBy>Aditya Pratap Singh</cp:lastModifiedBy>
  <cp:revision>11</cp:revision>
  <dcterms:created xsi:type="dcterms:W3CDTF">2026-03-26T11:55:00Z</dcterms:created>
  <dcterms:modified xsi:type="dcterms:W3CDTF">2026-03-31T07:20:00Z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