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DE699C" w14:paraId="466B2347" w14:textId="77777777">
        <w:trPr>
          <w:trHeight w:val="20"/>
          <w:jc w:val="center"/>
        </w:trPr>
        <w:tc>
          <w:tcPr>
            <w:tcW w:w="1186" w:type="pct"/>
          </w:tcPr>
          <w:p w14:paraId="682D4CDE" w14:textId="0054FEC4" w:rsidR="00DE699C" w:rsidRDefault="00756E9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CEACA99" w14:textId="77777777" w:rsidR="00DE699C" w:rsidRDefault="00756E9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Agricultural Extension, Economics &amp; Sociology</w:t>
            </w:r>
          </w:p>
        </w:tc>
      </w:tr>
      <w:tr w:rsidR="00DE699C" w14:paraId="1433BA16" w14:textId="77777777">
        <w:trPr>
          <w:trHeight w:val="20"/>
          <w:jc w:val="center"/>
        </w:trPr>
        <w:tc>
          <w:tcPr>
            <w:tcW w:w="1186" w:type="pct"/>
          </w:tcPr>
          <w:p w14:paraId="17353084" w14:textId="77777777" w:rsidR="00DE699C" w:rsidRDefault="00756E9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E92E3A2" w14:textId="77777777" w:rsidR="00DE699C" w:rsidRDefault="006639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639D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Ms_AJAEES_156517</w:t>
            </w:r>
          </w:p>
        </w:tc>
      </w:tr>
      <w:tr w:rsidR="00DE699C" w14:paraId="22F51AE9" w14:textId="77777777">
        <w:trPr>
          <w:trHeight w:val="20"/>
          <w:jc w:val="center"/>
        </w:trPr>
        <w:tc>
          <w:tcPr>
            <w:tcW w:w="1186" w:type="pct"/>
          </w:tcPr>
          <w:p w14:paraId="1F7697C4" w14:textId="77777777" w:rsidR="00DE699C" w:rsidRDefault="00756E9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3A8EF67" w14:textId="77777777" w:rsidR="00DE699C" w:rsidRDefault="006639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639D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CONSTRAINTS FACED BY THE BENIFICIARIES OF AYYANKALI URBAN EMPLOYMENT GUARENTEE SCHEME IN KERALA, INDIA</w:t>
            </w:r>
          </w:p>
        </w:tc>
      </w:tr>
      <w:tr w:rsidR="00DE699C" w14:paraId="2ABFC9F1" w14:textId="77777777">
        <w:trPr>
          <w:trHeight w:val="20"/>
          <w:jc w:val="center"/>
        </w:trPr>
        <w:tc>
          <w:tcPr>
            <w:tcW w:w="1186" w:type="pct"/>
          </w:tcPr>
          <w:p w14:paraId="301623FA" w14:textId="77777777" w:rsidR="00DE699C" w:rsidRDefault="00756E9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C6F04A9" w14:textId="77777777" w:rsidR="00DE699C" w:rsidRDefault="00756E9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A12B53E" w14:textId="77777777" w:rsidR="00DE699C" w:rsidRDefault="00DE699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899B9A5" w14:textId="77777777" w:rsidR="00DE699C" w:rsidRDefault="00DE699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C73CD93" w14:textId="77777777" w:rsidR="00DE699C" w:rsidRDefault="00756E9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1A26A0E" w14:textId="77777777" w:rsidR="00DE699C" w:rsidRDefault="00DE699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DE699C" w14:paraId="2B5F0D89" w14:textId="77777777">
        <w:trPr>
          <w:trHeight w:val="20"/>
          <w:jc w:val="center"/>
        </w:trPr>
        <w:tc>
          <w:tcPr>
            <w:tcW w:w="1789" w:type="pct"/>
            <w:noWrap/>
          </w:tcPr>
          <w:p w14:paraId="1ECB52E9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938747B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5D98999" w14:textId="77777777" w:rsidR="00DE699C" w:rsidRDefault="00756E9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5807040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E699C" w14:paraId="63B3002A" w14:textId="77777777">
        <w:trPr>
          <w:trHeight w:val="20"/>
          <w:jc w:val="center"/>
        </w:trPr>
        <w:tc>
          <w:tcPr>
            <w:tcW w:w="1789" w:type="pct"/>
            <w:noWrap/>
          </w:tcPr>
          <w:p w14:paraId="789702C7" w14:textId="77777777" w:rsidR="00DE699C" w:rsidRDefault="00756E9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4528D78" w14:textId="1E724154" w:rsidR="00DE699C" w:rsidRDefault="00B06C9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discusses the constraints of the employment guarantee scheme by the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Keralam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Government, which is really remarkable, as understanding the constraints for this type of scheme from a beneficiary lens is important, and this manuscript finds various constraints pertaining to beneficiaries of this scheme</w:t>
            </w:r>
          </w:p>
        </w:tc>
        <w:tc>
          <w:tcPr>
            <w:tcW w:w="1367" w:type="pct"/>
          </w:tcPr>
          <w:p w14:paraId="7E0A1420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51A44DD" w14:textId="77777777" w:rsidR="00DE699C" w:rsidRDefault="00DE699C">
      <w:pPr>
        <w:rPr>
          <w:sz w:val="22"/>
          <w:szCs w:val="20"/>
          <w:lang w:val="en-GB"/>
        </w:rPr>
      </w:pPr>
    </w:p>
    <w:p w14:paraId="3BD0CAEC" w14:textId="77777777" w:rsidR="00DE699C" w:rsidRDefault="00DE699C">
      <w:pPr>
        <w:rPr>
          <w:sz w:val="22"/>
          <w:szCs w:val="20"/>
          <w:lang w:val="en-GB"/>
        </w:rPr>
      </w:pPr>
    </w:p>
    <w:p w14:paraId="54058425" w14:textId="77777777" w:rsidR="00DE699C" w:rsidRDefault="00DE699C">
      <w:pPr>
        <w:rPr>
          <w:sz w:val="22"/>
          <w:szCs w:val="20"/>
          <w:lang w:val="en-GB"/>
        </w:rPr>
      </w:pPr>
    </w:p>
    <w:p w14:paraId="72AB530F" w14:textId="77777777" w:rsidR="00DE699C" w:rsidRDefault="00756E91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319E5B90" w14:textId="77777777" w:rsidR="00DE699C" w:rsidRDefault="00DE699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DE699C" w14:paraId="5CA31BA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32B798F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5E3190C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444C0BF" w14:textId="77777777" w:rsidR="00DE699C" w:rsidRDefault="00756E91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E699C" w14:paraId="66FEA20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67CAD3" w14:textId="77777777" w:rsidR="00DE699C" w:rsidRDefault="00756E9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0DCEA9A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20E9C9" w14:textId="77777777" w:rsidR="00DE699C" w:rsidRDefault="00756E9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B5CE09" w14:textId="7624AA0D" w:rsidR="00DE699C" w:rsidRDefault="00B06C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 (alternatively, Understanding the constraints face by beneficiaries of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Ayyankali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Urban Employment Guarantee scheme in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Keralm</w:t>
            </w:r>
            <w:proofErr w:type="spellEnd"/>
            <w:r w:rsidR="001A4C0A">
              <w:rPr>
                <w:b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1367" w:type="pct"/>
          </w:tcPr>
          <w:p w14:paraId="44AE1F96" w14:textId="0F28A6A0" w:rsidR="00DE699C" w:rsidRDefault="00A90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 corrected</w:t>
            </w:r>
          </w:p>
        </w:tc>
      </w:tr>
      <w:tr w:rsidR="00DE699C" w14:paraId="316535A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9B770E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43345FA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06541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095BDB" w14:textId="5398DCB9" w:rsidR="00DE699C" w:rsidRDefault="00B06C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015DA52" w14:textId="7B7373D8" w:rsidR="00DE699C" w:rsidRDefault="00A90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Done </w:t>
            </w:r>
          </w:p>
        </w:tc>
      </w:tr>
      <w:tr w:rsidR="00DE699C" w14:paraId="5153B30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C76A63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74905F9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76E92B" w14:textId="77777777" w:rsidR="00DE699C" w:rsidRDefault="00756E9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DBC394" w14:textId="2A588976" w:rsidR="00DE699C" w:rsidRDefault="00B06C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4EADE01" w14:textId="2EE36AF0" w:rsidR="00DE699C" w:rsidRDefault="00A90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  <w:tr w:rsidR="00DE699C" w14:paraId="13E8DDB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077473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00B2B02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7DAD49" w14:textId="77777777" w:rsidR="00DE699C" w:rsidRDefault="00756E9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6DC73F" w14:textId="219E4F0F" w:rsidR="00DE699C" w:rsidRDefault="00B06C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D81B426" w14:textId="4EC32AEB" w:rsidR="00DE699C" w:rsidRDefault="00A90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  <w:tr w:rsidR="00DE699C" w14:paraId="781492B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8F5D85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203AA8F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2F15C" w14:textId="77777777" w:rsidR="00DE699C" w:rsidRDefault="00756E9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E24638" w14:textId="6E86CBC8" w:rsidR="00DE699C" w:rsidRDefault="00B06C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BAC9D20" w14:textId="211FF38D" w:rsidR="00DE699C" w:rsidRDefault="00A90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DE699C" w14:paraId="23FDBC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4E4CC1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EE357C2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AAB0E6" w14:textId="77777777" w:rsidR="00DE699C" w:rsidRDefault="00756E9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515879" w14:textId="4444B71C" w:rsidR="00DE699C" w:rsidRDefault="00B06C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0BBE99B" w14:textId="2EE6EDD4" w:rsidR="00DE699C" w:rsidRDefault="00A90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corrected</w:t>
            </w:r>
          </w:p>
        </w:tc>
      </w:tr>
      <w:tr w:rsidR="00DE699C" w14:paraId="7B4343A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3052EA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0E9C302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EB0210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BAED96" w14:textId="6FA4720F" w:rsidR="00DE699C" w:rsidRDefault="00B06C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2( need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to explain the concept of different score use in methodology like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Grett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Score and Total Score)</w:t>
            </w:r>
          </w:p>
        </w:tc>
        <w:tc>
          <w:tcPr>
            <w:tcW w:w="1367" w:type="pct"/>
          </w:tcPr>
          <w:p w14:paraId="2A39822A" w14:textId="662AEBD6" w:rsidR="00DE699C" w:rsidRDefault="00A90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</w:p>
        </w:tc>
      </w:tr>
      <w:tr w:rsidR="00DE699C" w14:paraId="4EFDE9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880316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2EB4886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49F4E0" w14:textId="77777777" w:rsidR="00DE699C" w:rsidRDefault="00756E9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44180F" w14:textId="12B8A7C8" w:rsidR="00DE699C" w:rsidRDefault="00B06C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E5BB364" w14:textId="48AABB7A" w:rsidR="00DE699C" w:rsidRDefault="00A90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Addressed</w:t>
            </w:r>
          </w:p>
        </w:tc>
      </w:tr>
      <w:tr w:rsidR="00DE699C" w14:paraId="0D9EA47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E677AC" w14:textId="77777777" w:rsidR="00DE699C" w:rsidRDefault="00756E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D8A0104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55AFED" w14:textId="77777777" w:rsidR="00DE699C" w:rsidRDefault="00756E9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4AD6CA" w14:textId="510960B9" w:rsidR="00DE699C" w:rsidRDefault="00B06C9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E1EC5FF" w14:textId="5764F50F" w:rsidR="00DE699C" w:rsidRDefault="00A90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DE699C" w14:paraId="3B23F37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1891D2" w14:textId="77777777" w:rsidR="00DE699C" w:rsidRDefault="00756E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B9EF34A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E83B18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2FE00E" w14:textId="69ACBDBF" w:rsidR="00DE699C" w:rsidRDefault="001A4C0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2B37F36" w14:textId="5E30C034" w:rsidR="00DE699C" w:rsidRDefault="00A90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DE699C" w14:paraId="753F83E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40D714" w14:textId="77777777" w:rsidR="00DE699C" w:rsidRDefault="00756E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B8814D9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94A8F7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22E75F" w14:textId="22F82AB2" w:rsidR="00DE699C" w:rsidRDefault="001A4C0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E12E09C" w14:textId="784CAD21" w:rsidR="00DE699C" w:rsidRDefault="00A90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 </w:t>
            </w:r>
          </w:p>
        </w:tc>
      </w:tr>
      <w:tr w:rsidR="00DE699C" w14:paraId="442AC0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B34C52" w14:textId="77777777" w:rsidR="00DE699C" w:rsidRDefault="00756E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983A9C0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13FAEC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8E1735" w14:textId="258AAE21" w:rsidR="00DE699C" w:rsidRDefault="001A4C0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E1D469C" w14:textId="6BD7D8C6" w:rsidR="00DE699C" w:rsidRDefault="00A90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DE699C" w14:paraId="1923E1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219236" w14:textId="77777777" w:rsidR="00DE699C" w:rsidRDefault="00756E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DF2FBD5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B3E888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EC6E31" w14:textId="5446FC0F" w:rsidR="00DE699C" w:rsidRDefault="001A4C0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0E4C1DE7" w14:textId="702DE80D" w:rsidR="00DE699C" w:rsidRDefault="00A90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 discussed </w:t>
            </w:r>
          </w:p>
        </w:tc>
      </w:tr>
      <w:tr w:rsidR="00DE699C" w14:paraId="723960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7DFADB" w14:textId="77777777" w:rsidR="00DE699C" w:rsidRDefault="00756E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4C0D6771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46499F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8831DFF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922932F" w14:textId="42409DA5" w:rsidR="00DE699C" w:rsidRDefault="001A4C0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E7539DA" w14:textId="2FA04552" w:rsidR="00DE699C" w:rsidRDefault="00A90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DE699C" w14:paraId="7C3DA0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453A07" w14:textId="77777777" w:rsidR="00DE699C" w:rsidRDefault="00756E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0CFE63F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C0F893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00CD247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6EBD471" w14:textId="43ECA6BF" w:rsidR="00DE699C" w:rsidRDefault="001A4C0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041ED6A" w14:textId="44859F4E" w:rsidR="00DE699C" w:rsidRDefault="00A90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 </w:t>
            </w:r>
          </w:p>
        </w:tc>
      </w:tr>
    </w:tbl>
    <w:p w14:paraId="633E4470" w14:textId="77777777" w:rsidR="00DE699C" w:rsidRDefault="00DE699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6D46283" w14:textId="77777777" w:rsidR="00DE699C" w:rsidRDefault="00DE699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CD43605" w14:textId="77777777" w:rsidR="00DE699C" w:rsidRDefault="00DE699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4295660" w14:textId="77777777" w:rsidR="00DE699C" w:rsidRDefault="00756E91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0E384C0" w14:textId="77777777" w:rsidR="00DE699C" w:rsidRDefault="00DE699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DE699C" w14:paraId="56B56317" w14:textId="77777777">
        <w:trPr>
          <w:trHeight w:val="20"/>
          <w:jc w:val="center"/>
        </w:trPr>
        <w:tc>
          <w:tcPr>
            <w:tcW w:w="1672" w:type="pct"/>
            <w:noWrap/>
          </w:tcPr>
          <w:p w14:paraId="6368BEE5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44704EDA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38DDE1C" w14:textId="77777777" w:rsidR="00DE699C" w:rsidRDefault="00DE699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148E94A4" w14:textId="77777777" w:rsidR="00DE699C" w:rsidRDefault="00756E9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CE92175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E699C" w14:paraId="33C65F90" w14:textId="77777777">
        <w:trPr>
          <w:trHeight w:val="20"/>
          <w:jc w:val="center"/>
        </w:trPr>
        <w:tc>
          <w:tcPr>
            <w:tcW w:w="1672" w:type="pct"/>
            <w:noWrap/>
          </w:tcPr>
          <w:p w14:paraId="07A73E2E" w14:textId="77777777" w:rsidR="00DE699C" w:rsidRDefault="00756E9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6090F80" w14:textId="77777777" w:rsidR="00DE699C" w:rsidRDefault="00DE699C">
            <w:pPr>
              <w:rPr>
                <w:bCs/>
                <w:sz w:val="20"/>
                <w:szCs w:val="20"/>
                <w:lang w:val="en-GB"/>
              </w:rPr>
            </w:pPr>
          </w:p>
          <w:p w14:paraId="14A48276" w14:textId="77777777" w:rsidR="00DE699C" w:rsidRDefault="00756E91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7B76DBA" w14:textId="77777777" w:rsidR="00DE699C" w:rsidRDefault="001A4C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No,</w:t>
            </w:r>
          </w:p>
          <w:p w14:paraId="062D9DFF" w14:textId="4684E1DF" w:rsidR="001A4C0A" w:rsidRDefault="001A4C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(alternatively, Understanding the constraints </w:t>
            </w:r>
            <w:r w:rsidR="009F27DF">
              <w:rPr>
                <w:b/>
                <w:bCs/>
                <w:sz w:val="20"/>
                <w:szCs w:val="20"/>
                <w:lang w:val="en-GB"/>
              </w:rPr>
              <w:t>faced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by beneficiaries of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Ayyankali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Urban Employment Guarantee scheme in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Keralm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1543" w:type="pct"/>
          </w:tcPr>
          <w:p w14:paraId="1F12EACC" w14:textId="4577A42E" w:rsidR="00DE699C" w:rsidRDefault="00A90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T</w:t>
            </w:r>
            <w:r w:rsidRPr="00A908D6">
              <w:rPr>
                <w:rFonts w:ascii="Times New Roman" w:hAnsi="Times New Roman"/>
                <w:b w:val="0"/>
                <w:lang w:val="en-US" w:eastAsia="en-US"/>
              </w:rPr>
              <w:t xml:space="preserve">he title has been revised and corrected as: </w:t>
            </w:r>
            <w:r w:rsidRPr="00A908D6">
              <w:rPr>
                <w:rFonts w:ascii="Times New Roman" w:hAnsi="Times New Roman"/>
                <w:b w:val="0"/>
                <w:i/>
                <w:iCs/>
                <w:lang w:val="en-US" w:eastAsia="en-US"/>
              </w:rPr>
              <w:t xml:space="preserve">“Understanding the Constraints Faced by Beneficiaries of the </w:t>
            </w:r>
            <w:proofErr w:type="spellStart"/>
            <w:r w:rsidRPr="00A908D6">
              <w:rPr>
                <w:rFonts w:ascii="Times New Roman" w:hAnsi="Times New Roman"/>
                <w:b w:val="0"/>
                <w:i/>
                <w:iCs/>
                <w:lang w:val="en-US" w:eastAsia="en-US"/>
              </w:rPr>
              <w:t>Ayyankali</w:t>
            </w:r>
            <w:proofErr w:type="spellEnd"/>
            <w:r w:rsidRPr="00A908D6">
              <w:rPr>
                <w:rFonts w:ascii="Times New Roman" w:hAnsi="Times New Roman"/>
                <w:b w:val="0"/>
                <w:i/>
                <w:iCs/>
                <w:lang w:val="en-US" w:eastAsia="en-US"/>
              </w:rPr>
              <w:t xml:space="preserve"> Urban Employment Guarantee Scheme in Kerala.”</w:t>
            </w:r>
          </w:p>
        </w:tc>
      </w:tr>
      <w:tr w:rsidR="00DE699C" w14:paraId="67381751" w14:textId="77777777">
        <w:trPr>
          <w:trHeight w:val="20"/>
          <w:jc w:val="center"/>
        </w:trPr>
        <w:tc>
          <w:tcPr>
            <w:tcW w:w="1672" w:type="pct"/>
            <w:noWrap/>
          </w:tcPr>
          <w:p w14:paraId="5C4CEDC7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E4ADCAA" w14:textId="77777777" w:rsidR="00DE699C" w:rsidRDefault="00DE699C">
            <w:pPr>
              <w:rPr>
                <w:bCs/>
                <w:sz w:val="20"/>
                <w:szCs w:val="20"/>
                <w:lang w:val="en-GB"/>
              </w:rPr>
            </w:pPr>
          </w:p>
          <w:p w14:paraId="6900126A" w14:textId="77777777" w:rsidR="00DE699C" w:rsidRDefault="00756E91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2CF503D" w14:textId="5F5838DF" w:rsidR="00DE699C" w:rsidRDefault="001A4C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64604EF" w14:textId="55B0C505" w:rsidR="00DE699C" w:rsidRDefault="00A90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908D6">
              <w:rPr>
                <w:rFonts w:ascii="Times New Roman" w:hAnsi="Times New Roman"/>
                <w:b w:val="0"/>
                <w:lang w:val="en-US" w:eastAsia="en-US"/>
              </w:rPr>
              <w:t>No major changes were required; however, minor revisions have been made to improve clarity and coherence.</w:t>
            </w:r>
          </w:p>
        </w:tc>
      </w:tr>
      <w:tr w:rsidR="00DE699C" w14:paraId="5B81FD72" w14:textId="77777777">
        <w:trPr>
          <w:trHeight w:val="20"/>
          <w:jc w:val="center"/>
        </w:trPr>
        <w:tc>
          <w:tcPr>
            <w:tcW w:w="1672" w:type="pct"/>
            <w:noWrap/>
          </w:tcPr>
          <w:p w14:paraId="6DE37E1A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B699911" w14:textId="77777777" w:rsidR="00DE699C" w:rsidRDefault="00756E91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D21F120" w14:textId="4A0CB5A9" w:rsidR="00DE699C" w:rsidRDefault="001A4C0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No, need to add some literature in support of </w:t>
            </w:r>
            <w:r w:rsidR="009F27DF">
              <w:rPr>
                <w:bCs/>
                <w:sz w:val="20"/>
                <w:szCs w:val="20"/>
                <w:lang w:val="en-GB"/>
              </w:rPr>
              <w:t xml:space="preserve">the </w:t>
            </w:r>
            <w:r>
              <w:rPr>
                <w:bCs/>
                <w:sz w:val="20"/>
                <w:szCs w:val="20"/>
                <w:lang w:val="en-GB"/>
              </w:rPr>
              <w:t xml:space="preserve">topic and also add scope and </w:t>
            </w:r>
            <w:r w:rsidR="009F27DF">
              <w:rPr>
                <w:bCs/>
                <w:sz w:val="20"/>
                <w:szCs w:val="20"/>
                <w:lang w:val="en-GB"/>
              </w:rPr>
              <w:t>limitations</w:t>
            </w:r>
            <w:r>
              <w:rPr>
                <w:bCs/>
                <w:sz w:val="20"/>
                <w:szCs w:val="20"/>
                <w:lang w:val="en-GB"/>
              </w:rPr>
              <w:t xml:space="preserve"> of the study. In the methodology section, from where the primary data collected are not mentioned at all, need to mention and also add the sampling method for the same</w:t>
            </w:r>
          </w:p>
        </w:tc>
        <w:tc>
          <w:tcPr>
            <w:tcW w:w="1543" w:type="pct"/>
          </w:tcPr>
          <w:p w14:paraId="0A2C2B33" w14:textId="07A36433" w:rsidR="00DE699C" w:rsidRDefault="00A90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908D6">
              <w:rPr>
                <w:rFonts w:ascii="Times New Roman" w:hAnsi="Times New Roman"/>
                <w:b w:val="0"/>
                <w:lang w:val="en-US" w:eastAsia="en-US"/>
              </w:rPr>
              <w:t>The manuscript has been revised by incorporating additional relevant literature to strengthen the study. A separate section on scope and limitations has been added. The methodology section has been improved by clearly specifying the source of primary data collection and the sampling method used.</w:t>
            </w:r>
          </w:p>
        </w:tc>
      </w:tr>
      <w:tr w:rsidR="00DE699C" w14:paraId="5E2F775B" w14:textId="77777777">
        <w:trPr>
          <w:trHeight w:val="20"/>
          <w:jc w:val="center"/>
        </w:trPr>
        <w:tc>
          <w:tcPr>
            <w:tcW w:w="1672" w:type="pct"/>
            <w:noWrap/>
          </w:tcPr>
          <w:p w14:paraId="24E4E7EA" w14:textId="77777777" w:rsidR="00DE699C" w:rsidRDefault="00756E9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CA1CC41" w14:textId="77777777" w:rsidR="00DE699C" w:rsidRDefault="00756E9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625C80E" w14:textId="77777777" w:rsidR="00DE699C" w:rsidRDefault="00DE699C">
            <w:pPr>
              <w:rPr>
                <w:bCs/>
                <w:sz w:val="20"/>
                <w:szCs w:val="20"/>
                <w:lang w:val="en-GB"/>
              </w:rPr>
            </w:pPr>
          </w:p>
          <w:p w14:paraId="5278B766" w14:textId="77777777" w:rsidR="00DE699C" w:rsidRDefault="00756E9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C20969F" w14:textId="2725B2CF" w:rsidR="00DE699C" w:rsidRDefault="001A4C0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93F5869" w14:textId="21EA0774" w:rsidR="00DE699C" w:rsidRDefault="00A90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908D6">
              <w:rPr>
                <w:rFonts w:ascii="Times New Roman" w:hAnsi="Times New Roman"/>
                <w:b w:val="0"/>
                <w:lang w:val="en-US" w:eastAsia="en-US"/>
              </w:rPr>
              <w:t>References have been reviewed and updated with recent and relevant studies</w:t>
            </w:r>
          </w:p>
        </w:tc>
      </w:tr>
      <w:tr w:rsidR="00DE699C" w14:paraId="6CC498F6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E02B546" w14:textId="77777777" w:rsidR="00DE699C" w:rsidRDefault="00756E9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8F128C1" w14:textId="77777777" w:rsidR="00DE699C" w:rsidRDefault="00756E9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6B54449" w14:textId="77777777" w:rsidR="00DE699C" w:rsidRDefault="00DE699C">
            <w:pPr>
              <w:rPr>
                <w:bCs/>
                <w:sz w:val="20"/>
                <w:szCs w:val="20"/>
                <w:lang w:val="en-GB"/>
              </w:rPr>
            </w:pPr>
          </w:p>
          <w:p w14:paraId="33098BFF" w14:textId="77777777" w:rsidR="00DE699C" w:rsidRDefault="00756E9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04C898F" w14:textId="77777777" w:rsidR="00DE699C" w:rsidRDefault="00DE699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345F735" w14:textId="320B23B1" w:rsidR="00DE699C" w:rsidRDefault="001A4C0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E29984E" w14:textId="14C97482" w:rsidR="00DE699C" w:rsidRDefault="00A90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 added </w:t>
            </w:r>
          </w:p>
        </w:tc>
      </w:tr>
    </w:tbl>
    <w:p w14:paraId="4D2D1126" w14:textId="77777777" w:rsidR="00DE699C" w:rsidRDefault="00DE699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54F7BB57" w14:textId="77777777" w:rsidR="00DE699C" w:rsidRDefault="00DE699C">
      <w:pPr>
        <w:rPr>
          <w:highlight w:val="yellow"/>
          <w:lang w:val="en-GB"/>
        </w:rPr>
      </w:pPr>
    </w:p>
    <w:p w14:paraId="3EDADEF5" w14:textId="77777777" w:rsidR="00DE699C" w:rsidRDefault="00DE699C">
      <w:pPr>
        <w:rPr>
          <w:highlight w:val="yellow"/>
          <w:lang w:val="en-GB"/>
        </w:rPr>
      </w:pPr>
    </w:p>
    <w:p w14:paraId="1F92459E" w14:textId="230E2BEA" w:rsidR="00DE699C" w:rsidRDefault="00756E91" w:rsidP="00D65E30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</w:t>
      </w:r>
    </w:p>
    <w:p w14:paraId="49857C84" w14:textId="77777777" w:rsidR="00DE699C" w:rsidRDefault="00DE699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DE699C" w14:paraId="36B3F1C5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21069DAF" w14:textId="77777777" w:rsidR="00DE699C" w:rsidRDefault="00756E9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5DC123A" w14:textId="77777777" w:rsidR="00DE699C" w:rsidRDefault="00DE699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DE699C" w14:paraId="3543BD0E" w14:textId="77777777">
        <w:trPr>
          <w:trHeight w:val="20"/>
          <w:jc w:val="center"/>
        </w:trPr>
        <w:tc>
          <w:tcPr>
            <w:tcW w:w="2784" w:type="pct"/>
            <w:noWrap/>
          </w:tcPr>
          <w:p w14:paraId="304EDCF9" w14:textId="77777777" w:rsidR="00DE699C" w:rsidRDefault="00DE699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C7FFE18" w14:textId="77777777" w:rsidR="00DE699C" w:rsidRDefault="00756E9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DE699C" w14:paraId="4143ADCD" w14:textId="77777777">
        <w:trPr>
          <w:trHeight w:val="20"/>
          <w:jc w:val="center"/>
        </w:trPr>
        <w:tc>
          <w:tcPr>
            <w:tcW w:w="2784" w:type="pct"/>
            <w:noWrap/>
          </w:tcPr>
          <w:p w14:paraId="02B88FDE" w14:textId="77777777" w:rsidR="00DE699C" w:rsidRDefault="00DE699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D73D996" w14:textId="70CB7623" w:rsidR="00DE699C" w:rsidRDefault="008361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3612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Kindly check the spellings of at least the major headings of the manuscript in the preliminary stage, as in this manuscript, I found that there are misspellings in the title, like Beneficiaries, Guarantee, in the manuscript and your review form also.  </w:t>
            </w:r>
          </w:p>
          <w:p w14:paraId="606F5A8F" w14:textId="77777777" w:rsidR="00DE699C" w:rsidRDefault="00DE699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AF215AA" w14:textId="77777777" w:rsidR="00DE699C" w:rsidRDefault="00DE699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435DBF3" w14:textId="38EBB64B" w:rsidR="00DE699C" w:rsidRDefault="00A90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Yes done </w:t>
            </w:r>
          </w:p>
        </w:tc>
      </w:tr>
    </w:tbl>
    <w:p w14:paraId="5C6F77F9" w14:textId="77777777" w:rsidR="00DE699C" w:rsidRDefault="00DE699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B5A77E1" w14:textId="77777777" w:rsidR="00DE699C" w:rsidRDefault="00DE699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DE699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6750D" w14:textId="77777777" w:rsidR="008C7368" w:rsidRDefault="008C7368">
      <w:r>
        <w:separator/>
      </w:r>
    </w:p>
  </w:endnote>
  <w:endnote w:type="continuationSeparator" w:id="0">
    <w:p w14:paraId="60DA21F1" w14:textId="77777777" w:rsidR="008C7368" w:rsidRDefault="008C7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E4113" w14:textId="77777777" w:rsidR="00DE699C" w:rsidRDefault="00DE699C">
    <w:pPr>
      <w:pStyle w:val="Footer"/>
      <w:jc w:val="right"/>
    </w:pPr>
  </w:p>
  <w:p w14:paraId="32C35C2E" w14:textId="27F6F8D3" w:rsidR="00DE699C" w:rsidRDefault="00756E9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65E30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65E30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BB4283B" w14:textId="77777777" w:rsidR="00DE699C" w:rsidRDefault="00756E9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97818E8" w14:textId="77777777" w:rsidR="00DE699C" w:rsidRDefault="00DE699C">
    <w:pPr>
      <w:pStyle w:val="Footer"/>
      <w:jc w:val="right"/>
    </w:pPr>
  </w:p>
  <w:p w14:paraId="2F603BF9" w14:textId="77777777" w:rsidR="00DE699C" w:rsidRDefault="00DE699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E692EA" w14:textId="77777777" w:rsidR="008C7368" w:rsidRDefault="008C7368">
      <w:r>
        <w:separator/>
      </w:r>
    </w:p>
  </w:footnote>
  <w:footnote w:type="continuationSeparator" w:id="0">
    <w:p w14:paraId="3355B1DB" w14:textId="77777777" w:rsidR="008C7368" w:rsidRDefault="008C7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65E15" w14:textId="77777777" w:rsidR="00DE699C" w:rsidRDefault="00DE699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D6403E7" w14:textId="77777777" w:rsidR="00DE699C" w:rsidRDefault="00756E9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99C"/>
    <w:rsid w:val="00064436"/>
    <w:rsid w:val="00092A7D"/>
    <w:rsid w:val="00172052"/>
    <w:rsid w:val="001A4C0A"/>
    <w:rsid w:val="0039355E"/>
    <w:rsid w:val="0039530A"/>
    <w:rsid w:val="004F273C"/>
    <w:rsid w:val="005E64EF"/>
    <w:rsid w:val="006639D9"/>
    <w:rsid w:val="00756E91"/>
    <w:rsid w:val="00836124"/>
    <w:rsid w:val="008C7368"/>
    <w:rsid w:val="009F27DF"/>
    <w:rsid w:val="00A20FFF"/>
    <w:rsid w:val="00A908D6"/>
    <w:rsid w:val="00B06C93"/>
    <w:rsid w:val="00CA5996"/>
    <w:rsid w:val="00CE6364"/>
    <w:rsid w:val="00D36C0E"/>
    <w:rsid w:val="00D65E30"/>
    <w:rsid w:val="00D94589"/>
    <w:rsid w:val="00DB3A48"/>
    <w:rsid w:val="00DE699C"/>
    <w:rsid w:val="00ED1590"/>
    <w:rsid w:val="00ED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BB7B3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893</Words>
  <Characters>5094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5976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3</cp:revision>
  <dcterms:created xsi:type="dcterms:W3CDTF">2026-04-11T08:15:00Z</dcterms:created>
  <dcterms:modified xsi:type="dcterms:W3CDTF">2026-04-11T09:40:00Z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