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07CCAF">
      <w:pPr>
        <w:spacing w:before="2"/>
        <w:rPr>
          <w:sz w:val="7"/>
        </w:rPr>
      </w:pPr>
    </w:p>
    <w:tbl>
      <w:tblPr>
        <w:tblStyle w:val="3"/>
        <w:tblW w:w="0" w:type="auto"/>
        <w:tblInd w:w="17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245"/>
        <w:gridCol w:w="10429"/>
      </w:tblGrid>
      <w:tr w14:paraId="1A8F84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0" w:hRule="atLeast"/>
        </w:trPr>
        <w:tc>
          <w:tcPr>
            <w:tcW w:w="3245" w:type="dxa"/>
          </w:tcPr>
          <w:p w14:paraId="5A456346">
            <w:pPr>
              <w:pStyle w:val="7"/>
              <w:spacing w:before="1" w:line="209" w:lineRule="exact"/>
              <w:ind w:left="199"/>
              <w:rPr>
                <w:sz w:val="20"/>
              </w:rPr>
            </w:pPr>
            <w:r>
              <w:rPr>
                <w:sz w:val="20"/>
              </w:rPr>
              <w:t>Journal</w:t>
            </w:r>
            <w:r>
              <w:rPr>
                <w:spacing w:val="-8"/>
                <w:sz w:val="20"/>
              </w:rPr>
              <w:t xml:space="preserve"> </w:t>
            </w:r>
            <w:r>
              <w:rPr>
                <w:spacing w:val="-2"/>
                <w:sz w:val="20"/>
              </w:rPr>
              <w:t>Name:</w:t>
            </w:r>
          </w:p>
        </w:tc>
        <w:tc>
          <w:tcPr>
            <w:tcW w:w="10429" w:type="dxa"/>
          </w:tcPr>
          <w:p w14:paraId="7CF6DEE7">
            <w:pPr>
              <w:pStyle w:val="7"/>
              <w:spacing w:before="1" w:line="209" w:lineRule="exact"/>
              <w:rPr>
                <w:b/>
                <w:sz w:val="20"/>
              </w:rPr>
            </w:pPr>
            <w:r>
              <w:rPr>
                <w:b/>
                <w:color w:val="0000FF"/>
                <w:sz w:val="20"/>
              </w:rPr>
              <w:t>Advances</w:t>
            </w:r>
            <w:r>
              <w:rPr>
                <w:b/>
                <w:color w:val="0000FF"/>
                <w:spacing w:val="-4"/>
                <w:sz w:val="20"/>
              </w:rPr>
              <w:t xml:space="preserve"> </w:t>
            </w:r>
            <w:r>
              <w:rPr>
                <w:b/>
                <w:color w:val="0000FF"/>
                <w:sz w:val="20"/>
              </w:rPr>
              <w:t>in</w:t>
            </w:r>
            <w:r>
              <w:rPr>
                <w:b/>
                <w:color w:val="0000FF"/>
                <w:spacing w:val="-3"/>
                <w:sz w:val="20"/>
              </w:rPr>
              <w:t xml:space="preserve"> </w:t>
            </w:r>
            <w:r>
              <w:rPr>
                <w:b/>
                <w:color w:val="0000FF"/>
                <w:spacing w:val="-2"/>
                <w:sz w:val="20"/>
              </w:rPr>
              <w:t>Research</w:t>
            </w:r>
          </w:p>
        </w:tc>
      </w:tr>
      <w:tr w14:paraId="058DB4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0" w:hRule="atLeast"/>
        </w:trPr>
        <w:tc>
          <w:tcPr>
            <w:tcW w:w="3245" w:type="dxa"/>
          </w:tcPr>
          <w:p w14:paraId="0929251D">
            <w:pPr>
              <w:pStyle w:val="7"/>
              <w:spacing w:line="211" w:lineRule="exact"/>
              <w:ind w:left="199"/>
              <w:rPr>
                <w:sz w:val="20"/>
              </w:rPr>
            </w:pPr>
            <w:r>
              <w:rPr>
                <w:sz w:val="20"/>
              </w:rPr>
              <w:t>Manuscript</w:t>
            </w:r>
            <w:r>
              <w:rPr>
                <w:spacing w:val="-9"/>
                <w:sz w:val="20"/>
              </w:rPr>
              <w:t xml:space="preserve"> </w:t>
            </w:r>
            <w:r>
              <w:rPr>
                <w:spacing w:val="-2"/>
                <w:sz w:val="20"/>
              </w:rPr>
              <w:t>Number:</w:t>
            </w:r>
          </w:p>
        </w:tc>
        <w:tc>
          <w:tcPr>
            <w:tcW w:w="10429" w:type="dxa"/>
          </w:tcPr>
          <w:p w14:paraId="59358194">
            <w:pPr>
              <w:pStyle w:val="7"/>
              <w:spacing w:line="211" w:lineRule="exact"/>
              <w:rPr>
                <w:b/>
                <w:sz w:val="20"/>
              </w:rPr>
            </w:pPr>
            <w:r>
              <w:rPr>
                <w:b/>
                <w:spacing w:val="-2"/>
                <w:sz w:val="20"/>
              </w:rPr>
              <w:t>Ms_AIR_156783</w:t>
            </w:r>
          </w:p>
        </w:tc>
      </w:tr>
      <w:tr w14:paraId="62D345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7" w:hRule="atLeast"/>
        </w:trPr>
        <w:tc>
          <w:tcPr>
            <w:tcW w:w="3245" w:type="dxa"/>
          </w:tcPr>
          <w:p w14:paraId="4CA1690C">
            <w:pPr>
              <w:pStyle w:val="7"/>
              <w:spacing w:line="207" w:lineRule="exact"/>
              <w:ind w:left="199"/>
              <w:rPr>
                <w:sz w:val="20"/>
              </w:rPr>
            </w:pPr>
            <w:r>
              <w:rPr>
                <w:sz w:val="20"/>
              </w:rPr>
              <w:t>Title</w:t>
            </w:r>
            <w:r>
              <w:rPr>
                <w:spacing w:val="-3"/>
                <w:sz w:val="20"/>
              </w:rPr>
              <w:t xml:space="preserve"> </w:t>
            </w:r>
            <w:r>
              <w:rPr>
                <w:sz w:val="20"/>
              </w:rPr>
              <w:t>of</w:t>
            </w:r>
            <w:r>
              <w:rPr>
                <w:spacing w:val="1"/>
                <w:sz w:val="20"/>
              </w:rPr>
              <w:t xml:space="preserve"> </w:t>
            </w:r>
            <w:r>
              <w:rPr>
                <w:sz w:val="20"/>
              </w:rPr>
              <w:t>the</w:t>
            </w:r>
            <w:r>
              <w:rPr>
                <w:spacing w:val="-2"/>
                <w:sz w:val="20"/>
              </w:rPr>
              <w:t xml:space="preserve"> Manuscript:</w:t>
            </w:r>
          </w:p>
        </w:tc>
        <w:tc>
          <w:tcPr>
            <w:tcW w:w="10429" w:type="dxa"/>
          </w:tcPr>
          <w:p w14:paraId="56B4FFCA">
            <w:pPr>
              <w:pStyle w:val="7"/>
              <w:spacing w:line="207" w:lineRule="exact"/>
              <w:rPr>
                <w:b/>
                <w:sz w:val="20"/>
              </w:rPr>
            </w:pPr>
            <w:r>
              <w:rPr>
                <w:b/>
                <w:sz w:val="20"/>
              </w:rPr>
              <w:t>Study</w:t>
            </w:r>
            <w:r>
              <w:rPr>
                <w:b/>
                <w:spacing w:val="-10"/>
                <w:sz w:val="20"/>
              </w:rPr>
              <w:t xml:space="preserve"> </w:t>
            </w:r>
            <w:r>
              <w:rPr>
                <w:b/>
                <w:sz w:val="20"/>
              </w:rPr>
              <w:t>on</w:t>
            </w:r>
            <w:r>
              <w:rPr>
                <w:b/>
                <w:spacing w:val="-5"/>
                <w:sz w:val="20"/>
              </w:rPr>
              <w:t xml:space="preserve"> </w:t>
            </w:r>
            <w:r>
              <w:rPr>
                <w:b/>
                <w:sz w:val="20"/>
              </w:rPr>
              <w:t>Mineralization</w:t>
            </w:r>
            <w:r>
              <w:rPr>
                <w:b/>
                <w:spacing w:val="-4"/>
                <w:sz w:val="20"/>
              </w:rPr>
              <w:t xml:space="preserve"> </w:t>
            </w:r>
            <w:r>
              <w:rPr>
                <w:b/>
                <w:sz w:val="20"/>
              </w:rPr>
              <w:t>of</w:t>
            </w:r>
            <w:r>
              <w:rPr>
                <w:b/>
                <w:spacing w:val="-4"/>
                <w:sz w:val="20"/>
              </w:rPr>
              <w:t xml:space="preserve"> </w:t>
            </w:r>
            <w:r>
              <w:rPr>
                <w:b/>
                <w:sz w:val="20"/>
              </w:rPr>
              <w:t>Fully</w:t>
            </w:r>
            <w:r>
              <w:rPr>
                <w:b/>
                <w:spacing w:val="-4"/>
                <w:sz w:val="20"/>
              </w:rPr>
              <w:t xml:space="preserve"> </w:t>
            </w:r>
            <w:r>
              <w:rPr>
                <w:b/>
                <w:sz w:val="20"/>
              </w:rPr>
              <w:t>Solid-Waste-Based</w:t>
            </w:r>
            <w:r>
              <w:rPr>
                <w:b/>
                <w:spacing w:val="-5"/>
                <w:sz w:val="20"/>
              </w:rPr>
              <w:t xml:space="preserve"> </w:t>
            </w:r>
            <w:r>
              <w:rPr>
                <w:b/>
                <w:sz w:val="20"/>
              </w:rPr>
              <w:t>Artificial</w:t>
            </w:r>
            <w:r>
              <w:rPr>
                <w:b/>
                <w:spacing w:val="-3"/>
                <w:sz w:val="20"/>
              </w:rPr>
              <w:t xml:space="preserve"> </w:t>
            </w:r>
            <w:r>
              <w:rPr>
                <w:b/>
                <w:spacing w:val="-2"/>
                <w:sz w:val="20"/>
              </w:rPr>
              <w:t>Aggregate</w:t>
            </w:r>
          </w:p>
        </w:tc>
      </w:tr>
      <w:tr w14:paraId="196A6B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3245" w:type="dxa"/>
          </w:tcPr>
          <w:p w14:paraId="3AC88D09">
            <w:pPr>
              <w:pStyle w:val="7"/>
              <w:spacing w:before="1"/>
              <w:ind w:left="199"/>
              <w:rPr>
                <w:sz w:val="20"/>
              </w:rPr>
            </w:pPr>
            <w:r>
              <w:rPr>
                <w:sz w:val="20"/>
              </w:rPr>
              <w:t>Type</w:t>
            </w:r>
            <w:r>
              <w:rPr>
                <w:spacing w:val="-3"/>
                <w:sz w:val="20"/>
              </w:rPr>
              <w:t xml:space="preserve"> </w:t>
            </w:r>
            <w:r>
              <w:rPr>
                <w:sz w:val="20"/>
              </w:rPr>
              <w:t>of the</w:t>
            </w:r>
            <w:r>
              <w:rPr>
                <w:spacing w:val="-1"/>
                <w:sz w:val="20"/>
              </w:rPr>
              <w:t xml:space="preserve"> </w:t>
            </w:r>
            <w:r>
              <w:rPr>
                <w:spacing w:val="-2"/>
                <w:sz w:val="20"/>
              </w:rPr>
              <w:t>Article</w:t>
            </w:r>
          </w:p>
        </w:tc>
        <w:tc>
          <w:tcPr>
            <w:tcW w:w="10429" w:type="dxa"/>
          </w:tcPr>
          <w:p w14:paraId="216CCDAA">
            <w:pPr>
              <w:pStyle w:val="7"/>
              <w:spacing w:before="1"/>
              <w:rPr>
                <w:b/>
                <w:sz w:val="20"/>
              </w:rPr>
            </w:pPr>
            <w:r>
              <w:rPr>
                <w:b/>
                <w:sz w:val="20"/>
              </w:rPr>
              <w:t>Research</w:t>
            </w:r>
            <w:r>
              <w:rPr>
                <w:b/>
                <w:spacing w:val="-7"/>
                <w:sz w:val="20"/>
              </w:rPr>
              <w:t xml:space="preserve"> </w:t>
            </w:r>
            <w:r>
              <w:rPr>
                <w:b/>
                <w:spacing w:val="-2"/>
                <w:sz w:val="20"/>
              </w:rPr>
              <w:t>Article</w:t>
            </w:r>
          </w:p>
        </w:tc>
      </w:tr>
    </w:tbl>
    <w:p w14:paraId="12C9C350">
      <w:pPr>
        <w:rPr>
          <w:sz w:val="20"/>
        </w:rPr>
      </w:pPr>
    </w:p>
    <w:p w14:paraId="750A3A44">
      <w:pPr>
        <w:spacing w:before="226"/>
        <w:rPr>
          <w:sz w:val="20"/>
        </w:rPr>
      </w:pPr>
    </w:p>
    <w:p w14:paraId="3E4E4140">
      <w:pPr>
        <w:rPr>
          <w:sz w:val="20"/>
        </w:rPr>
      </w:pPr>
    </w:p>
    <w:p w14:paraId="6875C568">
      <w:pPr>
        <w:rPr>
          <w:sz w:val="20"/>
        </w:rPr>
      </w:pPr>
    </w:p>
    <w:p w14:paraId="73EA154F">
      <w:pPr>
        <w:spacing w:before="72"/>
        <w:rPr>
          <w:sz w:val="20"/>
        </w:rPr>
      </w:pPr>
    </w:p>
    <w:p w14:paraId="09111CAA">
      <w:pPr>
        <w:pStyle w:val="2"/>
        <w:ind w:left="23"/>
      </w:pPr>
      <w:r>
        <w:rPr>
          <w:color w:val="000000"/>
          <w:highlight w:val="yellow"/>
          <w:u w:val="single"/>
        </w:rPr>
        <w:t>PART</w:t>
      </w:r>
      <w:r>
        <w:rPr>
          <w:color w:val="000000"/>
          <w:spacing w:val="-5"/>
          <w:highlight w:val="yellow"/>
          <w:u w:val="single"/>
        </w:rPr>
        <w:t xml:space="preserve"> </w:t>
      </w:r>
      <w:r>
        <w:rPr>
          <w:color w:val="000000"/>
          <w:highlight w:val="yellow"/>
          <w:u w:val="single"/>
        </w:rPr>
        <w:t>1</w:t>
      </w:r>
      <w:r>
        <w:rPr>
          <w:color w:val="000000"/>
          <w:spacing w:val="-2"/>
          <w:highlight w:val="yellow"/>
          <w:u w:val="single"/>
        </w:rPr>
        <w:t xml:space="preserve"> </w:t>
      </w:r>
      <w:r>
        <w:rPr>
          <w:color w:val="000000"/>
          <w:highlight w:val="yellow"/>
          <w:u w:val="single"/>
        </w:rPr>
        <w:t>(Importance</w:t>
      </w:r>
      <w:r>
        <w:rPr>
          <w:color w:val="000000"/>
          <w:spacing w:val="-4"/>
          <w:highlight w:val="yellow"/>
          <w:u w:val="single"/>
        </w:rPr>
        <w:t xml:space="preserve"> </w:t>
      </w:r>
      <w:r>
        <w:rPr>
          <w:color w:val="000000"/>
          <w:highlight w:val="yellow"/>
          <w:u w:val="single"/>
        </w:rPr>
        <w:t>of the</w:t>
      </w:r>
      <w:r>
        <w:rPr>
          <w:color w:val="000000"/>
          <w:spacing w:val="-7"/>
          <w:highlight w:val="yellow"/>
          <w:u w:val="single"/>
        </w:rPr>
        <w:t xml:space="preserve"> </w:t>
      </w:r>
      <w:r>
        <w:rPr>
          <w:color w:val="000000"/>
          <w:spacing w:val="-2"/>
          <w:highlight w:val="yellow"/>
          <w:u w:val="single"/>
        </w:rPr>
        <w:t>manuscript)</w:t>
      </w:r>
    </w:p>
    <w:p w14:paraId="36A1FF19">
      <w:pPr>
        <w:spacing w:before="22" w:after="1"/>
        <w:rPr>
          <w:b/>
          <w:sz w:val="20"/>
        </w:rPr>
      </w:pPr>
    </w:p>
    <w:tbl>
      <w:tblPr>
        <w:tblStyle w:val="3"/>
        <w:tblW w:w="0" w:type="auto"/>
        <w:tblInd w:w="17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893"/>
        <w:gridCol w:w="5043"/>
        <w:gridCol w:w="3737"/>
      </w:tblGrid>
      <w:tr w14:paraId="5F8627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8" w:hRule="atLeast"/>
        </w:trPr>
        <w:tc>
          <w:tcPr>
            <w:tcW w:w="4893" w:type="dxa"/>
          </w:tcPr>
          <w:p w14:paraId="54207505">
            <w:pPr>
              <w:pStyle w:val="7"/>
              <w:ind w:left="0"/>
              <w:rPr>
                <w:sz w:val="20"/>
              </w:rPr>
            </w:pPr>
          </w:p>
        </w:tc>
        <w:tc>
          <w:tcPr>
            <w:tcW w:w="5043" w:type="dxa"/>
          </w:tcPr>
          <w:p w14:paraId="509561DD">
            <w:pPr>
              <w:pStyle w:val="7"/>
              <w:spacing w:before="1"/>
              <w:rPr>
                <w:b/>
                <w:sz w:val="20"/>
              </w:rPr>
            </w:pPr>
            <w:r>
              <w:rPr>
                <w:b/>
                <w:sz w:val="20"/>
              </w:rPr>
              <w:t>Comments</w:t>
            </w:r>
            <w:r>
              <w:rPr>
                <w:b/>
                <w:spacing w:val="-4"/>
                <w:sz w:val="20"/>
              </w:rPr>
              <w:t xml:space="preserve"> </w:t>
            </w:r>
            <w:r>
              <w:rPr>
                <w:b/>
                <w:sz w:val="20"/>
              </w:rPr>
              <w:t>of the</w:t>
            </w:r>
            <w:r>
              <w:rPr>
                <w:b/>
                <w:spacing w:val="-3"/>
                <w:sz w:val="20"/>
              </w:rPr>
              <w:t xml:space="preserve"> </w:t>
            </w:r>
            <w:r>
              <w:rPr>
                <w:b/>
                <w:spacing w:val="-2"/>
                <w:sz w:val="20"/>
              </w:rPr>
              <w:t>Reviewers</w:t>
            </w:r>
          </w:p>
        </w:tc>
        <w:tc>
          <w:tcPr>
            <w:tcW w:w="3737" w:type="dxa"/>
          </w:tcPr>
          <w:p w14:paraId="2A5C8B50">
            <w:pPr>
              <w:pStyle w:val="7"/>
              <w:spacing w:before="1"/>
              <w:rPr>
                <w:b/>
                <w:sz w:val="20"/>
              </w:rPr>
            </w:pPr>
            <w:r>
              <w:rPr>
                <w:b/>
                <w:sz w:val="20"/>
              </w:rPr>
              <w:t>Author’s</w:t>
            </w:r>
            <w:r>
              <w:rPr>
                <w:b/>
                <w:spacing w:val="-7"/>
                <w:sz w:val="20"/>
              </w:rPr>
              <w:t xml:space="preserve"> </w:t>
            </w:r>
            <w:r>
              <w:rPr>
                <w:b/>
                <w:spacing w:val="-2"/>
                <w:sz w:val="20"/>
              </w:rPr>
              <w:t>Feedback</w:t>
            </w:r>
          </w:p>
        </w:tc>
      </w:tr>
      <w:tr w14:paraId="0BEF99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0" w:hRule="atLeast"/>
        </w:trPr>
        <w:tc>
          <w:tcPr>
            <w:tcW w:w="4893" w:type="dxa"/>
            <w:tcBorders>
              <w:bottom w:val="nil"/>
            </w:tcBorders>
          </w:tcPr>
          <w:p w14:paraId="3FC2E99E">
            <w:pPr>
              <w:pStyle w:val="7"/>
              <w:spacing w:before="1" w:line="209" w:lineRule="exact"/>
              <w:rPr>
                <w:b/>
                <w:sz w:val="20"/>
              </w:rPr>
            </w:pPr>
            <w:r>
              <w:rPr>
                <w:b/>
                <w:sz w:val="20"/>
              </w:rPr>
              <w:t>Please</w:t>
            </w:r>
            <w:r>
              <w:rPr>
                <w:b/>
                <w:spacing w:val="-4"/>
                <w:sz w:val="20"/>
              </w:rPr>
              <w:t xml:space="preserve"> </w:t>
            </w:r>
            <w:r>
              <w:rPr>
                <w:b/>
                <w:sz w:val="20"/>
              </w:rPr>
              <w:t>write</w:t>
            </w:r>
            <w:r>
              <w:rPr>
                <w:b/>
                <w:spacing w:val="-4"/>
                <w:sz w:val="20"/>
              </w:rPr>
              <w:t xml:space="preserve"> </w:t>
            </w:r>
            <w:r>
              <w:rPr>
                <w:b/>
                <w:sz w:val="20"/>
              </w:rPr>
              <w:t>a few</w:t>
            </w:r>
            <w:r>
              <w:rPr>
                <w:b/>
                <w:spacing w:val="-9"/>
                <w:sz w:val="20"/>
              </w:rPr>
              <w:t xml:space="preserve"> </w:t>
            </w:r>
            <w:r>
              <w:rPr>
                <w:b/>
                <w:sz w:val="20"/>
              </w:rPr>
              <w:t>sentences</w:t>
            </w:r>
            <w:r>
              <w:rPr>
                <w:b/>
                <w:spacing w:val="-3"/>
                <w:sz w:val="20"/>
              </w:rPr>
              <w:t xml:space="preserve"> </w:t>
            </w:r>
            <w:r>
              <w:rPr>
                <w:b/>
                <w:sz w:val="20"/>
              </w:rPr>
              <w:t>regarding</w:t>
            </w:r>
            <w:r>
              <w:rPr>
                <w:b/>
                <w:spacing w:val="-1"/>
                <w:sz w:val="20"/>
              </w:rPr>
              <w:t xml:space="preserve"> </w:t>
            </w:r>
            <w:r>
              <w:rPr>
                <w:b/>
                <w:sz w:val="20"/>
              </w:rPr>
              <w:t>the</w:t>
            </w:r>
            <w:r>
              <w:rPr>
                <w:b/>
                <w:spacing w:val="-3"/>
                <w:sz w:val="20"/>
              </w:rPr>
              <w:t xml:space="preserve"> </w:t>
            </w:r>
            <w:r>
              <w:rPr>
                <w:b/>
                <w:spacing w:val="-2"/>
                <w:sz w:val="20"/>
              </w:rPr>
              <w:t>importance</w:t>
            </w:r>
          </w:p>
        </w:tc>
        <w:tc>
          <w:tcPr>
            <w:tcW w:w="5043" w:type="dxa"/>
            <w:tcBorders>
              <w:bottom w:val="nil"/>
            </w:tcBorders>
          </w:tcPr>
          <w:p w14:paraId="15F40F8D">
            <w:pPr>
              <w:pStyle w:val="7"/>
              <w:spacing w:line="200" w:lineRule="exact"/>
              <w:rPr>
                <w:sz w:val="20"/>
              </w:rPr>
            </w:pPr>
            <w:r>
              <w:rPr>
                <w:sz w:val="20"/>
              </w:rPr>
              <w:t xml:space="preserve">This </w:t>
            </w:r>
            <w:r>
              <w:rPr>
                <w:sz w:val="20"/>
              </w:rPr>
              <w:t xml:space="preserve">manuscript </w:t>
            </w:r>
            <w:r>
              <w:rPr>
                <w:sz w:val="20"/>
              </w:rPr>
              <w:t xml:space="preserve">addresses </w:t>
            </w:r>
            <w:r>
              <w:rPr>
                <w:sz w:val="20"/>
              </w:rPr>
              <w:t xml:space="preserve">a </w:t>
            </w:r>
            <w:r>
              <w:rPr>
                <w:sz w:val="20"/>
              </w:rPr>
              <w:t xml:space="preserve">highly </w:t>
            </w:r>
            <w:r>
              <w:rPr>
                <w:sz w:val="20"/>
              </w:rPr>
              <w:t xml:space="preserve">relevant </w:t>
            </w:r>
            <w:r>
              <w:rPr>
                <w:sz w:val="20"/>
              </w:rPr>
              <w:t xml:space="preserve">and </w:t>
            </w:r>
            <w:r>
              <w:rPr>
                <w:sz w:val="20"/>
              </w:rPr>
              <w:t>timely topic</w:t>
            </w:r>
          </w:p>
        </w:tc>
        <w:tc>
          <w:tcPr>
            <w:tcW w:w="3737" w:type="dxa"/>
            <w:vMerge w:val="restart"/>
          </w:tcPr>
          <w:p w14:paraId="535A443F">
            <w:pPr>
              <w:pStyle w:val="7"/>
              <w:spacing w:line="200" w:lineRule="exact"/>
              <w:rPr>
                <w:sz w:val="20"/>
              </w:rPr>
            </w:pPr>
            <w:r>
              <w:rPr>
                <w:sz w:val="20"/>
              </w:rPr>
              <w:t>We thank the reviewer for the positive comments on our study regarding industrial solid waste-based artificial aggregates coupled with CO₂ mineralization. We are pleased that our systematic parametric study and its practical significance are recognized. This work supports carbon neutrality and resource recycling, and we will continue to conduct in-depth research to advance green construction materials.</w:t>
            </w:r>
          </w:p>
        </w:tc>
      </w:tr>
      <w:tr w14:paraId="098A76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9" w:hRule="atLeast"/>
        </w:trPr>
        <w:tc>
          <w:tcPr>
            <w:tcW w:w="4893" w:type="dxa"/>
            <w:tcBorders>
              <w:top w:val="nil"/>
              <w:bottom w:val="nil"/>
            </w:tcBorders>
          </w:tcPr>
          <w:p w14:paraId="0C9929CD">
            <w:pPr>
              <w:pStyle w:val="7"/>
              <w:spacing w:line="200" w:lineRule="exact"/>
              <w:rPr>
                <w:sz w:val="20"/>
              </w:rPr>
            </w:pPr>
            <w:r>
              <w:rPr>
                <w:b/>
                <w:sz w:val="20"/>
              </w:rPr>
              <w:t>of</w:t>
            </w:r>
            <w:r>
              <w:rPr>
                <w:b/>
                <w:spacing w:val="-5"/>
                <w:sz w:val="20"/>
              </w:rPr>
              <w:t xml:space="preserve"> </w:t>
            </w:r>
            <w:r>
              <w:rPr>
                <w:b/>
                <w:sz w:val="20"/>
              </w:rPr>
              <w:t>this</w:t>
            </w:r>
            <w:r>
              <w:rPr>
                <w:b/>
                <w:spacing w:val="-4"/>
                <w:sz w:val="20"/>
              </w:rPr>
              <w:t xml:space="preserve"> </w:t>
            </w:r>
            <w:r>
              <w:rPr>
                <w:b/>
                <w:sz w:val="20"/>
              </w:rPr>
              <w:t>manuscript</w:t>
            </w:r>
            <w:r>
              <w:rPr>
                <w:b/>
                <w:spacing w:val="-5"/>
                <w:sz w:val="20"/>
              </w:rPr>
              <w:t xml:space="preserve"> </w:t>
            </w:r>
            <w:r>
              <w:rPr>
                <w:b/>
                <w:sz w:val="20"/>
              </w:rPr>
              <w:t>for</w:t>
            </w:r>
            <w:r>
              <w:rPr>
                <w:b/>
                <w:spacing w:val="-4"/>
                <w:sz w:val="20"/>
              </w:rPr>
              <w:t xml:space="preserve"> </w:t>
            </w:r>
            <w:r>
              <w:rPr>
                <w:b/>
                <w:sz w:val="20"/>
              </w:rPr>
              <w:t>the</w:t>
            </w:r>
            <w:r>
              <w:rPr>
                <w:b/>
                <w:spacing w:val="-5"/>
                <w:sz w:val="20"/>
              </w:rPr>
              <w:t xml:space="preserve"> </w:t>
            </w:r>
            <w:r>
              <w:rPr>
                <w:b/>
                <w:sz w:val="20"/>
              </w:rPr>
              <w:t>scientific</w:t>
            </w:r>
            <w:r>
              <w:rPr>
                <w:b/>
                <w:spacing w:val="-4"/>
                <w:sz w:val="20"/>
              </w:rPr>
              <w:t xml:space="preserve"> </w:t>
            </w:r>
            <w:r>
              <w:rPr>
                <w:b/>
                <w:sz w:val="20"/>
              </w:rPr>
              <w:t>community.</w:t>
            </w:r>
            <w:r>
              <w:rPr>
                <w:b/>
                <w:spacing w:val="3"/>
                <w:sz w:val="20"/>
              </w:rPr>
              <w:t xml:space="preserve"> </w:t>
            </w:r>
            <w:r>
              <w:rPr>
                <w:spacing w:val="-10"/>
                <w:sz w:val="20"/>
              </w:rPr>
              <w:t>A</w:t>
            </w:r>
          </w:p>
        </w:tc>
        <w:tc>
          <w:tcPr>
            <w:tcW w:w="5043" w:type="dxa"/>
            <w:tcBorders>
              <w:top w:val="nil"/>
              <w:bottom w:val="nil"/>
            </w:tcBorders>
          </w:tcPr>
          <w:p w14:paraId="2BDEDDA4">
            <w:pPr>
              <w:pStyle w:val="7"/>
              <w:spacing w:line="200" w:lineRule="exact"/>
              <w:rPr>
                <w:sz w:val="20"/>
              </w:rPr>
            </w:pPr>
            <w:r>
              <w:rPr>
                <w:sz w:val="20"/>
              </w:rPr>
              <w:t>in</w:t>
            </w:r>
            <w:r>
              <w:rPr>
                <w:spacing w:val="54"/>
                <w:sz w:val="20"/>
              </w:rPr>
              <w:t xml:space="preserve"> </w:t>
            </w:r>
            <w:r>
              <w:rPr>
                <w:sz w:val="20"/>
              </w:rPr>
              <w:t>the</w:t>
            </w:r>
            <w:r>
              <w:rPr>
                <w:spacing w:val="55"/>
                <w:sz w:val="20"/>
              </w:rPr>
              <w:t xml:space="preserve"> </w:t>
            </w:r>
            <w:r>
              <w:rPr>
                <w:sz w:val="20"/>
              </w:rPr>
              <w:t>context</w:t>
            </w:r>
            <w:r>
              <w:rPr>
                <w:spacing w:val="54"/>
                <w:sz w:val="20"/>
              </w:rPr>
              <w:t xml:space="preserve"> </w:t>
            </w:r>
            <w:r>
              <w:rPr>
                <w:sz w:val="20"/>
              </w:rPr>
              <w:t>of</w:t>
            </w:r>
            <w:r>
              <w:rPr>
                <w:spacing w:val="51"/>
                <w:sz w:val="20"/>
              </w:rPr>
              <w:t xml:space="preserve"> </w:t>
            </w:r>
            <w:r>
              <w:rPr>
                <w:sz w:val="20"/>
              </w:rPr>
              <w:t>sustainable</w:t>
            </w:r>
            <w:r>
              <w:rPr>
                <w:spacing w:val="61"/>
                <w:sz w:val="20"/>
              </w:rPr>
              <w:t xml:space="preserve"> </w:t>
            </w:r>
            <w:r>
              <w:rPr>
                <w:sz w:val="20"/>
              </w:rPr>
              <w:t>construction</w:t>
            </w:r>
            <w:r>
              <w:rPr>
                <w:spacing w:val="57"/>
                <w:sz w:val="20"/>
              </w:rPr>
              <w:t xml:space="preserve"> </w:t>
            </w:r>
            <w:r>
              <w:rPr>
                <w:sz w:val="20"/>
              </w:rPr>
              <w:t>materials</w:t>
            </w:r>
            <w:r>
              <w:rPr>
                <w:spacing w:val="59"/>
                <w:sz w:val="20"/>
              </w:rPr>
              <w:t xml:space="preserve"> </w:t>
            </w:r>
            <w:r>
              <w:rPr>
                <w:spacing w:val="-5"/>
                <w:sz w:val="20"/>
              </w:rPr>
              <w:t>and</w:t>
            </w:r>
          </w:p>
        </w:tc>
        <w:tc>
          <w:tcPr>
            <w:tcW w:w="3737" w:type="dxa"/>
            <w:vMerge w:val="continue"/>
            <w:tcBorders>
              <w:top w:val="nil"/>
            </w:tcBorders>
          </w:tcPr>
          <w:p w14:paraId="7E2CD83C">
            <w:pPr>
              <w:rPr>
                <w:sz w:val="2"/>
                <w:szCs w:val="2"/>
              </w:rPr>
            </w:pPr>
          </w:p>
        </w:tc>
      </w:tr>
      <w:tr w14:paraId="46F70C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9" w:hRule="atLeast"/>
        </w:trPr>
        <w:tc>
          <w:tcPr>
            <w:tcW w:w="4893" w:type="dxa"/>
            <w:tcBorders>
              <w:top w:val="nil"/>
              <w:bottom w:val="nil"/>
            </w:tcBorders>
          </w:tcPr>
          <w:p w14:paraId="5FADB289">
            <w:pPr>
              <w:pStyle w:val="7"/>
              <w:spacing w:line="200" w:lineRule="exact"/>
              <w:rPr>
                <w:sz w:val="20"/>
              </w:rPr>
            </w:pPr>
            <w:r>
              <w:rPr>
                <w:sz w:val="20"/>
              </w:rPr>
              <w:t>minimum</w:t>
            </w:r>
            <w:r>
              <w:rPr>
                <w:spacing w:val="-2"/>
                <w:sz w:val="20"/>
              </w:rPr>
              <w:t xml:space="preserve"> </w:t>
            </w:r>
            <w:r>
              <w:rPr>
                <w:sz w:val="20"/>
              </w:rPr>
              <w:t>of</w:t>
            </w:r>
            <w:r>
              <w:rPr>
                <w:spacing w:val="-4"/>
                <w:sz w:val="20"/>
              </w:rPr>
              <w:t xml:space="preserve"> </w:t>
            </w:r>
            <w:r>
              <w:rPr>
                <w:sz w:val="20"/>
              </w:rPr>
              <w:t>3-4</w:t>
            </w:r>
            <w:r>
              <w:rPr>
                <w:spacing w:val="-4"/>
                <w:sz w:val="20"/>
              </w:rPr>
              <w:t xml:space="preserve"> </w:t>
            </w:r>
            <w:r>
              <w:rPr>
                <w:sz w:val="20"/>
              </w:rPr>
              <w:t>sentences</w:t>
            </w:r>
            <w:r>
              <w:rPr>
                <w:spacing w:val="-4"/>
                <w:sz w:val="20"/>
              </w:rPr>
              <w:t xml:space="preserve"> </w:t>
            </w:r>
            <w:r>
              <w:rPr>
                <w:sz w:val="20"/>
              </w:rPr>
              <w:t>may</w:t>
            </w:r>
            <w:r>
              <w:rPr>
                <w:spacing w:val="-3"/>
                <w:sz w:val="20"/>
              </w:rPr>
              <w:t xml:space="preserve"> </w:t>
            </w:r>
            <w:r>
              <w:rPr>
                <w:sz w:val="20"/>
              </w:rPr>
              <w:t>be</w:t>
            </w:r>
            <w:r>
              <w:rPr>
                <w:spacing w:val="-4"/>
                <w:sz w:val="20"/>
              </w:rPr>
              <w:t xml:space="preserve"> </w:t>
            </w:r>
            <w:r>
              <w:rPr>
                <w:sz w:val="20"/>
              </w:rPr>
              <w:t>required</w:t>
            </w:r>
            <w:r>
              <w:rPr>
                <w:spacing w:val="-1"/>
                <w:sz w:val="20"/>
              </w:rPr>
              <w:t xml:space="preserve"> </w:t>
            </w:r>
            <w:r>
              <w:rPr>
                <w:sz w:val="20"/>
              </w:rPr>
              <w:t>for</w:t>
            </w:r>
            <w:r>
              <w:rPr>
                <w:spacing w:val="-4"/>
                <w:sz w:val="20"/>
              </w:rPr>
              <w:t xml:space="preserve"> </w:t>
            </w:r>
            <w:r>
              <w:rPr>
                <w:sz w:val="20"/>
              </w:rPr>
              <w:t>this</w:t>
            </w:r>
            <w:r>
              <w:rPr>
                <w:spacing w:val="-3"/>
                <w:sz w:val="20"/>
              </w:rPr>
              <w:t xml:space="preserve"> </w:t>
            </w:r>
            <w:r>
              <w:rPr>
                <w:spacing w:val="-4"/>
                <w:sz w:val="20"/>
              </w:rPr>
              <w:t>part.</w:t>
            </w:r>
          </w:p>
        </w:tc>
        <w:tc>
          <w:tcPr>
            <w:tcW w:w="5043" w:type="dxa"/>
            <w:tcBorders>
              <w:top w:val="nil"/>
              <w:bottom w:val="nil"/>
            </w:tcBorders>
          </w:tcPr>
          <w:p w14:paraId="7C583BE4">
            <w:pPr>
              <w:pStyle w:val="7"/>
              <w:spacing w:line="200" w:lineRule="exact"/>
              <w:rPr>
                <w:sz w:val="20"/>
              </w:rPr>
            </w:pPr>
            <w:r>
              <w:rPr>
                <w:sz w:val="20"/>
              </w:rPr>
              <w:t>carbon</w:t>
            </w:r>
            <w:r>
              <w:rPr>
                <w:spacing w:val="-7"/>
                <w:sz w:val="20"/>
              </w:rPr>
              <w:t xml:space="preserve"> </w:t>
            </w:r>
            <w:r>
              <w:rPr>
                <w:sz w:val="20"/>
              </w:rPr>
              <w:t>neutrality.</w:t>
            </w:r>
            <w:r>
              <w:rPr>
                <w:spacing w:val="1"/>
                <w:sz w:val="20"/>
              </w:rPr>
              <w:t xml:space="preserve"> </w:t>
            </w:r>
            <w:r>
              <w:rPr>
                <w:sz w:val="20"/>
              </w:rPr>
              <w:t>The</w:t>
            </w:r>
            <w:r>
              <w:rPr>
                <w:spacing w:val="-7"/>
                <w:sz w:val="20"/>
              </w:rPr>
              <w:t xml:space="preserve"> </w:t>
            </w:r>
            <w:r>
              <w:rPr>
                <w:sz w:val="20"/>
              </w:rPr>
              <w:t>integration</w:t>
            </w:r>
            <w:r>
              <w:rPr>
                <w:spacing w:val="-1"/>
                <w:sz w:val="20"/>
              </w:rPr>
              <w:t xml:space="preserve"> </w:t>
            </w:r>
            <w:r>
              <w:rPr>
                <w:sz w:val="20"/>
              </w:rPr>
              <w:t>of</w:t>
            </w:r>
            <w:r>
              <w:rPr>
                <w:spacing w:val="-11"/>
                <w:sz w:val="20"/>
              </w:rPr>
              <w:t xml:space="preserve"> </w:t>
            </w:r>
            <w:r>
              <w:rPr>
                <w:sz w:val="20"/>
              </w:rPr>
              <w:t>full</w:t>
            </w:r>
            <w:r>
              <w:rPr>
                <w:spacing w:val="-6"/>
                <w:sz w:val="20"/>
              </w:rPr>
              <w:t xml:space="preserve"> </w:t>
            </w:r>
            <w:r>
              <w:rPr>
                <w:sz w:val="20"/>
              </w:rPr>
              <w:t>solid</w:t>
            </w:r>
            <w:r>
              <w:rPr>
                <w:spacing w:val="-8"/>
                <w:sz w:val="20"/>
              </w:rPr>
              <w:t xml:space="preserve"> </w:t>
            </w:r>
            <w:r>
              <w:rPr>
                <w:sz w:val="20"/>
              </w:rPr>
              <w:t>waste</w:t>
            </w:r>
            <w:r>
              <w:rPr>
                <w:spacing w:val="-4"/>
                <w:sz w:val="20"/>
              </w:rPr>
              <w:t xml:space="preserve"> </w:t>
            </w:r>
            <w:r>
              <w:rPr>
                <w:spacing w:val="-2"/>
                <w:sz w:val="20"/>
              </w:rPr>
              <w:t>streams</w:t>
            </w:r>
          </w:p>
        </w:tc>
        <w:tc>
          <w:tcPr>
            <w:tcW w:w="3737" w:type="dxa"/>
            <w:vMerge w:val="continue"/>
            <w:tcBorders>
              <w:top w:val="nil"/>
            </w:tcBorders>
          </w:tcPr>
          <w:p w14:paraId="22727669">
            <w:pPr>
              <w:rPr>
                <w:sz w:val="2"/>
                <w:szCs w:val="2"/>
              </w:rPr>
            </w:pPr>
          </w:p>
        </w:tc>
      </w:tr>
      <w:tr w14:paraId="1C3C75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9" w:hRule="atLeast"/>
        </w:trPr>
        <w:tc>
          <w:tcPr>
            <w:tcW w:w="4893" w:type="dxa"/>
            <w:tcBorders>
              <w:top w:val="nil"/>
              <w:bottom w:val="nil"/>
            </w:tcBorders>
          </w:tcPr>
          <w:p w14:paraId="566A93D6">
            <w:pPr>
              <w:pStyle w:val="7"/>
              <w:ind w:left="0"/>
              <w:rPr>
                <w:sz w:val="14"/>
              </w:rPr>
            </w:pPr>
          </w:p>
        </w:tc>
        <w:tc>
          <w:tcPr>
            <w:tcW w:w="5043" w:type="dxa"/>
            <w:tcBorders>
              <w:top w:val="nil"/>
              <w:bottom w:val="nil"/>
            </w:tcBorders>
          </w:tcPr>
          <w:p w14:paraId="0416158E">
            <w:pPr>
              <w:pStyle w:val="7"/>
              <w:spacing w:line="200" w:lineRule="exact"/>
              <w:rPr>
                <w:sz w:val="20"/>
              </w:rPr>
            </w:pPr>
            <w:r>
              <w:rPr>
                <w:sz w:val="20"/>
              </w:rPr>
              <w:t>with</w:t>
            </w:r>
            <w:r>
              <w:rPr>
                <w:spacing w:val="9"/>
                <w:sz w:val="20"/>
              </w:rPr>
              <w:t xml:space="preserve"> </w:t>
            </w:r>
            <w:r>
              <w:rPr>
                <w:sz w:val="20"/>
              </w:rPr>
              <w:t>CO₂</w:t>
            </w:r>
            <w:r>
              <w:rPr>
                <w:spacing w:val="2"/>
                <w:sz w:val="20"/>
              </w:rPr>
              <w:t xml:space="preserve"> </w:t>
            </w:r>
            <w:r>
              <w:rPr>
                <w:sz w:val="20"/>
              </w:rPr>
              <w:t>mineralization</w:t>
            </w:r>
            <w:r>
              <w:rPr>
                <w:spacing w:val="13"/>
                <w:sz w:val="20"/>
              </w:rPr>
              <w:t xml:space="preserve"> </w:t>
            </w:r>
            <w:r>
              <w:rPr>
                <w:sz w:val="20"/>
              </w:rPr>
              <w:t>technology</w:t>
            </w:r>
            <w:r>
              <w:rPr>
                <w:spacing w:val="9"/>
                <w:sz w:val="20"/>
              </w:rPr>
              <w:t xml:space="preserve"> </w:t>
            </w:r>
            <w:r>
              <w:rPr>
                <w:sz w:val="20"/>
              </w:rPr>
              <w:t>represents</w:t>
            </w:r>
            <w:r>
              <w:rPr>
                <w:spacing w:val="10"/>
                <w:sz w:val="20"/>
              </w:rPr>
              <w:t xml:space="preserve"> </w:t>
            </w:r>
            <w:r>
              <w:rPr>
                <w:sz w:val="20"/>
              </w:rPr>
              <w:t>a</w:t>
            </w:r>
            <w:r>
              <w:rPr>
                <w:spacing w:val="6"/>
                <w:sz w:val="20"/>
              </w:rPr>
              <w:t xml:space="preserve"> </w:t>
            </w:r>
            <w:r>
              <w:rPr>
                <w:spacing w:val="-2"/>
                <w:sz w:val="20"/>
              </w:rPr>
              <w:t>promising</w:t>
            </w:r>
          </w:p>
        </w:tc>
        <w:tc>
          <w:tcPr>
            <w:tcW w:w="3737" w:type="dxa"/>
            <w:vMerge w:val="continue"/>
            <w:tcBorders>
              <w:top w:val="nil"/>
            </w:tcBorders>
          </w:tcPr>
          <w:p w14:paraId="1A8CB333">
            <w:pPr>
              <w:rPr>
                <w:sz w:val="2"/>
                <w:szCs w:val="2"/>
              </w:rPr>
            </w:pPr>
          </w:p>
        </w:tc>
      </w:tr>
      <w:tr w14:paraId="1E09E2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9" w:hRule="atLeast"/>
        </w:trPr>
        <w:tc>
          <w:tcPr>
            <w:tcW w:w="4893" w:type="dxa"/>
            <w:tcBorders>
              <w:top w:val="nil"/>
              <w:bottom w:val="nil"/>
            </w:tcBorders>
          </w:tcPr>
          <w:p w14:paraId="748F2AF2">
            <w:pPr>
              <w:pStyle w:val="7"/>
              <w:ind w:left="0"/>
              <w:rPr>
                <w:sz w:val="14"/>
              </w:rPr>
            </w:pPr>
          </w:p>
        </w:tc>
        <w:tc>
          <w:tcPr>
            <w:tcW w:w="5043" w:type="dxa"/>
            <w:tcBorders>
              <w:top w:val="nil"/>
              <w:bottom w:val="nil"/>
            </w:tcBorders>
          </w:tcPr>
          <w:p w14:paraId="72DAC64C">
            <w:pPr>
              <w:pStyle w:val="7"/>
              <w:spacing w:line="200" w:lineRule="exact"/>
              <w:rPr>
                <w:sz w:val="20"/>
              </w:rPr>
            </w:pPr>
            <w:r>
              <w:rPr>
                <w:sz w:val="20"/>
              </w:rPr>
              <w:t>pathway</w:t>
            </w:r>
            <w:r>
              <w:rPr>
                <w:spacing w:val="30"/>
                <w:sz w:val="20"/>
              </w:rPr>
              <w:t xml:space="preserve">  </w:t>
            </w:r>
            <w:r>
              <w:rPr>
                <w:sz w:val="20"/>
              </w:rPr>
              <w:t>toward</w:t>
            </w:r>
            <w:r>
              <w:rPr>
                <w:spacing w:val="29"/>
                <w:sz w:val="20"/>
              </w:rPr>
              <w:t xml:space="preserve">  </w:t>
            </w:r>
            <w:r>
              <w:rPr>
                <w:sz w:val="20"/>
              </w:rPr>
              <w:t>both</w:t>
            </w:r>
            <w:r>
              <w:rPr>
                <w:spacing w:val="78"/>
                <w:w w:val="150"/>
                <w:sz w:val="20"/>
              </w:rPr>
              <w:t xml:space="preserve"> </w:t>
            </w:r>
            <w:r>
              <w:rPr>
                <w:sz w:val="20"/>
              </w:rPr>
              <w:t>resource</w:t>
            </w:r>
            <w:r>
              <w:rPr>
                <w:spacing w:val="31"/>
                <w:sz w:val="20"/>
              </w:rPr>
              <w:t xml:space="preserve">  </w:t>
            </w:r>
            <w:r>
              <w:rPr>
                <w:sz w:val="20"/>
              </w:rPr>
              <w:t>recycling</w:t>
            </w:r>
            <w:r>
              <w:rPr>
                <w:spacing w:val="32"/>
                <w:sz w:val="20"/>
              </w:rPr>
              <w:t xml:space="preserve">  </w:t>
            </w:r>
            <w:r>
              <w:rPr>
                <w:sz w:val="20"/>
              </w:rPr>
              <w:t>and</w:t>
            </w:r>
            <w:r>
              <w:rPr>
                <w:spacing w:val="30"/>
                <w:sz w:val="20"/>
              </w:rPr>
              <w:t xml:space="preserve">  </w:t>
            </w:r>
            <w:r>
              <w:rPr>
                <w:spacing w:val="-2"/>
                <w:sz w:val="20"/>
              </w:rPr>
              <w:t>carbon</w:t>
            </w:r>
          </w:p>
        </w:tc>
        <w:tc>
          <w:tcPr>
            <w:tcW w:w="3737" w:type="dxa"/>
            <w:vMerge w:val="continue"/>
            <w:tcBorders>
              <w:top w:val="nil"/>
            </w:tcBorders>
          </w:tcPr>
          <w:p w14:paraId="2ECDD4EF">
            <w:pPr>
              <w:rPr>
                <w:sz w:val="2"/>
                <w:szCs w:val="2"/>
              </w:rPr>
            </w:pPr>
          </w:p>
        </w:tc>
      </w:tr>
      <w:tr w14:paraId="1D6F52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9" w:hRule="atLeast"/>
        </w:trPr>
        <w:tc>
          <w:tcPr>
            <w:tcW w:w="4893" w:type="dxa"/>
            <w:tcBorders>
              <w:top w:val="nil"/>
              <w:bottom w:val="nil"/>
            </w:tcBorders>
          </w:tcPr>
          <w:p w14:paraId="6DDB5897">
            <w:pPr>
              <w:pStyle w:val="7"/>
              <w:ind w:left="0"/>
              <w:rPr>
                <w:sz w:val="14"/>
              </w:rPr>
            </w:pPr>
          </w:p>
        </w:tc>
        <w:tc>
          <w:tcPr>
            <w:tcW w:w="5043" w:type="dxa"/>
            <w:tcBorders>
              <w:top w:val="nil"/>
              <w:bottom w:val="nil"/>
            </w:tcBorders>
          </w:tcPr>
          <w:p w14:paraId="477D7E30">
            <w:pPr>
              <w:pStyle w:val="7"/>
              <w:spacing w:line="200" w:lineRule="exact"/>
              <w:rPr>
                <w:sz w:val="20"/>
              </w:rPr>
            </w:pPr>
            <w:r>
              <w:rPr>
                <w:sz w:val="20"/>
              </w:rPr>
              <w:t>sequestration,</w:t>
            </w:r>
            <w:r>
              <w:rPr>
                <w:spacing w:val="-13"/>
                <w:sz w:val="20"/>
              </w:rPr>
              <w:t xml:space="preserve"> </w:t>
            </w:r>
            <w:r>
              <w:rPr>
                <w:sz w:val="20"/>
              </w:rPr>
              <w:t>which</w:t>
            </w:r>
            <w:r>
              <w:rPr>
                <w:spacing w:val="-12"/>
                <w:sz w:val="20"/>
              </w:rPr>
              <w:t xml:space="preserve"> </w:t>
            </w:r>
            <w:r>
              <w:rPr>
                <w:sz w:val="20"/>
              </w:rPr>
              <w:t>are</w:t>
            </w:r>
            <w:r>
              <w:rPr>
                <w:spacing w:val="-13"/>
                <w:sz w:val="20"/>
              </w:rPr>
              <w:t xml:space="preserve"> </w:t>
            </w:r>
            <w:r>
              <w:rPr>
                <w:sz w:val="20"/>
              </w:rPr>
              <w:t>critical</w:t>
            </w:r>
            <w:r>
              <w:rPr>
                <w:spacing w:val="-12"/>
                <w:sz w:val="20"/>
              </w:rPr>
              <w:t xml:space="preserve"> </w:t>
            </w:r>
            <w:r>
              <w:rPr>
                <w:sz w:val="20"/>
              </w:rPr>
              <w:t>global</w:t>
            </w:r>
            <w:r>
              <w:rPr>
                <w:spacing w:val="-13"/>
                <w:sz w:val="20"/>
              </w:rPr>
              <w:t xml:space="preserve"> </w:t>
            </w:r>
            <w:r>
              <w:rPr>
                <w:sz w:val="20"/>
              </w:rPr>
              <w:t>challenges.</w:t>
            </w:r>
            <w:r>
              <w:rPr>
                <w:spacing w:val="-12"/>
                <w:sz w:val="20"/>
              </w:rPr>
              <w:t xml:space="preserve"> </w:t>
            </w:r>
            <w:r>
              <w:rPr>
                <w:sz w:val="20"/>
              </w:rPr>
              <w:t>The</w:t>
            </w:r>
            <w:r>
              <w:rPr>
                <w:spacing w:val="-12"/>
                <w:sz w:val="20"/>
              </w:rPr>
              <w:t xml:space="preserve"> </w:t>
            </w:r>
            <w:r>
              <w:rPr>
                <w:spacing w:val="-4"/>
                <w:sz w:val="20"/>
              </w:rPr>
              <w:t>study</w:t>
            </w:r>
          </w:p>
        </w:tc>
        <w:tc>
          <w:tcPr>
            <w:tcW w:w="3737" w:type="dxa"/>
            <w:vMerge w:val="continue"/>
            <w:tcBorders>
              <w:top w:val="nil"/>
            </w:tcBorders>
          </w:tcPr>
          <w:p w14:paraId="17925788">
            <w:pPr>
              <w:rPr>
                <w:sz w:val="2"/>
                <w:szCs w:val="2"/>
              </w:rPr>
            </w:pPr>
          </w:p>
        </w:tc>
      </w:tr>
      <w:tr w14:paraId="4B3B75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9" w:hRule="atLeast"/>
        </w:trPr>
        <w:tc>
          <w:tcPr>
            <w:tcW w:w="4893" w:type="dxa"/>
            <w:tcBorders>
              <w:top w:val="nil"/>
              <w:bottom w:val="nil"/>
            </w:tcBorders>
          </w:tcPr>
          <w:p w14:paraId="237F73CD">
            <w:pPr>
              <w:pStyle w:val="7"/>
              <w:ind w:left="0"/>
              <w:rPr>
                <w:sz w:val="14"/>
              </w:rPr>
            </w:pPr>
          </w:p>
        </w:tc>
        <w:tc>
          <w:tcPr>
            <w:tcW w:w="5043" w:type="dxa"/>
            <w:tcBorders>
              <w:top w:val="nil"/>
              <w:bottom w:val="nil"/>
            </w:tcBorders>
          </w:tcPr>
          <w:p w14:paraId="4C35AD06">
            <w:pPr>
              <w:pStyle w:val="7"/>
              <w:spacing w:line="200" w:lineRule="exact"/>
              <w:rPr>
                <w:sz w:val="20"/>
              </w:rPr>
            </w:pPr>
            <w:r>
              <w:rPr>
                <w:sz w:val="20"/>
              </w:rPr>
              <w:t>contributes</w:t>
            </w:r>
            <w:r>
              <w:rPr>
                <w:spacing w:val="53"/>
                <w:sz w:val="20"/>
              </w:rPr>
              <w:t xml:space="preserve"> </w:t>
            </w:r>
            <w:r>
              <w:rPr>
                <w:sz w:val="20"/>
              </w:rPr>
              <w:t>to</w:t>
            </w:r>
            <w:r>
              <w:rPr>
                <w:spacing w:val="45"/>
                <w:sz w:val="20"/>
              </w:rPr>
              <w:t xml:space="preserve"> </w:t>
            </w:r>
            <w:r>
              <w:rPr>
                <w:sz w:val="20"/>
              </w:rPr>
              <w:t>the</w:t>
            </w:r>
            <w:r>
              <w:rPr>
                <w:spacing w:val="50"/>
                <w:sz w:val="20"/>
              </w:rPr>
              <w:t xml:space="preserve"> </w:t>
            </w:r>
            <w:r>
              <w:rPr>
                <w:sz w:val="20"/>
              </w:rPr>
              <w:t>growing</w:t>
            </w:r>
            <w:r>
              <w:rPr>
                <w:spacing w:val="53"/>
                <w:sz w:val="20"/>
              </w:rPr>
              <w:t xml:space="preserve"> </w:t>
            </w:r>
            <w:r>
              <w:rPr>
                <w:sz w:val="20"/>
              </w:rPr>
              <w:t>body</w:t>
            </w:r>
            <w:r>
              <w:rPr>
                <w:spacing w:val="42"/>
                <w:sz w:val="20"/>
              </w:rPr>
              <w:t xml:space="preserve"> </w:t>
            </w:r>
            <w:r>
              <w:rPr>
                <w:sz w:val="20"/>
              </w:rPr>
              <w:t>of</w:t>
            </w:r>
            <w:r>
              <w:rPr>
                <w:spacing w:val="43"/>
                <w:sz w:val="20"/>
              </w:rPr>
              <w:t xml:space="preserve"> </w:t>
            </w:r>
            <w:r>
              <w:rPr>
                <w:sz w:val="20"/>
              </w:rPr>
              <w:t>knowledge</w:t>
            </w:r>
            <w:r>
              <w:rPr>
                <w:spacing w:val="53"/>
                <w:sz w:val="20"/>
              </w:rPr>
              <w:t xml:space="preserve"> </w:t>
            </w:r>
            <w:r>
              <w:rPr>
                <w:sz w:val="20"/>
              </w:rPr>
              <w:t>on</w:t>
            </w:r>
            <w:r>
              <w:rPr>
                <w:spacing w:val="47"/>
                <w:sz w:val="20"/>
              </w:rPr>
              <w:t xml:space="preserve"> </w:t>
            </w:r>
            <w:r>
              <w:rPr>
                <w:spacing w:val="-4"/>
                <w:sz w:val="20"/>
              </w:rPr>
              <w:t>cold-</w:t>
            </w:r>
          </w:p>
        </w:tc>
        <w:tc>
          <w:tcPr>
            <w:tcW w:w="3737" w:type="dxa"/>
            <w:vMerge w:val="continue"/>
            <w:tcBorders>
              <w:top w:val="nil"/>
            </w:tcBorders>
          </w:tcPr>
          <w:p w14:paraId="597B5552">
            <w:pPr>
              <w:rPr>
                <w:sz w:val="2"/>
                <w:szCs w:val="2"/>
              </w:rPr>
            </w:pPr>
          </w:p>
        </w:tc>
      </w:tr>
      <w:tr w14:paraId="3356B9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9" w:hRule="atLeast"/>
        </w:trPr>
        <w:tc>
          <w:tcPr>
            <w:tcW w:w="4893" w:type="dxa"/>
            <w:tcBorders>
              <w:top w:val="nil"/>
              <w:bottom w:val="nil"/>
            </w:tcBorders>
          </w:tcPr>
          <w:p w14:paraId="7EE02AAA">
            <w:pPr>
              <w:pStyle w:val="7"/>
              <w:ind w:left="0"/>
              <w:rPr>
                <w:sz w:val="14"/>
              </w:rPr>
            </w:pPr>
          </w:p>
        </w:tc>
        <w:tc>
          <w:tcPr>
            <w:tcW w:w="5043" w:type="dxa"/>
            <w:tcBorders>
              <w:top w:val="nil"/>
              <w:bottom w:val="nil"/>
            </w:tcBorders>
          </w:tcPr>
          <w:p w14:paraId="5301D720">
            <w:pPr>
              <w:pStyle w:val="7"/>
              <w:spacing w:line="200" w:lineRule="exact"/>
              <w:rPr>
                <w:sz w:val="20"/>
              </w:rPr>
            </w:pPr>
            <w:r>
              <w:rPr>
                <w:sz w:val="20"/>
              </w:rPr>
              <w:t>bonded</w:t>
            </w:r>
            <w:r>
              <w:rPr>
                <w:spacing w:val="37"/>
                <w:sz w:val="20"/>
              </w:rPr>
              <w:t xml:space="preserve"> </w:t>
            </w:r>
            <w:r>
              <w:rPr>
                <w:sz w:val="20"/>
              </w:rPr>
              <w:t>artificial</w:t>
            </w:r>
            <w:r>
              <w:rPr>
                <w:spacing w:val="41"/>
                <w:sz w:val="20"/>
              </w:rPr>
              <w:t xml:space="preserve"> </w:t>
            </w:r>
            <w:r>
              <w:rPr>
                <w:sz w:val="20"/>
              </w:rPr>
              <w:t>aggregates</w:t>
            </w:r>
            <w:r>
              <w:rPr>
                <w:spacing w:val="51"/>
                <w:sz w:val="20"/>
              </w:rPr>
              <w:t xml:space="preserve"> </w:t>
            </w:r>
            <w:r>
              <w:rPr>
                <w:sz w:val="20"/>
              </w:rPr>
              <w:t>by</w:t>
            </w:r>
            <w:r>
              <w:rPr>
                <w:spacing w:val="37"/>
                <w:sz w:val="20"/>
              </w:rPr>
              <w:t xml:space="preserve"> </w:t>
            </w:r>
            <w:r>
              <w:rPr>
                <w:sz w:val="20"/>
              </w:rPr>
              <w:t>systematically</w:t>
            </w:r>
            <w:r>
              <w:rPr>
                <w:spacing w:val="52"/>
                <w:sz w:val="20"/>
              </w:rPr>
              <w:t xml:space="preserve"> </w:t>
            </w:r>
            <w:r>
              <w:rPr>
                <w:spacing w:val="-2"/>
                <w:sz w:val="20"/>
              </w:rPr>
              <w:t>optimizing</w:t>
            </w:r>
          </w:p>
        </w:tc>
        <w:tc>
          <w:tcPr>
            <w:tcW w:w="3737" w:type="dxa"/>
            <w:vMerge w:val="continue"/>
            <w:tcBorders>
              <w:top w:val="nil"/>
            </w:tcBorders>
          </w:tcPr>
          <w:p w14:paraId="11A2C846">
            <w:pPr>
              <w:rPr>
                <w:sz w:val="2"/>
                <w:szCs w:val="2"/>
              </w:rPr>
            </w:pPr>
          </w:p>
        </w:tc>
      </w:tr>
      <w:tr w14:paraId="466918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9" w:hRule="atLeast"/>
        </w:trPr>
        <w:tc>
          <w:tcPr>
            <w:tcW w:w="4893" w:type="dxa"/>
            <w:tcBorders>
              <w:top w:val="nil"/>
              <w:bottom w:val="nil"/>
            </w:tcBorders>
          </w:tcPr>
          <w:p w14:paraId="5E1A3CD0">
            <w:pPr>
              <w:pStyle w:val="7"/>
              <w:ind w:left="0"/>
              <w:rPr>
                <w:sz w:val="14"/>
              </w:rPr>
            </w:pPr>
          </w:p>
        </w:tc>
        <w:tc>
          <w:tcPr>
            <w:tcW w:w="5043" w:type="dxa"/>
            <w:tcBorders>
              <w:top w:val="nil"/>
              <w:bottom w:val="nil"/>
            </w:tcBorders>
          </w:tcPr>
          <w:p w14:paraId="6AE5D113">
            <w:pPr>
              <w:pStyle w:val="7"/>
              <w:spacing w:line="200" w:lineRule="exact"/>
              <w:rPr>
                <w:sz w:val="20"/>
              </w:rPr>
            </w:pPr>
            <w:r>
              <w:rPr>
                <w:sz w:val="20"/>
              </w:rPr>
              <w:t>key</w:t>
            </w:r>
            <w:r>
              <w:rPr>
                <w:spacing w:val="58"/>
                <w:sz w:val="20"/>
              </w:rPr>
              <w:t xml:space="preserve"> </w:t>
            </w:r>
            <w:r>
              <w:rPr>
                <w:sz w:val="20"/>
              </w:rPr>
              <w:t>mineralization</w:t>
            </w:r>
            <w:r>
              <w:rPr>
                <w:spacing w:val="69"/>
                <w:sz w:val="20"/>
              </w:rPr>
              <w:t xml:space="preserve"> </w:t>
            </w:r>
            <w:r>
              <w:rPr>
                <w:sz w:val="20"/>
              </w:rPr>
              <w:t>parameters,</w:t>
            </w:r>
            <w:r>
              <w:rPr>
                <w:spacing w:val="61"/>
                <w:sz w:val="20"/>
              </w:rPr>
              <w:t xml:space="preserve"> </w:t>
            </w:r>
            <w:r>
              <w:rPr>
                <w:sz w:val="20"/>
              </w:rPr>
              <w:t>including</w:t>
            </w:r>
            <w:r>
              <w:rPr>
                <w:spacing w:val="65"/>
                <w:sz w:val="20"/>
              </w:rPr>
              <w:t xml:space="preserve"> </w:t>
            </w:r>
            <w:r>
              <w:rPr>
                <w:sz w:val="20"/>
              </w:rPr>
              <w:t>humidity,</w:t>
            </w:r>
            <w:r>
              <w:rPr>
                <w:spacing w:val="61"/>
                <w:sz w:val="20"/>
              </w:rPr>
              <w:t xml:space="preserve"> </w:t>
            </w:r>
            <w:r>
              <w:rPr>
                <w:spacing w:val="-5"/>
                <w:sz w:val="20"/>
              </w:rPr>
              <w:t>CO₂</w:t>
            </w:r>
          </w:p>
        </w:tc>
        <w:tc>
          <w:tcPr>
            <w:tcW w:w="3737" w:type="dxa"/>
            <w:vMerge w:val="continue"/>
            <w:tcBorders>
              <w:top w:val="nil"/>
            </w:tcBorders>
          </w:tcPr>
          <w:p w14:paraId="4320A96D">
            <w:pPr>
              <w:rPr>
                <w:sz w:val="2"/>
                <w:szCs w:val="2"/>
              </w:rPr>
            </w:pPr>
          </w:p>
        </w:tc>
      </w:tr>
      <w:tr w14:paraId="62669B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9" w:hRule="atLeast"/>
        </w:trPr>
        <w:tc>
          <w:tcPr>
            <w:tcW w:w="4893" w:type="dxa"/>
            <w:tcBorders>
              <w:top w:val="nil"/>
              <w:bottom w:val="nil"/>
            </w:tcBorders>
          </w:tcPr>
          <w:p w14:paraId="5E67D719">
            <w:pPr>
              <w:pStyle w:val="7"/>
              <w:ind w:left="0"/>
              <w:rPr>
                <w:sz w:val="14"/>
              </w:rPr>
            </w:pPr>
          </w:p>
        </w:tc>
        <w:tc>
          <w:tcPr>
            <w:tcW w:w="5043" w:type="dxa"/>
            <w:tcBorders>
              <w:top w:val="nil"/>
              <w:bottom w:val="nil"/>
            </w:tcBorders>
          </w:tcPr>
          <w:p w14:paraId="53ADA6D1">
            <w:pPr>
              <w:pStyle w:val="7"/>
              <w:spacing w:line="200" w:lineRule="exact"/>
              <w:rPr>
                <w:sz w:val="20"/>
              </w:rPr>
            </w:pPr>
            <w:r>
              <w:rPr>
                <w:spacing w:val="-2"/>
                <w:sz w:val="20"/>
              </w:rPr>
              <w:t>concentration,</w:t>
            </w:r>
            <w:r>
              <w:rPr>
                <w:spacing w:val="4"/>
                <w:sz w:val="20"/>
              </w:rPr>
              <w:t xml:space="preserve"> </w:t>
            </w:r>
            <w:r>
              <w:rPr>
                <w:spacing w:val="-2"/>
                <w:sz w:val="20"/>
              </w:rPr>
              <w:t>pressure,</w:t>
            </w:r>
            <w:r>
              <w:rPr>
                <w:sz w:val="20"/>
              </w:rPr>
              <w:t xml:space="preserve"> </w:t>
            </w:r>
            <w:r>
              <w:rPr>
                <w:spacing w:val="-2"/>
                <w:sz w:val="20"/>
              </w:rPr>
              <w:t>and</w:t>
            </w:r>
            <w:r>
              <w:rPr>
                <w:spacing w:val="-3"/>
                <w:sz w:val="20"/>
              </w:rPr>
              <w:t xml:space="preserve"> </w:t>
            </w:r>
            <w:r>
              <w:rPr>
                <w:spacing w:val="-2"/>
                <w:sz w:val="20"/>
              </w:rPr>
              <w:t>curing</w:t>
            </w:r>
            <w:r>
              <w:rPr>
                <w:spacing w:val="1"/>
                <w:sz w:val="20"/>
              </w:rPr>
              <w:t xml:space="preserve"> </w:t>
            </w:r>
            <w:r>
              <w:rPr>
                <w:spacing w:val="-2"/>
                <w:sz w:val="20"/>
              </w:rPr>
              <w:t>time.</w:t>
            </w:r>
            <w:r>
              <w:rPr>
                <w:spacing w:val="-4"/>
                <w:sz w:val="20"/>
              </w:rPr>
              <w:t xml:space="preserve"> </w:t>
            </w:r>
            <w:r>
              <w:rPr>
                <w:spacing w:val="-2"/>
                <w:sz w:val="20"/>
              </w:rPr>
              <w:t>Moreover,</w:t>
            </w:r>
            <w:r>
              <w:rPr>
                <w:spacing w:val="-8"/>
                <w:sz w:val="20"/>
              </w:rPr>
              <w:t xml:space="preserve"> </w:t>
            </w:r>
            <w:r>
              <w:rPr>
                <w:spacing w:val="-2"/>
                <w:sz w:val="20"/>
              </w:rPr>
              <w:t xml:space="preserve">the </w:t>
            </w:r>
            <w:r>
              <w:rPr>
                <w:spacing w:val="-4"/>
                <w:sz w:val="20"/>
              </w:rPr>
              <w:t>work</w:t>
            </w:r>
          </w:p>
        </w:tc>
        <w:tc>
          <w:tcPr>
            <w:tcW w:w="3737" w:type="dxa"/>
            <w:vMerge w:val="continue"/>
            <w:tcBorders>
              <w:top w:val="nil"/>
            </w:tcBorders>
          </w:tcPr>
          <w:p w14:paraId="7F41FF9E">
            <w:pPr>
              <w:rPr>
                <w:sz w:val="2"/>
                <w:szCs w:val="2"/>
              </w:rPr>
            </w:pPr>
          </w:p>
        </w:tc>
      </w:tr>
      <w:tr w14:paraId="4158E0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9" w:hRule="atLeast"/>
        </w:trPr>
        <w:tc>
          <w:tcPr>
            <w:tcW w:w="4893" w:type="dxa"/>
            <w:tcBorders>
              <w:top w:val="nil"/>
              <w:bottom w:val="nil"/>
            </w:tcBorders>
          </w:tcPr>
          <w:p w14:paraId="7034ACD2">
            <w:pPr>
              <w:pStyle w:val="7"/>
              <w:ind w:left="0"/>
              <w:rPr>
                <w:sz w:val="14"/>
              </w:rPr>
            </w:pPr>
          </w:p>
        </w:tc>
        <w:tc>
          <w:tcPr>
            <w:tcW w:w="5043" w:type="dxa"/>
            <w:tcBorders>
              <w:top w:val="nil"/>
              <w:bottom w:val="nil"/>
            </w:tcBorders>
          </w:tcPr>
          <w:p w14:paraId="55855BC3">
            <w:pPr>
              <w:pStyle w:val="7"/>
              <w:spacing w:line="200" w:lineRule="exact"/>
              <w:rPr>
                <w:sz w:val="20"/>
              </w:rPr>
            </w:pPr>
            <w:r>
              <w:rPr>
                <w:sz w:val="20"/>
              </w:rPr>
              <w:t>provides</w:t>
            </w:r>
            <w:r>
              <w:rPr>
                <w:spacing w:val="43"/>
                <w:sz w:val="20"/>
              </w:rPr>
              <w:t xml:space="preserve"> </w:t>
            </w:r>
            <w:r>
              <w:rPr>
                <w:sz w:val="20"/>
              </w:rPr>
              <w:t>practical</w:t>
            </w:r>
            <w:r>
              <w:rPr>
                <w:spacing w:val="47"/>
                <w:sz w:val="20"/>
              </w:rPr>
              <w:t xml:space="preserve"> </w:t>
            </w:r>
            <w:r>
              <w:rPr>
                <w:sz w:val="20"/>
              </w:rPr>
              <w:t>insights</w:t>
            </w:r>
            <w:r>
              <w:rPr>
                <w:spacing w:val="49"/>
                <w:sz w:val="20"/>
              </w:rPr>
              <w:t xml:space="preserve"> </w:t>
            </w:r>
            <w:r>
              <w:rPr>
                <w:sz w:val="20"/>
              </w:rPr>
              <w:t>into</w:t>
            </w:r>
            <w:r>
              <w:rPr>
                <w:spacing w:val="46"/>
                <w:sz w:val="20"/>
              </w:rPr>
              <w:t xml:space="preserve"> </w:t>
            </w:r>
            <w:r>
              <w:rPr>
                <w:sz w:val="20"/>
              </w:rPr>
              <w:t>process</w:t>
            </w:r>
            <w:r>
              <w:rPr>
                <w:spacing w:val="43"/>
                <w:sz w:val="20"/>
              </w:rPr>
              <w:t xml:space="preserve"> </w:t>
            </w:r>
            <w:r>
              <w:rPr>
                <w:sz w:val="20"/>
              </w:rPr>
              <w:t>optimization</w:t>
            </w:r>
            <w:r>
              <w:rPr>
                <w:spacing w:val="44"/>
                <w:sz w:val="20"/>
              </w:rPr>
              <w:t xml:space="preserve"> </w:t>
            </w:r>
            <w:r>
              <w:rPr>
                <w:spacing w:val="-4"/>
                <w:sz w:val="20"/>
              </w:rPr>
              <w:t>that</w:t>
            </w:r>
          </w:p>
        </w:tc>
        <w:tc>
          <w:tcPr>
            <w:tcW w:w="3737" w:type="dxa"/>
            <w:vMerge w:val="continue"/>
            <w:tcBorders>
              <w:top w:val="nil"/>
            </w:tcBorders>
          </w:tcPr>
          <w:p w14:paraId="360900E0">
            <w:pPr>
              <w:rPr>
                <w:sz w:val="2"/>
                <w:szCs w:val="2"/>
              </w:rPr>
            </w:pPr>
          </w:p>
        </w:tc>
      </w:tr>
      <w:tr w14:paraId="230351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1" w:hRule="atLeast"/>
        </w:trPr>
        <w:tc>
          <w:tcPr>
            <w:tcW w:w="4893" w:type="dxa"/>
            <w:tcBorders>
              <w:top w:val="nil"/>
              <w:bottom w:val="nil"/>
            </w:tcBorders>
          </w:tcPr>
          <w:p w14:paraId="35360D9C">
            <w:pPr>
              <w:pStyle w:val="7"/>
              <w:ind w:left="0"/>
              <w:rPr>
                <w:sz w:val="14"/>
              </w:rPr>
            </w:pPr>
          </w:p>
        </w:tc>
        <w:tc>
          <w:tcPr>
            <w:tcW w:w="5043" w:type="dxa"/>
            <w:tcBorders>
              <w:top w:val="nil"/>
              <w:bottom w:val="nil"/>
            </w:tcBorders>
          </w:tcPr>
          <w:p w14:paraId="47279B66">
            <w:pPr>
              <w:pStyle w:val="7"/>
              <w:tabs>
                <w:tab w:val="left" w:pos="781"/>
                <w:tab w:val="left" w:pos="1710"/>
                <w:tab w:val="left" w:pos="3163"/>
                <w:tab w:val="left" w:pos="4332"/>
              </w:tabs>
              <w:spacing w:line="202" w:lineRule="exact"/>
              <w:rPr>
                <w:sz w:val="20"/>
              </w:rPr>
            </w:pPr>
            <w:r>
              <w:rPr>
                <w:spacing w:val="-2"/>
                <w:sz w:val="20"/>
              </w:rPr>
              <w:t>could</w:t>
            </w:r>
            <w:r>
              <w:rPr>
                <w:sz w:val="20"/>
              </w:rPr>
              <w:tab/>
            </w:r>
            <w:r>
              <w:rPr>
                <w:spacing w:val="-2"/>
                <w:sz w:val="20"/>
              </w:rPr>
              <w:t>facilitate</w:t>
            </w:r>
            <w:r>
              <w:rPr>
                <w:sz w:val="20"/>
              </w:rPr>
              <w:tab/>
            </w:r>
            <w:r>
              <w:rPr>
                <w:spacing w:val="-2"/>
                <w:sz w:val="20"/>
              </w:rPr>
              <w:t>industrial-</w:t>
            </w:r>
            <w:r>
              <w:rPr>
                <w:spacing w:val="-4"/>
                <w:sz w:val="20"/>
              </w:rPr>
              <w:t>scale</w:t>
            </w:r>
            <w:r>
              <w:rPr>
                <w:sz w:val="20"/>
              </w:rPr>
              <w:tab/>
            </w:r>
            <w:r>
              <w:rPr>
                <w:spacing w:val="-2"/>
                <w:sz w:val="20"/>
              </w:rPr>
              <w:t>application,</w:t>
            </w:r>
            <w:r>
              <w:rPr>
                <w:sz w:val="20"/>
              </w:rPr>
              <w:tab/>
            </w:r>
            <w:r>
              <w:rPr>
                <w:spacing w:val="-2"/>
                <w:sz w:val="20"/>
              </w:rPr>
              <w:t>thereby</w:t>
            </w:r>
          </w:p>
        </w:tc>
        <w:tc>
          <w:tcPr>
            <w:tcW w:w="3737" w:type="dxa"/>
            <w:vMerge w:val="continue"/>
            <w:tcBorders>
              <w:top w:val="nil"/>
            </w:tcBorders>
          </w:tcPr>
          <w:p w14:paraId="6561B4D3">
            <w:pPr>
              <w:rPr>
                <w:sz w:val="2"/>
                <w:szCs w:val="2"/>
              </w:rPr>
            </w:pPr>
          </w:p>
        </w:tc>
      </w:tr>
      <w:tr w14:paraId="25F7DA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1" w:hRule="atLeast"/>
        </w:trPr>
        <w:tc>
          <w:tcPr>
            <w:tcW w:w="4893" w:type="dxa"/>
            <w:tcBorders>
              <w:top w:val="nil"/>
            </w:tcBorders>
          </w:tcPr>
          <w:p w14:paraId="60E22BA6">
            <w:pPr>
              <w:pStyle w:val="7"/>
              <w:ind w:left="0"/>
              <w:rPr>
                <w:sz w:val="20"/>
              </w:rPr>
            </w:pPr>
          </w:p>
        </w:tc>
        <w:tc>
          <w:tcPr>
            <w:tcW w:w="5043" w:type="dxa"/>
            <w:tcBorders>
              <w:top w:val="nil"/>
            </w:tcBorders>
          </w:tcPr>
          <w:p w14:paraId="5606D8B5">
            <w:pPr>
              <w:pStyle w:val="7"/>
              <w:spacing w:line="223" w:lineRule="exact"/>
              <w:rPr>
                <w:sz w:val="20"/>
              </w:rPr>
            </w:pPr>
            <w:r>
              <w:rPr>
                <w:sz w:val="20"/>
              </w:rPr>
              <w:t>enhancing</w:t>
            </w:r>
            <w:r>
              <w:rPr>
                <w:spacing w:val="24"/>
                <w:sz w:val="20"/>
              </w:rPr>
              <w:t xml:space="preserve"> </w:t>
            </w:r>
            <w:r>
              <w:rPr>
                <w:sz w:val="20"/>
              </w:rPr>
              <w:t>its</w:t>
            </w:r>
            <w:r>
              <w:rPr>
                <w:spacing w:val="19"/>
                <w:sz w:val="20"/>
              </w:rPr>
              <w:t xml:space="preserve"> </w:t>
            </w:r>
            <w:r>
              <w:rPr>
                <w:sz w:val="20"/>
              </w:rPr>
              <w:t>significance</w:t>
            </w:r>
            <w:r>
              <w:rPr>
                <w:spacing w:val="25"/>
                <w:sz w:val="20"/>
              </w:rPr>
              <w:t xml:space="preserve"> </w:t>
            </w:r>
            <w:r>
              <w:rPr>
                <w:sz w:val="20"/>
              </w:rPr>
              <w:t>for</w:t>
            </w:r>
            <w:r>
              <w:rPr>
                <w:spacing w:val="12"/>
                <w:sz w:val="20"/>
              </w:rPr>
              <w:t xml:space="preserve"> </w:t>
            </w:r>
            <w:r>
              <w:rPr>
                <w:sz w:val="20"/>
              </w:rPr>
              <w:t>both</w:t>
            </w:r>
            <w:r>
              <w:rPr>
                <w:spacing w:val="15"/>
                <w:sz w:val="20"/>
              </w:rPr>
              <w:t xml:space="preserve"> </w:t>
            </w:r>
            <w:r>
              <w:rPr>
                <w:sz w:val="20"/>
              </w:rPr>
              <w:t>academia</w:t>
            </w:r>
            <w:r>
              <w:rPr>
                <w:spacing w:val="18"/>
                <w:sz w:val="20"/>
              </w:rPr>
              <w:t xml:space="preserve"> </w:t>
            </w:r>
            <w:r>
              <w:rPr>
                <w:sz w:val="20"/>
              </w:rPr>
              <w:t>and</w:t>
            </w:r>
            <w:r>
              <w:rPr>
                <w:spacing w:val="19"/>
                <w:sz w:val="20"/>
              </w:rPr>
              <w:t xml:space="preserve"> </w:t>
            </w:r>
            <w:r>
              <w:rPr>
                <w:spacing w:val="-2"/>
                <w:sz w:val="20"/>
              </w:rPr>
              <w:t>industry.</w:t>
            </w:r>
          </w:p>
        </w:tc>
        <w:tc>
          <w:tcPr>
            <w:tcW w:w="3737" w:type="dxa"/>
            <w:vMerge w:val="continue"/>
            <w:tcBorders>
              <w:top w:val="nil"/>
            </w:tcBorders>
          </w:tcPr>
          <w:p w14:paraId="6A68F647">
            <w:pPr>
              <w:rPr>
                <w:sz w:val="2"/>
                <w:szCs w:val="2"/>
              </w:rPr>
            </w:pPr>
          </w:p>
        </w:tc>
      </w:tr>
    </w:tbl>
    <w:p w14:paraId="0C94BFA7">
      <w:pPr>
        <w:rPr>
          <w:b/>
          <w:sz w:val="20"/>
        </w:rPr>
      </w:pPr>
    </w:p>
    <w:p w14:paraId="563F4B1F">
      <w:pPr>
        <w:rPr>
          <w:b/>
          <w:sz w:val="20"/>
        </w:rPr>
      </w:pPr>
    </w:p>
    <w:p w14:paraId="041AFB01">
      <w:pPr>
        <w:spacing w:before="77"/>
        <w:rPr>
          <w:b/>
          <w:sz w:val="20"/>
        </w:rPr>
      </w:pPr>
    </w:p>
    <w:p w14:paraId="04B2AD3A">
      <w:pPr>
        <w:pStyle w:val="2"/>
        <w:spacing w:before="1"/>
        <w:ind w:left="23"/>
      </w:pPr>
      <w:r>
        <w:rPr>
          <w:color w:val="000000"/>
          <w:highlight w:val="yellow"/>
          <w:u w:val="single"/>
        </w:rPr>
        <w:t>PART</w:t>
      </w:r>
      <w:r>
        <w:rPr>
          <w:color w:val="000000"/>
          <w:spacing w:val="-7"/>
          <w:highlight w:val="yellow"/>
          <w:u w:val="single"/>
        </w:rPr>
        <w:t xml:space="preserve"> </w:t>
      </w:r>
      <w:r>
        <w:rPr>
          <w:color w:val="000000"/>
          <w:highlight w:val="yellow"/>
          <w:u w:val="single"/>
        </w:rPr>
        <w:t>2.1</w:t>
      </w:r>
      <w:r>
        <w:rPr>
          <w:color w:val="000000"/>
          <w:spacing w:val="-5"/>
          <w:highlight w:val="yellow"/>
          <w:u w:val="single"/>
        </w:rPr>
        <w:t xml:space="preserve"> </w:t>
      </w:r>
      <w:r>
        <w:rPr>
          <w:color w:val="000000"/>
          <w:highlight w:val="yellow"/>
          <w:u w:val="single"/>
        </w:rPr>
        <w:t>(Objective</w:t>
      </w:r>
      <w:r>
        <w:rPr>
          <w:color w:val="000000"/>
          <w:spacing w:val="-5"/>
          <w:highlight w:val="yellow"/>
          <w:u w:val="single"/>
        </w:rPr>
        <w:t xml:space="preserve"> </w:t>
      </w:r>
      <w:r>
        <w:rPr>
          <w:color w:val="000000"/>
          <w:spacing w:val="-2"/>
          <w:highlight w:val="yellow"/>
          <w:u w:val="single"/>
        </w:rPr>
        <w:t>Evaluation)</w:t>
      </w:r>
    </w:p>
    <w:p w14:paraId="2E47CB58">
      <w:pPr>
        <w:spacing w:before="91"/>
        <w:rPr>
          <w:b/>
          <w:sz w:val="20"/>
        </w:rPr>
      </w:pPr>
    </w:p>
    <w:tbl>
      <w:tblPr>
        <w:tblStyle w:val="3"/>
        <w:tblW w:w="0" w:type="auto"/>
        <w:tblInd w:w="17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897"/>
        <w:gridCol w:w="5040"/>
        <w:gridCol w:w="3738"/>
      </w:tblGrid>
      <w:tr w14:paraId="151DDA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9" w:hRule="atLeast"/>
        </w:trPr>
        <w:tc>
          <w:tcPr>
            <w:tcW w:w="4897" w:type="dxa"/>
          </w:tcPr>
          <w:p w14:paraId="628870FE">
            <w:pPr>
              <w:pStyle w:val="7"/>
              <w:ind w:left="0"/>
              <w:rPr>
                <w:sz w:val="20"/>
              </w:rPr>
            </w:pPr>
          </w:p>
        </w:tc>
        <w:tc>
          <w:tcPr>
            <w:tcW w:w="5040" w:type="dxa"/>
          </w:tcPr>
          <w:p w14:paraId="3F517EC6">
            <w:pPr>
              <w:pStyle w:val="7"/>
              <w:spacing w:before="2"/>
              <w:rPr>
                <w:b/>
                <w:sz w:val="20"/>
              </w:rPr>
            </w:pPr>
            <w:r>
              <w:rPr>
                <w:b/>
                <w:sz w:val="20"/>
              </w:rPr>
              <w:t>Rating</w:t>
            </w:r>
            <w:r>
              <w:rPr>
                <w:b/>
                <w:spacing w:val="-4"/>
                <w:sz w:val="20"/>
              </w:rPr>
              <w:t xml:space="preserve"> </w:t>
            </w:r>
            <w:r>
              <w:rPr>
                <w:b/>
                <w:sz w:val="20"/>
              </w:rPr>
              <w:t>of</w:t>
            </w:r>
            <w:r>
              <w:rPr>
                <w:b/>
                <w:spacing w:val="1"/>
                <w:sz w:val="20"/>
              </w:rPr>
              <w:t xml:space="preserve"> </w:t>
            </w:r>
            <w:r>
              <w:rPr>
                <w:b/>
                <w:sz w:val="20"/>
              </w:rPr>
              <w:t>the</w:t>
            </w:r>
            <w:r>
              <w:rPr>
                <w:b/>
                <w:spacing w:val="-3"/>
                <w:sz w:val="20"/>
              </w:rPr>
              <w:t xml:space="preserve"> </w:t>
            </w:r>
            <w:r>
              <w:rPr>
                <w:b/>
                <w:spacing w:val="-2"/>
                <w:sz w:val="20"/>
              </w:rPr>
              <w:t>Reviewers</w:t>
            </w:r>
          </w:p>
        </w:tc>
        <w:tc>
          <w:tcPr>
            <w:tcW w:w="3738" w:type="dxa"/>
          </w:tcPr>
          <w:p w14:paraId="7F59AB93">
            <w:pPr>
              <w:pStyle w:val="7"/>
              <w:spacing w:before="2"/>
              <w:ind w:left="107"/>
              <w:rPr>
                <w:b/>
                <w:sz w:val="20"/>
              </w:rPr>
            </w:pPr>
            <w:r>
              <w:rPr>
                <w:b/>
                <w:sz w:val="20"/>
              </w:rPr>
              <w:t>Author’s</w:t>
            </w:r>
            <w:r>
              <w:rPr>
                <w:b/>
                <w:spacing w:val="-7"/>
                <w:sz w:val="20"/>
              </w:rPr>
              <w:t xml:space="preserve"> </w:t>
            </w:r>
            <w:r>
              <w:rPr>
                <w:b/>
                <w:spacing w:val="-2"/>
                <w:sz w:val="20"/>
              </w:rPr>
              <w:t>Feedback</w:t>
            </w:r>
          </w:p>
        </w:tc>
      </w:tr>
      <w:tr w14:paraId="3D96CC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3" w:hRule="atLeast"/>
        </w:trPr>
        <w:tc>
          <w:tcPr>
            <w:tcW w:w="4897" w:type="dxa"/>
          </w:tcPr>
          <w:p w14:paraId="3D269B9A">
            <w:pPr>
              <w:pStyle w:val="7"/>
              <w:spacing w:before="1"/>
              <w:rPr>
                <w:b/>
                <w:sz w:val="20"/>
              </w:rPr>
            </w:pPr>
            <w:r>
              <w:rPr>
                <w:b/>
                <w:sz w:val="20"/>
              </w:rPr>
              <w:t>1.</w:t>
            </w:r>
            <w:r>
              <w:rPr>
                <w:b/>
                <w:spacing w:val="-1"/>
                <w:sz w:val="20"/>
              </w:rPr>
              <w:t xml:space="preserve"> </w:t>
            </w:r>
            <w:r>
              <w:rPr>
                <w:b/>
                <w:sz w:val="20"/>
              </w:rPr>
              <w:t>Is</w:t>
            </w:r>
            <w:r>
              <w:rPr>
                <w:b/>
                <w:spacing w:val="-3"/>
                <w:sz w:val="20"/>
              </w:rPr>
              <w:t xml:space="preserve"> </w:t>
            </w:r>
            <w:r>
              <w:rPr>
                <w:b/>
                <w:sz w:val="20"/>
              </w:rPr>
              <w:t>the</w:t>
            </w:r>
            <w:r>
              <w:rPr>
                <w:b/>
                <w:spacing w:val="-2"/>
                <w:sz w:val="20"/>
              </w:rPr>
              <w:t xml:space="preserve"> </w:t>
            </w:r>
            <w:r>
              <w:rPr>
                <w:b/>
                <w:sz w:val="20"/>
              </w:rPr>
              <w:t>title</w:t>
            </w:r>
            <w:r>
              <w:rPr>
                <w:b/>
                <w:spacing w:val="-3"/>
                <w:sz w:val="20"/>
              </w:rPr>
              <w:t xml:space="preserve"> </w:t>
            </w:r>
            <w:r>
              <w:rPr>
                <w:b/>
                <w:sz w:val="20"/>
              </w:rPr>
              <w:t>clear</w:t>
            </w:r>
            <w:r>
              <w:rPr>
                <w:b/>
                <w:spacing w:val="-2"/>
                <w:sz w:val="20"/>
              </w:rPr>
              <w:t xml:space="preserve"> </w:t>
            </w:r>
            <w:r>
              <w:rPr>
                <w:b/>
                <w:sz w:val="20"/>
              </w:rPr>
              <w:t>and</w:t>
            </w:r>
            <w:r>
              <w:rPr>
                <w:b/>
                <w:spacing w:val="-4"/>
                <w:sz w:val="20"/>
              </w:rPr>
              <w:t xml:space="preserve"> </w:t>
            </w:r>
            <w:r>
              <w:rPr>
                <w:b/>
                <w:sz w:val="20"/>
              </w:rPr>
              <w:t>appropriate</w:t>
            </w:r>
            <w:r>
              <w:rPr>
                <w:b/>
                <w:spacing w:val="-6"/>
                <w:sz w:val="20"/>
              </w:rPr>
              <w:t xml:space="preserve"> </w:t>
            </w:r>
            <w:r>
              <w:rPr>
                <w:b/>
                <w:sz w:val="20"/>
              </w:rPr>
              <w:t>for</w:t>
            </w:r>
            <w:r>
              <w:rPr>
                <w:b/>
                <w:spacing w:val="-3"/>
                <w:sz w:val="20"/>
              </w:rPr>
              <w:t xml:space="preserve"> </w:t>
            </w:r>
            <w:r>
              <w:rPr>
                <w:b/>
                <w:sz w:val="20"/>
              </w:rPr>
              <w:t>the</w:t>
            </w:r>
            <w:r>
              <w:rPr>
                <w:b/>
                <w:spacing w:val="-2"/>
                <w:sz w:val="20"/>
              </w:rPr>
              <w:t xml:space="preserve"> study?</w:t>
            </w:r>
          </w:p>
          <w:p w14:paraId="7FB4DEEE">
            <w:pPr>
              <w:pStyle w:val="7"/>
              <w:spacing w:line="230" w:lineRule="exact"/>
              <w:rPr>
                <w:sz w:val="20"/>
              </w:rPr>
            </w:pPr>
            <w:r>
              <w:rPr>
                <w:color w:val="404040"/>
                <w:sz w:val="20"/>
              </w:rPr>
              <w:t>Rating</w:t>
            </w:r>
            <w:r>
              <w:rPr>
                <w:color w:val="404040"/>
                <w:spacing w:val="-3"/>
                <w:sz w:val="20"/>
              </w:rPr>
              <w:t xml:space="preserve"> </w:t>
            </w:r>
            <w:r>
              <w:rPr>
                <w:color w:val="404040"/>
                <w:spacing w:val="-2"/>
                <w:sz w:val="20"/>
              </w:rPr>
              <w:t>Scale:</w:t>
            </w:r>
          </w:p>
          <w:p w14:paraId="24A36795">
            <w:pPr>
              <w:pStyle w:val="7"/>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7"/>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5"/>
                <w:sz w:val="20"/>
              </w:rPr>
              <w:t xml:space="preserve"> </w:t>
            </w:r>
            <w:r>
              <w:rPr>
                <w:color w:val="404040"/>
                <w:sz w:val="20"/>
              </w:rPr>
              <w:t>Good</w:t>
            </w:r>
            <w:r>
              <w:rPr>
                <w:color w:val="404040"/>
                <w:spacing w:val="-3"/>
                <w:sz w:val="20"/>
              </w:rPr>
              <w:t xml:space="preserve"> </w:t>
            </w:r>
            <w:r>
              <w:rPr>
                <w:color w:val="404040"/>
                <w:sz w:val="20"/>
              </w:rPr>
              <w:t>3</w:t>
            </w:r>
            <w:r>
              <w:rPr>
                <w:color w:val="404040"/>
                <w:spacing w:val="-5"/>
                <w:sz w:val="20"/>
              </w:rPr>
              <w:t xml:space="preserve"> </w:t>
            </w:r>
            <w:r>
              <w:rPr>
                <w:color w:val="404040"/>
                <w:sz w:val="20"/>
              </w:rPr>
              <w:t>=</w:t>
            </w:r>
            <w:r>
              <w:rPr>
                <w:color w:val="404040"/>
                <w:spacing w:val="-5"/>
                <w:sz w:val="20"/>
              </w:rPr>
              <w:t xml:space="preserve"> </w:t>
            </w:r>
            <w:r>
              <w:rPr>
                <w:color w:val="404040"/>
                <w:sz w:val="20"/>
              </w:rPr>
              <w:t>Satisfactory</w:t>
            </w:r>
            <w:r>
              <w:rPr>
                <w:color w:val="404040"/>
                <w:spacing w:val="-5"/>
                <w:sz w:val="20"/>
              </w:rPr>
              <w:t xml:space="preserve"> </w:t>
            </w:r>
            <w:r>
              <w:rPr>
                <w:color w:val="404040"/>
                <w:sz w:val="20"/>
              </w:rPr>
              <w:t>2</w:t>
            </w:r>
            <w:r>
              <w:rPr>
                <w:color w:val="404040"/>
                <w:spacing w:val="-3"/>
                <w:sz w:val="20"/>
              </w:rPr>
              <w:t xml:space="preserve"> </w:t>
            </w:r>
            <w:r>
              <w:rPr>
                <w:color w:val="404040"/>
                <w:sz w:val="20"/>
              </w:rPr>
              <w:t>= Needs Improvement 1 = Poor N/A = Not Applicable</w:t>
            </w:r>
          </w:p>
        </w:tc>
        <w:tc>
          <w:tcPr>
            <w:tcW w:w="5040" w:type="dxa"/>
          </w:tcPr>
          <w:p w14:paraId="3106BB75">
            <w:pPr>
              <w:pStyle w:val="7"/>
              <w:spacing w:before="1"/>
              <w:ind w:left="202"/>
              <w:rPr>
                <w:b/>
                <w:sz w:val="20"/>
              </w:rPr>
            </w:pPr>
            <w:r>
              <w:rPr>
                <w:b/>
                <w:spacing w:val="-10"/>
                <w:sz w:val="20"/>
              </w:rPr>
              <w:t>4</w:t>
            </w:r>
          </w:p>
        </w:tc>
        <w:tc>
          <w:tcPr>
            <w:tcW w:w="3738" w:type="dxa"/>
          </w:tcPr>
          <w:p w14:paraId="28101139">
            <w:pPr>
              <w:pStyle w:val="7"/>
              <w:ind w:left="0"/>
              <w:rPr>
                <w:sz w:val="20"/>
              </w:rPr>
            </w:pPr>
            <w:r>
              <w:rPr>
                <w:rFonts w:ascii="Segoe UI Emoji" w:hAnsi="Segoe UI Emoji" w:eastAsia="Segoe UI Emoji" w:cs="Segoe UI Emoji"/>
                <w:i w:val="0"/>
                <w:iCs w:val="0"/>
                <w:caps w:val="0"/>
                <w:color w:val="000000"/>
                <w:spacing w:val="0"/>
                <w:sz w:val="19"/>
                <w:szCs w:val="19"/>
              </w:rPr>
              <w:t>We thank the reviewer for this valuable comment.</w:t>
            </w:r>
          </w:p>
        </w:tc>
      </w:tr>
    </w:tbl>
    <w:p w14:paraId="522CE35C">
      <w:pPr>
        <w:pStyle w:val="7"/>
        <w:rPr>
          <w:sz w:val="20"/>
        </w:rPr>
        <w:sectPr>
          <w:headerReference r:id="rId3" w:type="default"/>
          <w:footerReference r:id="rId4" w:type="default"/>
          <w:type w:val="continuous"/>
          <w:pgSz w:w="16840" w:h="23820"/>
          <w:pgMar w:top="1700" w:right="1417" w:bottom="1620" w:left="1417" w:header="1284" w:footer="1430" w:gutter="0"/>
          <w:pgNumType w:start="1"/>
          <w:cols w:space="720" w:num="1"/>
        </w:sectPr>
      </w:pPr>
    </w:p>
    <w:p w14:paraId="3F66F3BE">
      <w:pPr>
        <w:spacing w:before="2"/>
        <w:rPr>
          <w:b/>
          <w:sz w:val="7"/>
        </w:rPr>
      </w:pPr>
    </w:p>
    <w:tbl>
      <w:tblPr>
        <w:tblStyle w:val="3"/>
        <w:tblW w:w="0" w:type="auto"/>
        <w:tblInd w:w="17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897"/>
        <w:gridCol w:w="5040"/>
        <w:gridCol w:w="3738"/>
      </w:tblGrid>
      <w:tr w14:paraId="41868B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9" w:hRule="atLeast"/>
        </w:trPr>
        <w:tc>
          <w:tcPr>
            <w:tcW w:w="4897" w:type="dxa"/>
          </w:tcPr>
          <w:p w14:paraId="06FDB765">
            <w:pPr>
              <w:pStyle w:val="7"/>
              <w:ind w:left="0"/>
              <w:rPr>
                <w:sz w:val="20"/>
              </w:rPr>
            </w:pPr>
          </w:p>
        </w:tc>
        <w:tc>
          <w:tcPr>
            <w:tcW w:w="5040" w:type="dxa"/>
          </w:tcPr>
          <w:p w14:paraId="2BA4EB0B">
            <w:pPr>
              <w:pStyle w:val="7"/>
              <w:spacing w:before="1"/>
              <w:rPr>
                <w:b/>
                <w:sz w:val="20"/>
              </w:rPr>
            </w:pPr>
            <w:r>
              <w:rPr>
                <w:b/>
                <w:sz w:val="20"/>
              </w:rPr>
              <w:t>Rating</w:t>
            </w:r>
            <w:r>
              <w:rPr>
                <w:b/>
                <w:spacing w:val="-4"/>
                <w:sz w:val="20"/>
              </w:rPr>
              <w:t xml:space="preserve"> </w:t>
            </w:r>
            <w:r>
              <w:rPr>
                <w:b/>
                <w:sz w:val="20"/>
              </w:rPr>
              <w:t>of</w:t>
            </w:r>
            <w:r>
              <w:rPr>
                <w:b/>
                <w:spacing w:val="1"/>
                <w:sz w:val="20"/>
              </w:rPr>
              <w:t xml:space="preserve"> </w:t>
            </w:r>
            <w:r>
              <w:rPr>
                <w:b/>
                <w:sz w:val="20"/>
              </w:rPr>
              <w:t>the</w:t>
            </w:r>
            <w:r>
              <w:rPr>
                <w:b/>
                <w:spacing w:val="-3"/>
                <w:sz w:val="20"/>
              </w:rPr>
              <w:t xml:space="preserve"> </w:t>
            </w:r>
            <w:r>
              <w:rPr>
                <w:b/>
                <w:spacing w:val="-2"/>
                <w:sz w:val="20"/>
              </w:rPr>
              <w:t>Reviewers</w:t>
            </w:r>
          </w:p>
        </w:tc>
        <w:tc>
          <w:tcPr>
            <w:tcW w:w="3738" w:type="dxa"/>
          </w:tcPr>
          <w:p w14:paraId="527800C0">
            <w:pPr>
              <w:pStyle w:val="7"/>
              <w:spacing w:before="1"/>
              <w:ind w:left="107"/>
              <w:rPr>
                <w:b/>
                <w:sz w:val="20"/>
              </w:rPr>
            </w:pPr>
            <w:r>
              <w:rPr>
                <w:b/>
                <w:sz w:val="20"/>
              </w:rPr>
              <w:t>Author’s</w:t>
            </w:r>
            <w:r>
              <w:rPr>
                <w:b/>
                <w:spacing w:val="-7"/>
                <w:sz w:val="20"/>
              </w:rPr>
              <w:t xml:space="preserve"> </w:t>
            </w:r>
            <w:r>
              <w:rPr>
                <w:b/>
                <w:spacing w:val="-2"/>
                <w:sz w:val="20"/>
              </w:rPr>
              <w:t>Feedback</w:t>
            </w:r>
          </w:p>
        </w:tc>
      </w:tr>
      <w:tr w14:paraId="57FA5F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9" w:hRule="atLeast"/>
        </w:trPr>
        <w:tc>
          <w:tcPr>
            <w:tcW w:w="4897" w:type="dxa"/>
          </w:tcPr>
          <w:p w14:paraId="408619B5">
            <w:pPr>
              <w:pStyle w:val="7"/>
              <w:spacing w:line="228" w:lineRule="exact"/>
              <w:rPr>
                <w:b/>
                <w:sz w:val="20"/>
              </w:rPr>
            </w:pPr>
            <w:r>
              <w:rPr>
                <w:b/>
                <w:sz w:val="20"/>
              </w:rPr>
              <w:t>2.</w:t>
            </w:r>
            <w:r>
              <w:rPr>
                <w:b/>
                <w:spacing w:val="-2"/>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abstract</w:t>
            </w:r>
            <w:r>
              <w:rPr>
                <w:b/>
                <w:spacing w:val="-4"/>
                <w:sz w:val="20"/>
              </w:rPr>
              <w:t xml:space="preserve"> </w:t>
            </w:r>
            <w:r>
              <w:rPr>
                <w:b/>
                <w:sz w:val="20"/>
              </w:rPr>
              <w:t>of</w:t>
            </w:r>
            <w:r>
              <w:rPr>
                <w:b/>
                <w:spacing w:val="-3"/>
                <w:sz w:val="20"/>
              </w:rPr>
              <w:t xml:space="preserve"> </w:t>
            </w:r>
            <w:r>
              <w:rPr>
                <w:b/>
                <w:sz w:val="20"/>
              </w:rPr>
              <w:t>the</w:t>
            </w:r>
            <w:r>
              <w:rPr>
                <w:b/>
                <w:spacing w:val="-4"/>
                <w:sz w:val="20"/>
              </w:rPr>
              <w:t xml:space="preserve"> </w:t>
            </w:r>
            <w:r>
              <w:rPr>
                <w:b/>
                <w:sz w:val="20"/>
              </w:rPr>
              <w:t>article</w:t>
            </w:r>
            <w:r>
              <w:rPr>
                <w:b/>
                <w:spacing w:val="-3"/>
                <w:sz w:val="20"/>
              </w:rPr>
              <w:t xml:space="preserve"> </w:t>
            </w:r>
            <w:r>
              <w:rPr>
                <w:b/>
                <w:spacing w:val="-2"/>
                <w:sz w:val="20"/>
              </w:rPr>
              <w:t>comprehensive?</w:t>
            </w:r>
          </w:p>
          <w:p w14:paraId="088AF6E5">
            <w:pPr>
              <w:pStyle w:val="7"/>
              <w:rPr>
                <w:sz w:val="20"/>
              </w:rPr>
            </w:pPr>
            <w:r>
              <w:rPr>
                <w:color w:val="404040"/>
                <w:sz w:val="20"/>
              </w:rPr>
              <w:t>Rating</w:t>
            </w:r>
            <w:r>
              <w:rPr>
                <w:color w:val="404040"/>
                <w:spacing w:val="-3"/>
                <w:sz w:val="20"/>
              </w:rPr>
              <w:t xml:space="preserve"> </w:t>
            </w:r>
            <w:r>
              <w:rPr>
                <w:color w:val="404040"/>
                <w:spacing w:val="-2"/>
                <w:sz w:val="20"/>
              </w:rPr>
              <w:t>Scale:</w:t>
            </w:r>
          </w:p>
          <w:p w14:paraId="4212BC51">
            <w:pPr>
              <w:pStyle w:val="7"/>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7"/>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5"/>
                <w:sz w:val="20"/>
              </w:rPr>
              <w:t xml:space="preserve"> </w:t>
            </w:r>
            <w:r>
              <w:rPr>
                <w:color w:val="404040"/>
                <w:sz w:val="20"/>
              </w:rPr>
              <w:t>Good</w:t>
            </w:r>
            <w:r>
              <w:rPr>
                <w:color w:val="404040"/>
                <w:spacing w:val="-3"/>
                <w:sz w:val="20"/>
              </w:rPr>
              <w:t xml:space="preserve"> </w:t>
            </w:r>
            <w:r>
              <w:rPr>
                <w:color w:val="404040"/>
                <w:sz w:val="20"/>
              </w:rPr>
              <w:t>3</w:t>
            </w:r>
            <w:r>
              <w:rPr>
                <w:color w:val="404040"/>
                <w:spacing w:val="-5"/>
                <w:sz w:val="20"/>
              </w:rPr>
              <w:t xml:space="preserve"> </w:t>
            </w:r>
            <w:r>
              <w:rPr>
                <w:color w:val="404040"/>
                <w:sz w:val="20"/>
              </w:rPr>
              <w:t>=</w:t>
            </w:r>
            <w:r>
              <w:rPr>
                <w:color w:val="404040"/>
                <w:spacing w:val="-5"/>
                <w:sz w:val="20"/>
              </w:rPr>
              <w:t xml:space="preserve"> </w:t>
            </w:r>
            <w:r>
              <w:rPr>
                <w:color w:val="404040"/>
                <w:sz w:val="20"/>
              </w:rPr>
              <w:t>Satisfactory</w:t>
            </w:r>
            <w:r>
              <w:rPr>
                <w:color w:val="404040"/>
                <w:spacing w:val="-5"/>
                <w:sz w:val="20"/>
              </w:rPr>
              <w:t xml:space="preserve"> </w:t>
            </w:r>
            <w:r>
              <w:rPr>
                <w:color w:val="404040"/>
                <w:sz w:val="20"/>
              </w:rPr>
              <w:t>2</w:t>
            </w:r>
            <w:r>
              <w:rPr>
                <w:color w:val="404040"/>
                <w:spacing w:val="-3"/>
                <w:sz w:val="20"/>
              </w:rPr>
              <w:t xml:space="preserve"> </w:t>
            </w:r>
            <w:r>
              <w:rPr>
                <w:color w:val="404040"/>
                <w:sz w:val="20"/>
              </w:rPr>
              <w:t>=</w:t>
            </w:r>
            <w:r>
              <w:rPr>
                <w:color w:val="404040"/>
                <w:spacing w:val="-5"/>
                <w:sz w:val="20"/>
              </w:rPr>
              <w:t xml:space="preserve"> </w:t>
            </w:r>
            <w:r>
              <w:rPr>
                <w:color w:val="404040"/>
                <w:sz w:val="20"/>
              </w:rPr>
              <w:t>Needs Improvement 1 = Poor N/A = Not Applicable</w:t>
            </w:r>
          </w:p>
        </w:tc>
        <w:tc>
          <w:tcPr>
            <w:tcW w:w="5040" w:type="dxa"/>
          </w:tcPr>
          <w:p w14:paraId="76F10636">
            <w:pPr>
              <w:pStyle w:val="7"/>
              <w:spacing w:line="228" w:lineRule="exact"/>
              <w:ind w:left="469"/>
              <w:rPr>
                <w:b/>
                <w:sz w:val="20"/>
              </w:rPr>
            </w:pPr>
            <w:r>
              <w:rPr>
                <w:b/>
                <w:spacing w:val="-10"/>
                <w:sz w:val="20"/>
              </w:rPr>
              <w:t>4</w:t>
            </w:r>
          </w:p>
        </w:tc>
        <w:tc>
          <w:tcPr>
            <w:tcW w:w="3738" w:type="dxa"/>
          </w:tcPr>
          <w:p w14:paraId="7E829E85">
            <w:pPr>
              <w:pStyle w:val="7"/>
              <w:ind w:left="0"/>
              <w:rPr>
                <w:sz w:val="20"/>
              </w:rPr>
            </w:pPr>
            <w:r>
              <w:rPr>
                <w:rFonts w:hint="eastAsia"/>
                <w:sz w:val="20"/>
              </w:rPr>
              <w:t>We thank the reviewer for this constructive comment.We have carefully revised and supplemented the abstract to make it more comprehensive, so that it fully covers the research background, objectives, methods, key results, and main conclusions of this study.</w:t>
            </w:r>
          </w:p>
        </w:tc>
      </w:tr>
      <w:tr w14:paraId="08442B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9" w:hRule="atLeast"/>
        </w:trPr>
        <w:tc>
          <w:tcPr>
            <w:tcW w:w="4897" w:type="dxa"/>
          </w:tcPr>
          <w:p w14:paraId="28F1A902">
            <w:pPr>
              <w:pStyle w:val="7"/>
              <w:spacing w:line="228" w:lineRule="exact"/>
              <w:rPr>
                <w:b/>
                <w:sz w:val="20"/>
              </w:rPr>
            </w:pPr>
            <w:r>
              <w:rPr>
                <w:b/>
                <w:sz w:val="20"/>
              </w:rPr>
              <w:t>3.</w:t>
            </w:r>
            <w:r>
              <w:rPr>
                <w:b/>
                <w:spacing w:val="-5"/>
                <w:sz w:val="20"/>
              </w:rPr>
              <w:t xml:space="preserve"> </w:t>
            </w:r>
            <w:r>
              <w:rPr>
                <w:b/>
                <w:sz w:val="20"/>
              </w:rPr>
              <w:t>Are</w:t>
            </w:r>
            <w:r>
              <w:rPr>
                <w:b/>
                <w:spacing w:val="-3"/>
                <w:sz w:val="20"/>
              </w:rPr>
              <w:t xml:space="preserve"> </w:t>
            </w:r>
            <w:r>
              <w:rPr>
                <w:b/>
                <w:sz w:val="20"/>
              </w:rPr>
              <w:t>the</w:t>
            </w:r>
            <w:r>
              <w:rPr>
                <w:b/>
                <w:spacing w:val="-4"/>
                <w:sz w:val="20"/>
              </w:rPr>
              <w:t xml:space="preserve"> </w:t>
            </w:r>
            <w:r>
              <w:rPr>
                <w:b/>
                <w:sz w:val="20"/>
              </w:rPr>
              <w:t>keywords</w:t>
            </w:r>
            <w:r>
              <w:rPr>
                <w:b/>
                <w:spacing w:val="-4"/>
                <w:sz w:val="20"/>
              </w:rPr>
              <w:t xml:space="preserve"> </w:t>
            </w:r>
            <w:r>
              <w:rPr>
                <w:b/>
                <w:sz w:val="20"/>
              </w:rPr>
              <w:t>appropriate</w:t>
            </w:r>
            <w:r>
              <w:rPr>
                <w:b/>
                <w:spacing w:val="-3"/>
                <w:sz w:val="20"/>
              </w:rPr>
              <w:t xml:space="preserve"> </w:t>
            </w:r>
            <w:r>
              <w:rPr>
                <w:b/>
                <w:sz w:val="20"/>
              </w:rPr>
              <w:t>and</w:t>
            </w:r>
            <w:r>
              <w:rPr>
                <w:b/>
                <w:spacing w:val="-4"/>
                <w:sz w:val="20"/>
              </w:rPr>
              <w:t xml:space="preserve"> </w:t>
            </w:r>
            <w:r>
              <w:rPr>
                <w:b/>
                <w:spacing w:val="-2"/>
                <w:sz w:val="20"/>
              </w:rPr>
              <w:t>useful?</w:t>
            </w:r>
          </w:p>
          <w:p w14:paraId="26B17B3F">
            <w:pPr>
              <w:pStyle w:val="7"/>
              <w:spacing w:before="3" w:line="230" w:lineRule="exact"/>
              <w:rPr>
                <w:sz w:val="20"/>
              </w:rPr>
            </w:pPr>
            <w:r>
              <w:rPr>
                <w:color w:val="404040"/>
                <w:sz w:val="20"/>
              </w:rPr>
              <w:t>Rating</w:t>
            </w:r>
            <w:r>
              <w:rPr>
                <w:color w:val="404040"/>
                <w:spacing w:val="-3"/>
                <w:sz w:val="20"/>
              </w:rPr>
              <w:t xml:space="preserve"> </w:t>
            </w:r>
            <w:r>
              <w:rPr>
                <w:color w:val="404040"/>
                <w:spacing w:val="-2"/>
                <w:sz w:val="20"/>
              </w:rPr>
              <w:t>Scale:</w:t>
            </w:r>
          </w:p>
          <w:p w14:paraId="35FE508D">
            <w:pPr>
              <w:pStyle w:val="7"/>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7"/>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5"/>
                <w:sz w:val="20"/>
              </w:rPr>
              <w:t xml:space="preserve"> </w:t>
            </w:r>
            <w:r>
              <w:rPr>
                <w:color w:val="404040"/>
                <w:sz w:val="20"/>
              </w:rPr>
              <w:t>Good</w:t>
            </w:r>
            <w:r>
              <w:rPr>
                <w:color w:val="404040"/>
                <w:spacing w:val="-3"/>
                <w:sz w:val="20"/>
              </w:rPr>
              <w:t xml:space="preserve"> </w:t>
            </w:r>
            <w:r>
              <w:rPr>
                <w:color w:val="404040"/>
                <w:sz w:val="20"/>
              </w:rPr>
              <w:t>3</w:t>
            </w:r>
            <w:r>
              <w:rPr>
                <w:color w:val="404040"/>
                <w:spacing w:val="-5"/>
                <w:sz w:val="20"/>
              </w:rPr>
              <w:t xml:space="preserve"> </w:t>
            </w:r>
            <w:r>
              <w:rPr>
                <w:color w:val="404040"/>
                <w:sz w:val="20"/>
              </w:rPr>
              <w:t>=</w:t>
            </w:r>
            <w:r>
              <w:rPr>
                <w:color w:val="404040"/>
                <w:spacing w:val="-5"/>
                <w:sz w:val="20"/>
              </w:rPr>
              <w:t xml:space="preserve"> </w:t>
            </w:r>
            <w:r>
              <w:rPr>
                <w:color w:val="404040"/>
                <w:sz w:val="20"/>
              </w:rPr>
              <w:t>Satisfactory</w:t>
            </w:r>
            <w:r>
              <w:rPr>
                <w:color w:val="404040"/>
                <w:spacing w:val="-5"/>
                <w:sz w:val="20"/>
              </w:rPr>
              <w:t xml:space="preserve"> </w:t>
            </w:r>
            <w:r>
              <w:rPr>
                <w:color w:val="404040"/>
                <w:sz w:val="20"/>
              </w:rPr>
              <w:t>2</w:t>
            </w:r>
            <w:r>
              <w:rPr>
                <w:color w:val="404040"/>
                <w:spacing w:val="-3"/>
                <w:sz w:val="20"/>
              </w:rPr>
              <w:t xml:space="preserve"> </w:t>
            </w:r>
            <w:r>
              <w:rPr>
                <w:color w:val="404040"/>
                <w:sz w:val="20"/>
              </w:rPr>
              <w:t>=</w:t>
            </w:r>
            <w:r>
              <w:rPr>
                <w:color w:val="404040"/>
                <w:spacing w:val="-5"/>
                <w:sz w:val="20"/>
              </w:rPr>
              <w:t xml:space="preserve"> </w:t>
            </w:r>
            <w:r>
              <w:rPr>
                <w:color w:val="404040"/>
                <w:sz w:val="20"/>
              </w:rPr>
              <w:t>Needs Improvement 1 = Poor N/A = Not Applicable</w:t>
            </w:r>
          </w:p>
        </w:tc>
        <w:tc>
          <w:tcPr>
            <w:tcW w:w="5040" w:type="dxa"/>
          </w:tcPr>
          <w:p w14:paraId="652896B2">
            <w:pPr>
              <w:pStyle w:val="7"/>
              <w:spacing w:line="228" w:lineRule="exact"/>
              <w:ind w:left="469"/>
              <w:rPr>
                <w:b/>
                <w:sz w:val="20"/>
              </w:rPr>
            </w:pPr>
            <w:r>
              <w:rPr>
                <w:b/>
                <w:spacing w:val="-10"/>
                <w:sz w:val="20"/>
              </w:rPr>
              <w:t>4</w:t>
            </w:r>
          </w:p>
        </w:tc>
        <w:tc>
          <w:tcPr>
            <w:tcW w:w="3738" w:type="dxa"/>
          </w:tcPr>
          <w:p w14:paraId="37E16EEF">
            <w:pPr>
              <w:pStyle w:val="7"/>
              <w:ind w:left="0"/>
              <w:rPr>
                <w:sz w:val="20"/>
              </w:rPr>
            </w:pPr>
            <w:r>
              <w:rPr>
                <w:rFonts w:hint="eastAsia"/>
                <w:sz w:val="20"/>
              </w:rPr>
              <w:t>We have rechecked and optimized the keywords to ensure they are accurate, representative, and consistent with the research focus, so as to improve the retrievability and relevance of the article.</w:t>
            </w:r>
          </w:p>
        </w:tc>
      </w:tr>
      <w:tr w14:paraId="062415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48" w:hRule="atLeast"/>
        </w:trPr>
        <w:tc>
          <w:tcPr>
            <w:tcW w:w="4897" w:type="dxa"/>
          </w:tcPr>
          <w:p w14:paraId="3B3FAAF9">
            <w:pPr>
              <w:pStyle w:val="7"/>
              <w:ind w:right="141"/>
              <w:rPr>
                <w:b/>
                <w:sz w:val="20"/>
              </w:rPr>
            </w:pPr>
            <w:r>
              <w:rPr>
                <w:b/>
                <w:sz w:val="20"/>
              </w:rPr>
              <w:t>4.</w:t>
            </w:r>
            <w:r>
              <w:rPr>
                <w:b/>
                <w:spacing w:val="-4"/>
                <w:sz w:val="20"/>
              </w:rPr>
              <w:t xml:space="preserve"> </w:t>
            </w:r>
            <w:r>
              <w:rPr>
                <w:b/>
                <w:sz w:val="20"/>
              </w:rPr>
              <w:t>Is</w:t>
            </w:r>
            <w:r>
              <w:rPr>
                <w:b/>
                <w:spacing w:val="-6"/>
                <w:sz w:val="20"/>
              </w:rPr>
              <w:t xml:space="preserve"> </w:t>
            </w:r>
            <w:r>
              <w:rPr>
                <w:b/>
                <w:sz w:val="20"/>
              </w:rPr>
              <w:t>the</w:t>
            </w:r>
            <w:r>
              <w:rPr>
                <w:b/>
                <w:spacing w:val="-6"/>
                <w:sz w:val="20"/>
              </w:rPr>
              <w:t xml:space="preserve"> </w:t>
            </w:r>
            <w:r>
              <w:rPr>
                <w:b/>
                <w:sz w:val="20"/>
              </w:rPr>
              <w:t>background</w:t>
            </w:r>
            <w:r>
              <w:rPr>
                <w:b/>
                <w:spacing w:val="-7"/>
                <w:sz w:val="20"/>
              </w:rPr>
              <w:t xml:space="preserve"> </w:t>
            </w:r>
            <w:r>
              <w:rPr>
                <w:b/>
                <w:sz w:val="20"/>
              </w:rPr>
              <w:t>information</w:t>
            </w:r>
            <w:r>
              <w:rPr>
                <w:b/>
                <w:spacing w:val="-7"/>
                <w:sz w:val="20"/>
              </w:rPr>
              <w:t xml:space="preserve"> </w:t>
            </w:r>
            <w:r>
              <w:rPr>
                <w:b/>
                <w:sz w:val="20"/>
              </w:rPr>
              <w:t>of</w:t>
            </w:r>
            <w:r>
              <w:rPr>
                <w:b/>
                <w:spacing w:val="-3"/>
                <w:sz w:val="20"/>
              </w:rPr>
              <w:t xml:space="preserve"> </w:t>
            </w:r>
            <w:r>
              <w:rPr>
                <w:b/>
                <w:sz w:val="20"/>
              </w:rPr>
              <w:t>the</w:t>
            </w:r>
            <w:r>
              <w:rPr>
                <w:b/>
                <w:spacing w:val="-10"/>
                <w:sz w:val="20"/>
              </w:rPr>
              <w:t xml:space="preserve"> </w:t>
            </w:r>
            <w:r>
              <w:rPr>
                <w:b/>
                <w:sz w:val="20"/>
              </w:rPr>
              <w:t>paper sufficient and well organized?</w:t>
            </w:r>
          </w:p>
          <w:p w14:paraId="2D15DA9C">
            <w:pPr>
              <w:pStyle w:val="7"/>
              <w:rPr>
                <w:sz w:val="20"/>
              </w:rPr>
            </w:pPr>
            <w:r>
              <w:rPr>
                <w:color w:val="404040"/>
                <w:sz w:val="20"/>
              </w:rPr>
              <w:t>Rating</w:t>
            </w:r>
            <w:r>
              <w:rPr>
                <w:color w:val="404040"/>
                <w:spacing w:val="-3"/>
                <w:sz w:val="20"/>
              </w:rPr>
              <w:t xml:space="preserve"> </w:t>
            </w:r>
            <w:r>
              <w:rPr>
                <w:color w:val="404040"/>
                <w:spacing w:val="-2"/>
                <w:sz w:val="20"/>
              </w:rPr>
              <w:t>Scale:</w:t>
            </w:r>
          </w:p>
          <w:p w14:paraId="295E5284">
            <w:pPr>
              <w:pStyle w:val="7"/>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7"/>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5"/>
                <w:sz w:val="20"/>
              </w:rPr>
              <w:t xml:space="preserve"> </w:t>
            </w:r>
            <w:r>
              <w:rPr>
                <w:color w:val="404040"/>
                <w:sz w:val="20"/>
              </w:rPr>
              <w:t>Good</w:t>
            </w:r>
            <w:r>
              <w:rPr>
                <w:color w:val="404040"/>
                <w:spacing w:val="-3"/>
                <w:sz w:val="20"/>
              </w:rPr>
              <w:t xml:space="preserve"> </w:t>
            </w:r>
            <w:r>
              <w:rPr>
                <w:color w:val="404040"/>
                <w:sz w:val="20"/>
              </w:rPr>
              <w:t>3</w:t>
            </w:r>
            <w:r>
              <w:rPr>
                <w:color w:val="404040"/>
                <w:spacing w:val="-5"/>
                <w:sz w:val="20"/>
              </w:rPr>
              <w:t xml:space="preserve"> </w:t>
            </w:r>
            <w:r>
              <w:rPr>
                <w:color w:val="404040"/>
                <w:sz w:val="20"/>
              </w:rPr>
              <w:t>=</w:t>
            </w:r>
            <w:r>
              <w:rPr>
                <w:color w:val="404040"/>
                <w:spacing w:val="-5"/>
                <w:sz w:val="20"/>
              </w:rPr>
              <w:t xml:space="preserve"> </w:t>
            </w:r>
            <w:r>
              <w:rPr>
                <w:color w:val="404040"/>
                <w:sz w:val="20"/>
              </w:rPr>
              <w:t>Satisfactory</w:t>
            </w:r>
            <w:r>
              <w:rPr>
                <w:color w:val="404040"/>
                <w:spacing w:val="-5"/>
                <w:sz w:val="20"/>
              </w:rPr>
              <w:t xml:space="preserve"> </w:t>
            </w:r>
            <w:r>
              <w:rPr>
                <w:color w:val="404040"/>
                <w:sz w:val="20"/>
              </w:rPr>
              <w:t>2</w:t>
            </w:r>
            <w:r>
              <w:rPr>
                <w:color w:val="404040"/>
                <w:spacing w:val="-3"/>
                <w:sz w:val="20"/>
              </w:rPr>
              <w:t xml:space="preserve"> </w:t>
            </w:r>
            <w:r>
              <w:rPr>
                <w:color w:val="404040"/>
                <w:sz w:val="20"/>
              </w:rPr>
              <w:t>=</w:t>
            </w:r>
            <w:r>
              <w:rPr>
                <w:color w:val="404040"/>
                <w:spacing w:val="-5"/>
                <w:sz w:val="20"/>
              </w:rPr>
              <w:t xml:space="preserve"> </w:t>
            </w:r>
            <w:r>
              <w:rPr>
                <w:color w:val="404040"/>
                <w:sz w:val="20"/>
              </w:rPr>
              <w:t>Needs Improvement 1 = Poor N/A = Not Applicable</w:t>
            </w:r>
          </w:p>
        </w:tc>
        <w:tc>
          <w:tcPr>
            <w:tcW w:w="5040" w:type="dxa"/>
          </w:tcPr>
          <w:p w14:paraId="2BB83656">
            <w:pPr>
              <w:pStyle w:val="7"/>
              <w:ind w:left="469"/>
              <w:rPr>
                <w:b/>
                <w:sz w:val="20"/>
              </w:rPr>
            </w:pPr>
            <w:r>
              <w:rPr>
                <w:b/>
                <w:spacing w:val="-10"/>
                <w:sz w:val="20"/>
              </w:rPr>
              <w:t>4</w:t>
            </w:r>
          </w:p>
        </w:tc>
        <w:tc>
          <w:tcPr>
            <w:tcW w:w="3738" w:type="dxa"/>
          </w:tcPr>
          <w:p w14:paraId="37662BB5">
            <w:pPr>
              <w:pStyle w:val="7"/>
              <w:ind w:left="0"/>
              <w:rPr>
                <w:sz w:val="20"/>
              </w:rPr>
            </w:pPr>
            <w:r>
              <w:rPr>
                <w:rFonts w:hint="eastAsia"/>
                <w:sz w:val="20"/>
              </w:rPr>
              <w:t>We have further supplemented and organized the background section to provide more sufficient context, clarify the research motivation, and improve its logic and readability.</w:t>
            </w:r>
          </w:p>
        </w:tc>
      </w:tr>
      <w:tr w14:paraId="7D1581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48" w:hRule="atLeast"/>
        </w:trPr>
        <w:tc>
          <w:tcPr>
            <w:tcW w:w="4897" w:type="dxa"/>
          </w:tcPr>
          <w:p w14:paraId="5F927926">
            <w:pPr>
              <w:pStyle w:val="7"/>
              <w:ind w:right="113"/>
              <w:rPr>
                <w:b/>
                <w:sz w:val="20"/>
              </w:rPr>
            </w:pPr>
            <w:r>
              <w:rPr>
                <w:b/>
                <w:sz w:val="20"/>
              </w:rPr>
              <w:t>5.</w:t>
            </w:r>
            <w:r>
              <w:rPr>
                <w:b/>
                <w:spacing w:val="-10"/>
                <w:sz w:val="20"/>
              </w:rPr>
              <w:t xml:space="preserve"> </w:t>
            </w:r>
            <w:r>
              <w:rPr>
                <w:b/>
                <w:sz w:val="20"/>
              </w:rPr>
              <w:t>Are</w:t>
            </w:r>
            <w:r>
              <w:rPr>
                <w:b/>
                <w:spacing w:val="-9"/>
                <w:sz w:val="20"/>
              </w:rPr>
              <w:t xml:space="preserve"> </w:t>
            </w:r>
            <w:r>
              <w:rPr>
                <w:b/>
                <w:sz w:val="20"/>
              </w:rPr>
              <w:t>the</w:t>
            </w:r>
            <w:r>
              <w:rPr>
                <w:b/>
                <w:spacing w:val="-9"/>
                <w:sz w:val="20"/>
              </w:rPr>
              <w:t xml:space="preserve"> </w:t>
            </w:r>
            <w:r>
              <w:rPr>
                <w:b/>
                <w:sz w:val="20"/>
              </w:rPr>
              <w:t>research</w:t>
            </w:r>
            <w:r>
              <w:rPr>
                <w:b/>
                <w:spacing w:val="-7"/>
                <w:sz w:val="20"/>
              </w:rPr>
              <w:t xml:space="preserve"> </w:t>
            </w:r>
            <w:r>
              <w:rPr>
                <w:b/>
                <w:sz w:val="20"/>
              </w:rPr>
              <w:t>objectives/hypotheses</w:t>
            </w:r>
            <w:r>
              <w:rPr>
                <w:b/>
                <w:spacing w:val="-9"/>
                <w:sz w:val="20"/>
              </w:rPr>
              <w:t xml:space="preserve"> </w:t>
            </w:r>
            <w:r>
              <w:rPr>
                <w:b/>
                <w:sz w:val="20"/>
              </w:rPr>
              <w:t xml:space="preserve">clearly </w:t>
            </w:r>
            <w:r>
              <w:rPr>
                <w:b/>
                <w:spacing w:val="-2"/>
                <w:sz w:val="20"/>
              </w:rPr>
              <w:t>stated?</w:t>
            </w:r>
          </w:p>
          <w:p w14:paraId="1F735FA5">
            <w:pPr>
              <w:pStyle w:val="7"/>
              <w:spacing w:line="229" w:lineRule="exact"/>
              <w:rPr>
                <w:sz w:val="20"/>
              </w:rPr>
            </w:pPr>
            <w:r>
              <w:rPr>
                <w:color w:val="404040"/>
                <w:sz w:val="20"/>
              </w:rPr>
              <w:t>Rating</w:t>
            </w:r>
            <w:r>
              <w:rPr>
                <w:color w:val="404040"/>
                <w:spacing w:val="-3"/>
                <w:sz w:val="20"/>
              </w:rPr>
              <w:t xml:space="preserve"> </w:t>
            </w:r>
            <w:r>
              <w:rPr>
                <w:color w:val="404040"/>
                <w:spacing w:val="-2"/>
                <w:sz w:val="20"/>
              </w:rPr>
              <w:t>Scale:</w:t>
            </w:r>
          </w:p>
          <w:p w14:paraId="285A882B">
            <w:pPr>
              <w:pStyle w:val="7"/>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7"/>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5"/>
                <w:sz w:val="20"/>
              </w:rPr>
              <w:t xml:space="preserve"> </w:t>
            </w:r>
            <w:r>
              <w:rPr>
                <w:color w:val="404040"/>
                <w:sz w:val="20"/>
              </w:rPr>
              <w:t>Good</w:t>
            </w:r>
            <w:r>
              <w:rPr>
                <w:color w:val="404040"/>
                <w:spacing w:val="-3"/>
                <w:sz w:val="20"/>
              </w:rPr>
              <w:t xml:space="preserve"> </w:t>
            </w:r>
            <w:r>
              <w:rPr>
                <w:color w:val="404040"/>
                <w:sz w:val="20"/>
              </w:rPr>
              <w:t>3</w:t>
            </w:r>
            <w:r>
              <w:rPr>
                <w:color w:val="404040"/>
                <w:spacing w:val="-5"/>
                <w:sz w:val="20"/>
              </w:rPr>
              <w:t xml:space="preserve"> </w:t>
            </w:r>
            <w:r>
              <w:rPr>
                <w:color w:val="404040"/>
                <w:sz w:val="20"/>
              </w:rPr>
              <w:t>=</w:t>
            </w:r>
            <w:r>
              <w:rPr>
                <w:color w:val="404040"/>
                <w:spacing w:val="-5"/>
                <w:sz w:val="20"/>
              </w:rPr>
              <w:t xml:space="preserve"> </w:t>
            </w:r>
            <w:r>
              <w:rPr>
                <w:color w:val="404040"/>
                <w:sz w:val="20"/>
              </w:rPr>
              <w:t>Satisfactory</w:t>
            </w:r>
            <w:r>
              <w:rPr>
                <w:color w:val="404040"/>
                <w:spacing w:val="-5"/>
                <w:sz w:val="20"/>
              </w:rPr>
              <w:t xml:space="preserve"> </w:t>
            </w:r>
            <w:r>
              <w:rPr>
                <w:color w:val="404040"/>
                <w:sz w:val="20"/>
              </w:rPr>
              <w:t>2</w:t>
            </w:r>
            <w:r>
              <w:rPr>
                <w:color w:val="404040"/>
                <w:spacing w:val="-3"/>
                <w:sz w:val="20"/>
              </w:rPr>
              <w:t xml:space="preserve"> </w:t>
            </w:r>
            <w:r>
              <w:rPr>
                <w:color w:val="404040"/>
                <w:sz w:val="20"/>
              </w:rPr>
              <w:t>=</w:t>
            </w:r>
            <w:r>
              <w:rPr>
                <w:color w:val="404040"/>
                <w:spacing w:val="-5"/>
                <w:sz w:val="20"/>
              </w:rPr>
              <w:t xml:space="preserve"> </w:t>
            </w:r>
            <w:r>
              <w:rPr>
                <w:color w:val="404040"/>
                <w:sz w:val="20"/>
              </w:rPr>
              <w:t>Needs Improvement 1 = Poor N/A = Not Applicable</w:t>
            </w:r>
          </w:p>
        </w:tc>
        <w:tc>
          <w:tcPr>
            <w:tcW w:w="5040" w:type="dxa"/>
          </w:tcPr>
          <w:p w14:paraId="4055E061">
            <w:pPr>
              <w:pStyle w:val="7"/>
              <w:ind w:left="469"/>
              <w:rPr>
                <w:b/>
                <w:sz w:val="20"/>
              </w:rPr>
            </w:pPr>
            <w:r>
              <w:rPr>
                <w:b/>
                <w:spacing w:val="-10"/>
                <w:sz w:val="20"/>
              </w:rPr>
              <w:t>4</w:t>
            </w:r>
          </w:p>
        </w:tc>
        <w:tc>
          <w:tcPr>
            <w:tcW w:w="3738" w:type="dxa"/>
          </w:tcPr>
          <w:p w14:paraId="3A08B21D">
            <w:pPr>
              <w:pStyle w:val="7"/>
              <w:ind w:left="0"/>
              <w:rPr>
                <w:sz w:val="20"/>
              </w:rPr>
            </w:pPr>
            <w:r>
              <w:rPr>
                <w:rFonts w:hint="eastAsia"/>
                <w:sz w:val="20"/>
              </w:rPr>
              <w:t>We have revised the relevant content to clearly and explicitly state the research objectives of this study, so that readers can easily understand the core purpose and research focus of the work.</w:t>
            </w:r>
          </w:p>
        </w:tc>
      </w:tr>
      <w:tr w14:paraId="4E3922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8" w:hRule="atLeast"/>
        </w:trPr>
        <w:tc>
          <w:tcPr>
            <w:tcW w:w="4897" w:type="dxa"/>
          </w:tcPr>
          <w:p w14:paraId="3E490ABD">
            <w:pPr>
              <w:pStyle w:val="7"/>
              <w:spacing w:line="230" w:lineRule="exact"/>
              <w:rPr>
                <w:b/>
                <w:sz w:val="20"/>
              </w:rPr>
            </w:pPr>
            <w:r>
              <w:rPr>
                <w:b/>
                <w:sz w:val="20"/>
              </w:rPr>
              <w:t>6.</w:t>
            </w:r>
            <w:r>
              <w:rPr>
                <w:b/>
                <w:spacing w:val="-3"/>
                <w:sz w:val="20"/>
              </w:rPr>
              <w:t xml:space="preserve"> </w:t>
            </w:r>
            <w:r>
              <w:rPr>
                <w:b/>
                <w:sz w:val="20"/>
              </w:rPr>
              <w:t>Is</w:t>
            </w:r>
            <w:r>
              <w:rPr>
                <w:b/>
                <w:spacing w:val="-4"/>
                <w:sz w:val="20"/>
              </w:rPr>
              <w:t xml:space="preserve"> </w:t>
            </w:r>
            <w:r>
              <w:rPr>
                <w:b/>
                <w:sz w:val="20"/>
              </w:rPr>
              <w:t>the</w:t>
            </w:r>
            <w:r>
              <w:rPr>
                <w:b/>
                <w:spacing w:val="-4"/>
                <w:sz w:val="20"/>
              </w:rPr>
              <w:t xml:space="preserve"> </w:t>
            </w:r>
            <w:r>
              <w:rPr>
                <w:b/>
                <w:sz w:val="20"/>
              </w:rPr>
              <w:t>literature</w:t>
            </w:r>
            <w:r>
              <w:rPr>
                <w:b/>
                <w:spacing w:val="-4"/>
                <w:sz w:val="20"/>
              </w:rPr>
              <w:t xml:space="preserve"> </w:t>
            </w:r>
            <w:r>
              <w:rPr>
                <w:b/>
                <w:sz w:val="20"/>
              </w:rPr>
              <w:t>review</w:t>
            </w:r>
            <w:r>
              <w:rPr>
                <w:b/>
                <w:spacing w:val="-5"/>
                <w:sz w:val="20"/>
              </w:rPr>
              <w:t xml:space="preserve"> </w:t>
            </w:r>
            <w:r>
              <w:rPr>
                <w:b/>
                <w:sz w:val="20"/>
              </w:rPr>
              <w:t>relevant</w:t>
            </w:r>
            <w:r>
              <w:rPr>
                <w:b/>
                <w:spacing w:val="-4"/>
                <w:sz w:val="20"/>
              </w:rPr>
              <w:t xml:space="preserve"> </w:t>
            </w:r>
            <w:r>
              <w:rPr>
                <w:b/>
                <w:sz w:val="20"/>
              </w:rPr>
              <w:t>and</w:t>
            </w:r>
            <w:r>
              <w:rPr>
                <w:b/>
                <w:spacing w:val="-1"/>
                <w:sz w:val="20"/>
              </w:rPr>
              <w:t xml:space="preserve"> </w:t>
            </w:r>
            <w:r>
              <w:rPr>
                <w:b/>
                <w:sz w:val="20"/>
              </w:rPr>
              <w:t>up</w:t>
            </w:r>
            <w:r>
              <w:rPr>
                <w:b/>
                <w:spacing w:val="4"/>
                <w:sz w:val="20"/>
              </w:rPr>
              <w:t xml:space="preserve"> </w:t>
            </w:r>
            <w:r>
              <w:rPr>
                <w:b/>
                <w:sz w:val="20"/>
              </w:rPr>
              <w:t>to</w:t>
            </w:r>
            <w:r>
              <w:rPr>
                <w:b/>
                <w:spacing w:val="-1"/>
                <w:sz w:val="20"/>
              </w:rPr>
              <w:t xml:space="preserve"> </w:t>
            </w:r>
            <w:r>
              <w:rPr>
                <w:b/>
                <w:spacing w:val="-4"/>
                <w:sz w:val="20"/>
              </w:rPr>
              <w:t>date?</w:t>
            </w:r>
          </w:p>
          <w:p w14:paraId="4D3B3E08">
            <w:pPr>
              <w:pStyle w:val="7"/>
              <w:spacing w:line="230" w:lineRule="exact"/>
              <w:rPr>
                <w:sz w:val="20"/>
              </w:rPr>
            </w:pPr>
            <w:r>
              <w:rPr>
                <w:color w:val="404040"/>
                <w:sz w:val="20"/>
              </w:rPr>
              <w:t>Rating</w:t>
            </w:r>
            <w:r>
              <w:rPr>
                <w:color w:val="404040"/>
                <w:spacing w:val="-3"/>
                <w:sz w:val="20"/>
              </w:rPr>
              <w:t xml:space="preserve"> </w:t>
            </w:r>
            <w:r>
              <w:rPr>
                <w:color w:val="404040"/>
                <w:spacing w:val="-2"/>
                <w:sz w:val="20"/>
              </w:rPr>
              <w:t>Scale:</w:t>
            </w:r>
          </w:p>
          <w:p w14:paraId="5E8C3767">
            <w:pPr>
              <w:pStyle w:val="7"/>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7"/>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5"/>
                <w:sz w:val="20"/>
              </w:rPr>
              <w:t xml:space="preserve"> </w:t>
            </w:r>
            <w:r>
              <w:rPr>
                <w:color w:val="404040"/>
                <w:sz w:val="20"/>
              </w:rPr>
              <w:t>Good</w:t>
            </w:r>
            <w:r>
              <w:rPr>
                <w:color w:val="404040"/>
                <w:spacing w:val="-3"/>
                <w:sz w:val="20"/>
              </w:rPr>
              <w:t xml:space="preserve"> </w:t>
            </w:r>
            <w:r>
              <w:rPr>
                <w:color w:val="404040"/>
                <w:sz w:val="20"/>
              </w:rPr>
              <w:t>3</w:t>
            </w:r>
            <w:r>
              <w:rPr>
                <w:color w:val="404040"/>
                <w:spacing w:val="-5"/>
                <w:sz w:val="20"/>
              </w:rPr>
              <w:t xml:space="preserve"> </w:t>
            </w:r>
            <w:r>
              <w:rPr>
                <w:color w:val="404040"/>
                <w:sz w:val="20"/>
              </w:rPr>
              <w:t>=</w:t>
            </w:r>
            <w:r>
              <w:rPr>
                <w:color w:val="404040"/>
                <w:spacing w:val="-5"/>
                <w:sz w:val="20"/>
              </w:rPr>
              <w:t xml:space="preserve"> </w:t>
            </w:r>
            <w:r>
              <w:rPr>
                <w:color w:val="404040"/>
                <w:sz w:val="20"/>
              </w:rPr>
              <w:t>Satisfactory</w:t>
            </w:r>
            <w:r>
              <w:rPr>
                <w:color w:val="404040"/>
                <w:spacing w:val="-5"/>
                <w:sz w:val="20"/>
              </w:rPr>
              <w:t xml:space="preserve"> </w:t>
            </w:r>
            <w:r>
              <w:rPr>
                <w:color w:val="404040"/>
                <w:sz w:val="20"/>
              </w:rPr>
              <w:t>2</w:t>
            </w:r>
            <w:r>
              <w:rPr>
                <w:color w:val="404040"/>
                <w:spacing w:val="-3"/>
                <w:sz w:val="20"/>
              </w:rPr>
              <w:t xml:space="preserve"> </w:t>
            </w:r>
            <w:r>
              <w:rPr>
                <w:color w:val="404040"/>
                <w:sz w:val="20"/>
              </w:rPr>
              <w:t>=</w:t>
            </w:r>
            <w:r>
              <w:rPr>
                <w:color w:val="404040"/>
                <w:spacing w:val="-5"/>
                <w:sz w:val="20"/>
              </w:rPr>
              <w:t xml:space="preserve"> </w:t>
            </w:r>
            <w:r>
              <w:rPr>
                <w:color w:val="404040"/>
                <w:sz w:val="20"/>
              </w:rPr>
              <w:t>Needs Improvement 1 = Poor N/A = Not Applicable</w:t>
            </w:r>
          </w:p>
        </w:tc>
        <w:tc>
          <w:tcPr>
            <w:tcW w:w="5040" w:type="dxa"/>
          </w:tcPr>
          <w:p w14:paraId="3BFAEAA6">
            <w:pPr>
              <w:pStyle w:val="7"/>
              <w:ind w:left="469"/>
              <w:rPr>
                <w:b/>
                <w:sz w:val="20"/>
              </w:rPr>
            </w:pPr>
            <w:r>
              <w:rPr>
                <w:b/>
                <w:spacing w:val="-10"/>
                <w:sz w:val="20"/>
              </w:rPr>
              <w:t>3</w:t>
            </w:r>
          </w:p>
        </w:tc>
        <w:tc>
          <w:tcPr>
            <w:tcW w:w="3738" w:type="dxa"/>
          </w:tcPr>
          <w:p w14:paraId="4905A224">
            <w:pPr>
              <w:pStyle w:val="7"/>
              <w:ind w:left="0"/>
              <w:rPr>
                <w:sz w:val="20"/>
              </w:rPr>
            </w:pPr>
            <w:r>
              <w:rPr>
                <w:rFonts w:hint="eastAsia"/>
                <w:sz w:val="20"/>
              </w:rPr>
              <w:t>We thank the reviewer for this constructive comment.</w:t>
            </w:r>
          </w:p>
        </w:tc>
      </w:tr>
      <w:tr w14:paraId="0364EC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48" w:hRule="atLeast"/>
        </w:trPr>
        <w:tc>
          <w:tcPr>
            <w:tcW w:w="4897" w:type="dxa"/>
          </w:tcPr>
          <w:p w14:paraId="04C27CF5">
            <w:pPr>
              <w:pStyle w:val="7"/>
              <w:rPr>
                <w:b/>
                <w:sz w:val="20"/>
              </w:rPr>
            </w:pPr>
            <w:r>
              <w:rPr>
                <w:b/>
                <w:sz w:val="20"/>
              </w:rPr>
              <w:t>7.</w:t>
            </w:r>
            <w:r>
              <w:rPr>
                <w:b/>
                <w:spacing w:val="-4"/>
                <w:sz w:val="20"/>
              </w:rPr>
              <w:t xml:space="preserve"> </w:t>
            </w:r>
            <w:r>
              <w:rPr>
                <w:b/>
                <w:sz w:val="20"/>
              </w:rPr>
              <w:t>Is</w:t>
            </w:r>
            <w:r>
              <w:rPr>
                <w:b/>
                <w:spacing w:val="-6"/>
                <w:sz w:val="20"/>
              </w:rPr>
              <w:t xml:space="preserve"> </w:t>
            </w:r>
            <w:r>
              <w:rPr>
                <w:b/>
                <w:sz w:val="20"/>
              </w:rPr>
              <w:t>the</w:t>
            </w:r>
            <w:r>
              <w:rPr>
                <w:b/>
                <w:spacing w:val="-6"/>
                <w:sz w:val="20"/>
              </w:rPr>
              <w:t xml:space="preserve"> </w:t>
            </w:r>
            <w:r>
              <w:rPr>
                <w:b/>
                <w:sz w:val="20"/>
              </w:rPr>
              <w:t>research</w:t>
            </w:r>
            <w:r>
              <w:rPr>
                <w:b/>
                <w:spacing w:val="-3"/>
                <w:sz w:val="20"/>
              </w:rPr>
              <w:t xml:space="preserve"> </w:t>
            </w:r>
            <w:r>
              <w:rPr>
                <w:b/>
                <w:sz w:val="20"/>
              </w:rPr>
              <w:t>methodology</w:t>
            </w:r>
            <w:r>
              <w:rPr>
                <w:b/>
                <w:spacing w:val="-6"/>
                <w:sz w:val="20"/>
              </w:rPr>
              <w:t xml:space="preserve"> </w:t>
            </w:r>
            <w:r>
              <w:rPr>
                <w:b/>
                <w:sz w:val="20"/>
              </w:rPr>
              <w:t>appropriate</w:t>
            </w:r>
            <w:r>
              <w:rPr>
                <w:b/>
                <w:spacing w:val="-10"/>
                <w:sz w:val="20"/>
              </w:rPr>
              <w:t xml:space="preserve"> </w:t>
            </w:r>
            <w:r>
              <w:rPr>
                <w:b/>
                <w:sz w:val="20"/>
              </w:rPr>
              <w:t>for</w:t>
            </w:r>
            <w:r>
              <w:rPr>
                <w:b/>
                <w:spacing w:val="-6"/>
                <w:sz w:val="20"/>
              </w:rPr>
              <w:t xml:space="preserve"> </w:t>
            </w:r>
            <w:r>
              <w:rPr>
                <w:b/>
                <w:sz w:val="20"/>
              </w:rPr>
              <w:t xml:space="preserve">the </w:t>
            </w:r>
            <w:r>
              <w:rPr>
                <w:b/>
                <w:spacing w:val="-2"/>
                <w:sz w:val="20"/>
              </w:rPr>
              <w:t>study?</w:t>
            </w:r>
          </w:p>
          <w:p w14:paraId="7FB90973">
            <w:pPr>
              <w:pStyle w:val="7"/>
              <w:spacing w:line="230" w:lineRule="exact"/>
              <w:rPr>
                <w:sz w:val="20"/>
              </w:rPr>
            </w:pPr>
            <w:r>
              <w:rPr>
                <w:color w:val="404040"/>
                <w:sz w:val="20"/>
              </w:rPr>
              <w:t>Rating</w:t>
            </w:r>
            <w:r>
              <w:rPr>
                <w:color w:val="404040"/>
                <w:spacing w:val="-3"/>
                <w:sz w:val="20"/>
              </w:rPr>
              <w:t xml:space="preserve"> </w:t>
            </w:r>
            <w:r>
              <w:rPr>
                <w:color w:val="404040"/>
                <w:spacing w:val="-2"/>
                <w:sz w:val="20"/>
              </w:rPr>
              <w:t>Scale:</w:t>
            </w:r>
          </w:p>
          <w:p w14:paraId="54CFD2B7">
            <w:pPr>
              <w:pStyle w:val="7"/>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7"/>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5"/>
                <w:sz w:val="20"/>
              </w:rPr>
              <w:t xml:space="preserve"> </w:t>
            </w:r>
            <w:r>
              <w:rPr>
                <w:color w:val="404040"/>
                <w:sz w:val="20"/>
              </w:rPr>
              <w:t>Good</w:t>
            </w:r>
            <w:r>
              <w:rPr>
                <w:color w:val="404040"/>
                <w:spacing w:val="-3"/>
                <w:sz w:val="20"/>
              </w:rPr>
              <w:t xml:space="preserve"> </w:t>
            </w:r>
            <w:r>
              <w:rPr>
                <w:color w:val="404040"/>
                <w:sz w:val="20"/>
              </w:rPr>
              <w:t>3</w:t>
            </w:r>
            <w:r>
              <w:rPr>
                <w:color w:val="404040"/>
                <w:spacing w:val="-5"/>
                <w:sz w:val="20"/>
              </w:rPr>
              <w:t xml:space="preserve"> </w:t>
            </w:r>
            <w:r>
              <w:rPr>
                <w:color w:val="404040"/>
                <w:sz w:val="20"/>
              </w:rPr>
              <w:t>=</w:t>
            </w:r>
            <w:r>
              <w:rPr>
                <w:color w:val="404040"/>
                <w:spacing w:val="-5"/>
                <w:sz w:val="20"/>
              </w:rPr>
              <w:t xml:space="preserve"> </w:t>
            </w:r>
            <w:r>
              <w:rPr>
                <w:color w:val="404040"/>
                <w:sz w:val="20"/>
              </w:rPr>
              <w:t>Satisfactory</w:t>
            </w:r>
            <w:r>
              <w:rPr>
                <w:color w:val="404040"/>
                <w:spacing w:val="-5"/>
                <w:sz w:val="20"/>
              </w:rPr>
              <w:t xml:space="preserve"> </w:t>
            </w:r>
            <w:r>
              <w:rPr>
                <w:color w:val="404040"/>
                <w:sz w:val="20"/>
              </w:rPr>
              <w:t>2</w:t>
            </w:r>
            <w:r>
              <w:rPr>
                <w:color w:val="404040"/>
                <w:spacing w:val="-3"/>
                <w:sz w:val="20"/>
              </w:rPr>
              <w:t xml:space="preserve"> </w:t>
            </w:r>
            <w:r>
              <w:rPr>
                <w:color w:val="404040"/>
                <w:sz w:val="20"/>
              </w:rPr>
              <w:t>=</w:t>
            </w:r>
            <w:r>
              <w:rPr>
                <w:color w:val="404040"/>
                <w:spacing w:val="-5"/>
                <w:sz w:val="20"/>
              </w:rPr>
              <w:t xml:space="preserve"> </w:t>
            </w:r>
            <w:r>
              <w:rPr>
                <w:color w:val="404040"/>
                <w:sz w:val="20"/>
              </w:rPr>
              <w:t>Needs Improvement 1 = Poor N/A = Not Applicable</w:t>
            </w:r>
          </w:p>
        </w:tc>
        <w:tc>
          <w:tcPr>
            <w:tcW w:w="5040" w:type="dxa"/>
          </w:tcPr>
          <w:p w14:paraId="62F96836">
            <w:pPr>
              <w:pStyle w:val="7"/>
              <w:ind w:left="469"/>
              <w:rPr>
                <w:b/>
                <w:sz w:val="20"/>
              </w:rPr>
            </w:pPr>
            <w:r>
              <w:rPr>
                <w:b/>
                <w:spacing w:val="-10"/>
                <w:sz w:val="20"/>
              </w:rPr>
              <w:t>4</w:t>
            </w:r>
          </w:p>
        </w:tc>
        <w:tc>
          <w:tcPr>
            <w:tcW w:w="3738" w:type="dxa"/>
          </w:tcPr>
          <w:p w14:paraId="74FE92E6">
            <w:pPr>
              <w:pStyle w:val="7"/>
              <w:ind w:left="0"/>
              <w:rPr>
                <w:sz w:val="20"/>
              </w:rPr>
            </w:pPr>
            <w:r>
              <w:rPr>
                <w:rFonts w:hint="eastAsia"/>
                <w:sz w:val="20"/>
              </w:rPr>
              <w:t>We thank the reviewer for this constructive comment.</w:t>
            </w:r>
          </w:p>
        </w:tc>
      </w:tr>
      <w:tr w14:paraId="35CD69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51" w:hRule="atLeast"/>
        </w:trPr>
        <w:tc>
          <w:tcPr>
            <w:tcW w:w="4897" w:type="dxa"/>
          </w:tcPr>
          <w:p w14:paraId="616F60E5">
            <w:pPr>
              <w:pStyle w:val="7"/>
              <w:ind w:right="141"/>
              <w:rPr>
                <w:b/>
                <w:sz w:val="20"/>
              </w:rPr>
            </w:pPr>
            <w:r>
              <w:rPr>
                <w:b/>
                <w:sz w:val="20"/>
              </w:rPr>
              <w:t>8.</w:t>
            </w:r>
            <w:r>
              <w:rPr>
                <w:b/>
                <w:spacing w:val="-6"/>
                <w:sz w:val="20"/>
              </w:rPr>
              <w:t xml:space="preserve"> </w:t>
            </w:r>
            <w:r>
              <w:rPr>
                <w:b/>
                <w:sz w:val="20"/>
              </w:rPr>
              <w:t>Were</w:t>
            </w:r>
            <w:r>
              <w:rPr>
                <w:b/>
                <w:spacing w:val="-8"/>
                <w:sz w:val="20"/>
              </w:rPr>
              <w:t xml:space="preserve"> </w:t>
            </w:r>
            <w:r>
              <w:rPr>
                <w:b/>
                <w:sz w:val="20"/>
              </w:rPr>
              <w:t>ethical</w:t>
            </w:r>
            <w:r>
              <w:rPr>
                <w:b/>
                <w:spacing w:val="-8"/>
                <w:sz w:val="20"/>
              </w:rPr>
              <w:t xml:space="preserve"> </w:t>
            </w:r>
            <w:r>
              <w:rPr>
                <w:b/>
                <w:sz w:val="20"/>
              </w:rPr>
              <w:t>issues</w:t>
            </w:r>
            <w:r>
              <w:rPr>
                <w:b/>
                <w:spacing w:val="-8"/>
                <w:sz w:val="20"/>
              </w:rPr>
              <w:t xml:space="preserve"> </w:t>
            </w:r>
            <w:r>
              <w:rPr>
                <w:b/>
                <w:sz w:val="20"/>
              </w:rPr>
              <w:t>properly</w:t>
            </w:r>
            <w:r>
              <w:rPr>
                <w:b/>
                <w:spacing w:val="-8"/>
                <w:sz w:val="20"/>
              </w:rPr>
              <w:t xml:space="preserve"> </w:t>
            </w:r>
            <w:r>
              <w:rPr>
                <w:b/>
                <w:sz w:val="20"/>
              </w:rPr>
              <w:t>addressed</w:t>
            </w:r>
            <w:r>
              <w:rPr>
                <w:b/>
                <w:spacing w:val="-6"/>
                <w:sz w:val="20"/>
              </w:rPr>
              <w:t xml:space="preserve"> </w:t>
            </w:r>
            <w:r>
              <w:rPr>
                <w:b/>
                <w:sz w:val="20"/>
              </w:rPr>
              <w:t xml:space="preserve">(if </w:t>
            </w:r>
            <w:r>
              <w:rPr>
                <w:b/>
                <w:spacing w:val="-2"/>
                <w:sz w:val="20"/>
              </w:rPr>
              <w:t>applicable)?</w:t>
            </w:r>
          </w:p>
          <w:p w14:paraId="15EB9976">
            <w:pPr>
              <w:pStyle w:val="7"/>
              <w:spacing w:line="229" w:lineRule="exact"/>
              <w:rPr>
                <w:sz w:val="20"/>
              </w:rPr>
            </w:pPr>
            <w:r>
              <w:rPr>
                <w:color w:val="404040"/>
                <w:sz w:val="20"/>
              </w:rPr>
              <w:t>Rating</w:t>
            </w:r>
            <w:r>
              <w:rPr>
                <w:color w:val="404040"/>
                <w:spacing w:val="-3"/>
                <w:sz w:val="20"/>
              </w:rPr>
              <w:t xml:space="preserve"> </w:t>
            </w:r>
            <w:r>
              <w:rPr>
                <w:color w:val="404040"/>
                <w:spacing w:val="-2"/>
                <w:sz w:val="20"/>
              </w:rPr>
              <w:t>Scale:</w:t>
            </w:r>
          </w:p>
          <w:p w14:paraId="4E8A48D3">
            <w:pPr>
              <w:pStyle w:val="7"/>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7"/>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5"/>
                <w:sz w:val="20"/>
              </w:rPr>
              <w:t xml:space="preserve"> </w:t>
            </w:r>
            <w:r>
              <w:rPr>
                <w:color w:val="404040"/>
                <w:sz w:val="20"/>
              </w:rPr>
              <w:t>Good</w:t>
            </w:r>
            <w:r>
              <w:rPr>
                <w:color w:val="404040"/>
                <w:spacing w:val="-3"/>
                <w:sz w:val="20"/>
              </w:rPr>
              <w:t xml:space="preserve"> </w:t>
            </w:r>
            <w:r>
              <w:rPr>
                <w:color w:val="404040"/>
                <w:sz w:val="20"/>
              </w:rPr>
              <w:t>3</w:t>
            </w:r>
            <w:r>
              <w:rPr>
                <w:color w:val="404040"/>
                <w:spacing w:val="-5"/>
                <w:sz w:val="20"/>
              </w:rPr>
              <w:t xml:space="preserve"> </w:t>
            </w:r>
            <w:r>
              <w:rPr>
                <w:color w:val="404040"/>
                <w:sz w:val="20"/>
              </w:rPr>
              <w:t>=</w:t>
            </w:r>
            <w:r>
              <w:rPr>
                <w:color w:val="404040"/>
                <w:spacing w:val="-5"/>
                <w:sz w:val="20"/>
              </w:rPr>
              <w:t xml:space="preserve"> </w:t>
            </w:r>
            <w:r>
              <w:rPr>
                <w:color w:val="404040"/>
                <w:sz w:val="20"/>
              </w:rPr>
              <w:t>Satisfactory</w:t>
            </w:r>
            <w:r>
              <w:rPr>
                <w:color w:val="404040"/>
                <w:spacing w:val="-5"/>
                <w:sz w:val="20"/>
              </w:rPr>
              <w:t xml:space="preserve"> </w:t>
            </w:r>
            <w:r>
              <w:rPr>
                <w:color w:val="404040"/>
                <w:sz w:val="20"/>
              </w:rPr>
              <w:t>2</w:t>
            </w:r>
            <w:r>
              <w:rPr>
                <w:color w:val="404040"/>
                <w:spacing w:val="-3"/>
                <w:sz w:val="20"/>
              </w:rPr>
              <w:t xml:space="preserve"> </w:t>
            </w:r>
            <w:r>
              <w:rPr>
                <w:color w:val="404040"/>
                <w:sz w:val="20"/>
              </w:rPr>
              <w:t>=</w:t>
            </w:r>
            <w:r>
              <w:rPr>
                <w:color w:val="404040"/>
                <w:spacing w:val="-5"/>
                <w:sz w:val="20"/>
              </w:rPr>
              <w:t xml:space="preserve"> </w:t>
            </w:r>
            <w:r>
              <w:rPr>
                <w:color w:val="404040"/>
                <w:sz w:val="20"/>
              </w:rPr>
              <w:t>Needs Improvement 1 = Poor N/A = Not Applicable</w:t>
            </w:r>
          </w:p>
        </w:tc>
        <w:tc>
          <w:tcPr>
            <w:tcW w:w="5040" w:type="dxa"/>
          </w:tcPr>
          <w:p w14:paraId="22CE5B02">
            <w:pPr>
              <w:pStyle w:val="7"/>
              <w:ind w:left="0"/>
              <w:rPr>
                <w:b/>
                <w:sz w:val="20"/>
              </w:rPr>
            </w:pPr>
          </w:p>
          <w:p w14:paraId="752ADDC1">
            <w:pPr>
              <w:pStyle w:val="7"/>
              <w:ind w:left="469"/>
              <w:rPr>
                <w:b/>
                <w:sz w:val="20"/>
              </w:rPr>
            </w:pPr>
            <w:r>
              <w:rPr>
                <w:b/>
                <w:spacing w:val="-5"/>
                <w:sz w:val="20"/>
              </w:rPr>
              <w:t>N/A</w:t>
            </w:r>
          </w:p>
        </w:tc>
        <w:tc>
          <w:tcPr>
            <w:tcW w:w="3738" w:type="dxa"/>
          </w:tcPr>
          <w:p w14:paraId="12BE3376">
            <w:pPr>
              <w:pStyle w:val="7"/>
              <w:ind w:left="0"/>
              <w:rPr>
                <w:sz w:val="20"/>
              </w:rPr>
            </w:pPr>
          </w:p>
        </w:tc>
      </w:tr>
      <w:tr w14:paraId="312FE8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9" w:hRule="atLeast"/>
        </w:trPr>
        <w:tc>
          <w:tcPr>
            <w:tcW w:w="4897" w:type="dxa"/>
          </w:tcPr>
          <w:p w14:paraId="0616E50E">
            <w:pPr>
              <w:pStyle w:val="7"/>
              <w:spacing w:line="228" w:lineRule="exact"/>
              <w:rPr>
                <w:b/>
                <w:sz w:val="20"/>
              </w:rPr>
            </w:pPr>
            <w:r>
              <w:rPr>
                <w:b/>
                <w:sz w:val="20"/>
              </w:rPr>
              <w:t>9.</w:t>
            </w:r>
            <w:r>
              <w:rPr>
                <w:b/>
                <w:spacing w:val="-6"/>
                <w:sz w:val="20"/>
              </w:rPr>
              <w:t xml:space="preserve"> </w:t>
            </w:r>
            <w:r>
              <w:rPr>
                <w:b/>
                <w:sz w:val="20"/>
              </w:rPr>
              <w:t>Are</w:t>
            </w:r>
            <w:r>
              <w:rPr>
                <w:b/>
                <w:spacing w:val="-4"/>
                <w:sz w:val="20"/>
              </w:rPr>
              <w:t xml:space="preserve"> </w:t>
            </w:r>
            <w:r>
              <w:rPr>
                <w:b/>
                <w:sz w:val="20"/>
              </w:rPr>
              <w:t>the</w:t>
            </w:r>
            <w:r>
              <w:rPr>
                <w:b/>
                <w:spacing w:val="-4"/>
                <w:sz w:val="20"/>
              </w:rPr>
              <w:t xml:space="preserve"> </w:t>
            </w:r>
            <w:r>
              <w:rPr>
                <w:b/>
                <w:sz w:val="20"/>
              </w:rPr>
              <w:t>results</w:t>
            </w:r>
            <w:r>
              <w:rPr>
                <w:b/>
                <w:spacing w:val="-4"/>
                <w:sz w:val="20"/>
              </w:rPr>
              <w:t xml:space="preserve"> </w:t>
            </w:r>
            <w:r>
              <w:rPr>
                <w:b/>
                <w:sz w:val="20"/>
              </w:rPr>
              <w:t>presented</w:t>
            </w:r>
            <w:r>
              <w:rPr>
                <w:b/>
                <w:spacing w:val="-1"/>
                <w:sz w:val="20"/>
              </w:rPr>
              <w:t xml:space="preserve"> </w:t>
            </w:r>
            <w:r>
              <w:rPr>
                <w:b/>
                <w:spacing w:val="-2"/>
                <w:sz w:val="20"/>
              </w:rPr>
              <w:t>clearly?</w:t>
            </w:r>
          </w:p>
          <w:p w14:paraId="39B3017C">
            <w:pPr>
              <w:pStyle w:val="7"/>
              <w:rPr>
                <w:sz w:val="20"/>
              </w:rPr>
            </w:pPr>
            <w:r>
              <w:rPr>
                <w:color w:val="404040"/>
                <w:sz w:val="20"/>
              </w:rPr>
              <w:t>Rating</w:t>
            </w:r>
            <w:r>
              <w:rPr>
                <w:color w:val="404040"/>
                <w:spacing w:val="-3"/>
                <w:sz w:val="20"/>
              </w:rPr>
              <w:t xml:space="preserve"> </w:t>
            </w:r>
            <w:r>
              <w:rPr>
                <w:color w:val="404040"/>
                <w:spacing w:val="-2"/>
                <w:sz w:val="20"/>
              </w:rPr>
              <w:t>Scale:</w:t>
            </w:r>
          </w:p>
          <w:p w14:paraId="0C9EFC26">
            <w:pPr>
              <w:pStyle w:val="7"/>
              <w:spacing w:line="234" w:lineRule="exact"/>
              <w:rPr>
                <w:sz w:val="20"/>
              </w:rPr>
            </w:pPr>
            <w:r>
              <w:rPr>
                <w:color w:val="404040"/>
                <w:sz w:val="20"/>
              </w:rPr>
              <w:t>5</w:t>
            </w:r>
            <w:r>
              <w:rPr>
                <w:color w:val="404040"/>
                <w:spacing w:val="-3"/>
                <w:sz w:val="20"/>
              </w:rPr>
              <w:t xml:space="preserve"> </w:t>
            </w:r>
            <w:r>
              <w:rPr>
                <w:color w:val="404040"/>
                <w:sz w:val="20"/>
              </w:rPr>
              <w:t>=</w:t>
            </w:r>
            <w:r>
              <w:rPr>
                <w:color w:val="404040"/>
                <w:spacing w:val="-7"/>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5"/>
                <w:sz w:val="20"/>
              </w:rPr>
              <w:t xml:space="preserve"> </w:t>
            </w:r>
            <w:r>
              <w:rPr>
                <w:color w:val="404040"/>
                <w:sz w:val="20"/>
              </w:rPr>
              <w:t>=</w:t>
            </w:r>
            <w:r>
              <w:rPr>
                <w:color w:val="404040"/>
                <w:spacing w:val="-4"/>
                <w:sz w:val="20"/>
              </w:rPr>
              <w:t xml:space="preserve"> </w:t>
            </w:r>
            <w:r>
              <w:rPr>
                <w:color w:val="404040"/>
                <w:sz w:val="20"/>
              </w:rPr>
              <w:t>Satisfactory</w:t>
            </w:r>
            <w:r>
              <w:rPr>
                <w:color w:val="404040"/>
                <w:spacing w:val="-5"/>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040" w:type="dxa"/>
          </w:tcPr>
          <w:p w14:paraId="35DFAF67">
            <w:pPr>
              <w:pStyle w:val="7"/>
              <w:spacing w:line="228" w:lineRule="exact"/>
              <w:ind w:left="487"/>
              <w:rPr>
                <w:b/>
                <w:sz w:val="20"/>
              </w:rPr>
            </w:pPr>
            <w:r>
              <w:rPr>
                <w:b/>
                <w:spacing w:val="-10"/>
                <w:sz w:val="20"/>
              </w:rPr>
              <w:t>4</w:t>
            </w:r>
          </w:p>
        </w:tc>
        <w:tc>
          <w:tcPr>
            <w:tcW w:w="3738" w:type="dxa"/>
          </w:tcPr>
          <w:p w14:paraId="281BB802">
            <w:pPr>
              <w:pStyle w:val="7"/>
              <w:ind w:left="0"/>
              <w:rPr>
                <w:sz w:val="20"/>
              </w:rPr>
            </w:pPr>
            <w:r>
              <w:rPr>
                <w:rFonts w:hint="eastAsia"/>
                <w:sz w:val="20"/>
              </w:rPr>
              <w:t>We thank the reviewer for this constructive comment.</w:t>
            </w:r>
          </w:p>
        </w:tc>
      </w:tr>
      <w:tr w14:paraId="261FD1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43" w:hRule="atLeast"/>
        </w:trPr>
        <w:tc>
          <w:tcPr>
            <w:tcW w:w="4897" w:type="dxa"/>
          </w:tcPr>
          <w:p w14:paraId="6CF912E2">
            <w:pPr>
              <w:pStyle w:val="7"/>
              <w:ind w:right="141"/>
              <w:rPr>
                <w:b/>
                <w:sz w:val="20"/>
              </w:rPr>
            </w:pPr>
            <w:r>
              <w:rPr>
                <w:b/>
                <w:sz w:val="20"/>
              </w:rPr>
              <w:t>10.</w:t>
            </w:r>
            <w:r>
              <w:rPr>
                <w:b/>
                <w:spacing w:val="-7"/>
                <w:sz w:val="20"/>
              </w:rPr>
              <w:t xml:space="preserve"> </w:t>
            </w:r>
            <w:r>
              <w:rPr>
                <w:b/>
                <w:sz w:val="20"/>
              </w:rPr>
              <w:t>Are</w:t>
            </w:r>
            <w:r>
              <w:rPr>
                <w:b/>
                <w:spacing w:val="-6"/>
                <w:sz w:val="20"/>
              </w:rPr>
              <w:t xml:space="preserve"> </w:t>
            </w:r>
            <w:r>
              <w:rPr>
                <w:b/>
                <w:sz w:val="20"/>
              </w:rPr>
              <w:t>tables</w:t>
            </w:r>
            <w:r>
              <w:rPr>
                <w:b/>
                <w:spacing w:val="-6"/>
                <w:sz w:val="20"/>
              </w:rPr>
              <w:t xml:space="preserve"> </w:t>
            </w:r>
            <w:r>
              <w:rPr>
                <w:b/>
                <w:sz w:val="20"/>
              </w:rPr>
              <w:t>and</w:t>
            </w:r>
            <w:r>
              <w:rPr>
                <w:b/>
                <w:spacing w:val="-7"/>
                <w:sz w:val="20"/>
              </w:rPr>
              <w:t xml:space="preserve"> </w:t>
            </w:r>
            <w:r>
              <w:rPr>
                <w:b/>
                <w:sz w:val="20"/>
              </w:rPr>
              <w:t>figures</w:t>
            </w:r>
            <w:r>
              <w:rPr>
                <w:b/>
                <w:spacing w:val="-6"/>
                <w:sz w:val="20"/>
              </w:rPr>
              <w:t xml:space="preserve"> </w:t>
            </w:r>
            <w:r>
              <w:rPr>
                <w:b/>
                <w:sz w:val="20"/>
              </w:rPr>
              <w:t>clear,</w:t>
            </w:r>
            <w:r>
              <w:rPr>
                <w:b/>
                <w:spacing w:val="-4"/>
                <w:sz w:val="20"/>
              </w:rPr>
              <w:t xml:space="preserve"> </w:t>
            </w:r>
            <w:r>
              <w:rPr>
                <w:b/>
                <w:sz w:val="20"/>
              </w:rPr>
              <w:t>relevant,</w:t>
            </w:r>
            <w:r>
              <w:rPr>
                <w:b/>
                <w:spacing w:val="-4"/>
                <w:sz w:val="20"/>
              </w:rPr>
              <w:t xml:space="preserve"> </w:t>
            </w:r>
            <w:r>
              <w:rPr>
                <w:b/>
                <w:sz w:val="20"/>
              </w:rPr>
              <w:t xml:space="preserve">and </w:t>
            </w:r>
            <w:r>
              <w:rPr>
                <w:b/>
                <w:spacing w:val="-2"/>
                <w:sz w:val="20"/>
              </w:rPr>
              <w:t>necessary?</w:t>
            </w:r>
          </w:p>
          <w:p w14:paraId="7D9CA4BA">
            <w:pPr>
              <w:pStyle w:val="7"/>
              <w:spacing w:line="230" w:lineRule="exact"/>
              <w:rPr>
                <w:sz w:val="20"/>
              </w:rPr>
            </w:pPr>
            <w:r>
              <w:rPr>
                <w:color w:val="404040"/>
                <w:sz w:val="20"/>
              </w:rPr>
              <w:t>Rating</w:t>
            </w:r>
            <w:r>
              <w:rPr>
                <w:color w:val="404040"/>
                <w:spacing w:val="-3"/>
                <w:sz w:val="20"/>
              </w:rPr>
              <w:t xml:space="preserve"> </w:t>
            </w:r>
            <w:r>
              <w:rPr>
                <w:color w:val="404040"/>
                <w:spacing w:val="-2"/>
                <w:sz w:val="20"/>
              </w:rPr>
              <w:t>Scale:</w:t>
            </w:r>
          </w:p>
          <w:p w14:paraId="52915949">
            <w:pPr>
              <w:pStyle w:val="7"/>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7"/>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5"/>
                <w:sz w:val="20"/>
              </w:rPr>
              <w:t xml:space="preserve"> </w:t>
            </w:r>
            <w:r>
              <w:rPr>
                <w:color w:val="404040"/>
                <w:sz w:val="20"/>
              </w:rPr>
              <w:t>Good</w:t>
            </w:r>
            <w:r>
              <w:rPr>
                <w:color w:val="404040"/>
                <w:spacing w:val="-3"/>
                <w:sz w:val="20"/>
              </w:rPr>
              <w:t xml:space="preserve"> </w:t>
            </w:r>
            <w:r>
              <w:rPr>
                <w:color w:val="404040"/>
                <w:sz w:val="20"/>
              </w:rPr>
              <w:t>3</w:t>
            </w:r>
            <w:r>
              <w:rPr>
                <w:color w:val="404040"/>
                <w:spacing w:val="-5"/>
                <w:sz w:val="20"/>
              </w:rPr>
              <w:t xml:space="preserve"> </w:t>
            </w:r>
            <w:r>
              <w:rPr>
                <w:color w:val="404040"/>
                <w:sz w:val="20"/>
              </w:rPr>
              <w:t>=</w:t>
            </w:r>
            <w:r>
              <w:rPr>
                <w:color w:val="404040"/>
                <w:spacing w:val="-5"/>
                <w:sz w:val="20"/>
              </w:rPr>
              <w:t xml:space="preserve"> </w:t>
            </w:r>
            <w:r>
              <w:rPr>
                <w:color w:val="404040"/>
                <w:sz w:val="20"/>
              </w:rPr>
              <w:t>Satisfactory</w:t>
            </w:r>
            <w:r>
              <w:rPr>
                <w:color w:val="404040"/>
                <w:spacing w:val="-5"/>
                <w:sz w:val="20"/>
              </w:rPr>
              <w:t xml:space="preserve"> </w:t>
            </w:r>
            <w:r>
              <w:rPr>
                <w:color w:val="404040"/>
                <w:sz w:val="20"/>
              </w:rPr>
              <w:t>2</w:t>
            </w:r>
            <w:r>
              <w:rPr>
                <w:color w:val="404040"/>
                <w:spacing w:val="-3"/>
                <w:sz w:val="20"/>
              </w:rPr>
              <w:t xml:space="preserve"> </w:t>
            </w:r>
            <w:r>
              <w:rPr>
                <w:color w:val="404040"/>
                <w:sz w:val="20"/>
              </w:rPr>
              <w:t>=</w:t>
            </w:r>
            <w:r>
              <w:rPr>
                <w:color w:val="404040"/>
                <w:spacing w:val="-5"/>
                <w:sz w:val="20"/>
              </w:rPr>
              <w:t xml:space="preserve"> </w:t>
            </w:r>
            <w:r>
              <w:rPr>
                <w:color w:val="404040"/>
                <w:sz w:val="20"/>
              </w:rPr>
              <w:t>Needs Improvement 1 = Poor N/A = Not Applicable</w:t>
            </w:r>
          </w:p>
        </w:tc>
        <w:tc>
          <w:tcPr>
            <w:tcW w:w="5040" w:type="dxa"/>
          </w:tcPr>
          <w:p w14:paraId="69F94743">
            <w:pPr>
              <w:pStyle w:val="7"/>
              <w:spacing w:line="222" w:lineRule="exact"/>
              <w:ind w:left="487"/>
              <w:rPr>
                <w:b/>
                <w:sz w:val="20"/>
              </w:rPr>
            </w:pPr>
            <w:r>
              <w:rPr>
                <w:b/>
                <w:spacing w:val="-10"/>
                <w:sz w:val="20"/>
              </w:rPr>
              <w:t>4</w:t>
            </w:r>
          </w:p>
        </w:tc>
        <w:tc>
          <w:tcPr>
            <w:tcW w:w="3738" w:type="dxa"/>
          </w:tcPr>
          <w:p w14:paraId="2711C4FE">
            <w:pPr>
              <w:pStyle w:val="7"/>
              <w:ind w:left="0"/>
              <w:rPr>
                <w:sz w:val="20"/>
              </w:rPr>
            </w:pPr>
            <w:r>
              <w:rPr>
                <w:rFonts w:hint="eastAsia"/>
                <w:sz w:val="20"/>
              </w:rPr>
              <w:t>We thank the reviewer for this constructive comment.</w:t>
            </w:r>
          </w:p>
        </w:tc>
      </w:tr>
      <w:tr w14:paraId="5E9881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43" w:hRule="atLeast"/>
        </w:trPr>
        <w:tc>
          <w:tcPr>
            <w:tcW w:w="4897" w:type="dxa"/>
          </w:tcPr>
          <w:p w14:paraId="6F054D3F">
            <w:pPr>
              <w:pStyle w:val="7"/>
              <w:rPr>
                <w:b/>
                <w:sz w:val="20"/>
              </w:rPr>
            </w:pPr>
            <w:r>
              <w:rPr>
                <w:b/>
                <w:sz w:val="20"/>
              </w:rPr>
              <w:t>11.</w:t>
            </w:r>
            <w:r>
              <w:rPr>
                <w:b/>
                <w:spacing w:val="-8"/>
                <w:sz w:val="20"/>
              </w:rPr>
              <w:t xml:space="preserve"> </w:t>
            </w:r>
            <w:r>
              <w:rPr>
                <w:b/>
                <w:sz w:val="20"/>
              </w:rPr>
              <w:t>Does</w:t>
            </w:r>
            <w:r>
              <w:rPr>
                <w:b/>
                <w:spacing w:val="-7"/>
                <w:sz w:val="20"/>
              </w:rPr>
              <w:t xml:space="preserve"> </w:t>
            </w:r>
            <w:r>
              <w:rPr>
                <w:b/>
                <w:sz w:val="20"/>
              </w:rPr>
              <w:t>the</w:t>
            </w:r>
            <w:r>
              <w:rPr>
                <w:b/>
                <w:spacing w:val="-7"/>
                <w:sz w:val="20"/>
              </w:rPr>
              <w:t xml:space="preserve"> </w:t>
            </w:r>
            <w:r>
              <w:rPr>
                <w:b/>
                <w:sz w:val="20"/>
              </w:rPr>
              <w:t>discussion</w:t>
            </w:r>
            <w:r>
              <w:rPr>
                <w:b/>
                <w:spacing w:val="-5"/>
                <w:sz w:val="20"/>
              </w:rPr>
              <w:t xml:space="preserve"> </w:t>
            </w:r>
            <w:r>
              <w:rPr>
                <w:b/>
                <w:sz w:val="20"/>
              </w:rPr>
              <w:t>relate</w:t>
            </w:r>
            <w:r>
              <w:rPr>
                <w:b/>
                <w:spacing w:val="-7"/>
                <w:sz w:val="20"/>
              </w:rPr>
              <w:t xml:space="preserve"> </w:t>
            </w:r>
            <w:r>
              <w:rPr>
                <w:b/>
                <w:sz w:val="20"/>
              </w:rPr>
              <w:t>findings</w:t>
            </w:r>
            <w:r>
              <w:rPr>
                <w:b/>
                <w:spacing w:val="-7"/>
                <w:sz w:val="20"/>
              </w:rPr>
              <w:t xml:space="preserve"> </w:t>
            </w:r>
            <w:r>
              <w:rPr>
                <w:b/>
                <w:sz w:val="20"/>
              </w:rPr>
              <w:t>to</w:t>
            </w:r>
            <w:r>
              <w:rPr>
                <w:b/>
                <w:spacing w:val="-5"/>
                <w:sz w:val="20"/>
              </w:rPr>
              <w:t xml:space="preserve"> </w:t>
            </w:r>
            <w:r>
              <w:rPr>
                <w:b/>
                <w:sz w:val="20"/>
              </w:rPr>
              <w:t xml:space="preserve">existing </w:t>
            </w:r>
            <w:r>
              <w:rPr>
                <w:b/>
                <w:spacing w:val="-2"/>
                <w:sz w:val="20"/>
              </w:rPr>
              <w:t>literature?</w:t>
            </w:r>
          </w:p>
          <w:p w14:paraId="7212A7DA">
            <w:pPr>
              <w:pStyle w:val="7"/>
              <w:spacing w:line="229" w:lineRule="exact"/>
              <w:rPr>
                <w:sz w:val="20"/>
              </w:rPr>
            </w:pPr>
            <w:r>
              <w:rPr>
                <w:color w:val="404040"/>
                <w:sz w:val="20"/>
              </w:rPr>
              <w:t>Rating</w:t>
            </w:r>
            <w:r>
              <w:rPr>
                <w:color w:val="404040"/>
                <w:spacing w:val="-3"/>
                <w:sz w:val="20"/>
              </w:rPr>
              <w:t xml:space="preserve"> </w:t>
            </w:r>
            <w:r>
              <w:rPr>
                <w:color w:val="404040"/>
                <w:spacing w:val="-2"/>
                <w:sz w:val="20"/>
              </w:rPr>
              <w:t>Scale:</w:t>
            </w:r>
          </w:p>
          <w:p w14:paraId="23FCDFFD">
            <w:pPr>
              <w:pStyle w:val="7"/>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7"/>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5"/>
                <w:sz w:val="20"/>
              </w:rPr>
              <w:t xml:space="preserve"> </w:t>
            </w:r>
            <w:r>
              <w:rPr>
                <w:color w:val="404040"/>
                <w:sz w:val="20"/>
              </w:rPr>
              <w:t>Good</w:t>
            </w:r>
            <w:r>
              <w:rPr>
                <w:color w:val="404040"/>
                <w:spacing w:val="-3"/>
                <w:sz w:val="20"/>
              </w:rPr>
              <w:t xml:space="preserve"> </w:t>
            </w:r>
            <w:r>
              <w:rPr>
                <w:color w:val="404040"/>
                <w:sz w:val="20"/>
              </w:rPr>
              <w:t>3</w:t>
            </w:r>
            <w:r>
              <w:rPr>
                <w:color w:val="404040"/>
                <w:spacing w:val="-5"/>
                <w:sz w:val="20"/>
              </w:rPr>
              <w:t xml:space="preserve"> </w:t>
            </w:r>
            <w:r>
              <w:rPr>
                <w:color w:val="404040"/>
                <w:sz w:val="20"/>
              </w:rPr>
              <w:t>=</w:t>
            </w:r>
            <w:r>
              <w:rPr>
                <w:color w:val="404040"/>
                <w:spacing w:val="-5"/>
                <w:sz w:val="20"/>
              </w:rPr>
              <w:t xml:space="preserve"> </w:t>
            </w:r>
            <w:r>
              <w:rPr>
                <w:color w:val="404040"/>
                <w:sz w:val="20"/>
              </w:rPr>
              <w:t>Satisfactory</w:t>
            </w:r>
            <w:r>
              <w:rPr>
                <w:color w:val="404040"/>
                <w:spacing w:val="-5"/>
                <w:sz w:val="20"/>
              </w:rPr>
              <w:t xml:space="preserve"> </w:t>
            </w:r>
            <w:r>
              <w:rPr>
                <w:color w:val="404040"/>
                <w:sz w:val="20"/>
              </w:rPr>
              <w:t>2</w:t>
            </w:r>
            <w:r>
              <w:rPr>
                <w:color w:val="404040"/>
                <w:spacing w:val="-3"/>
                <w:sz w:val="20"/>
              </w:rPr>
              <w:t xml:space="preserve"> </w:t>
            </w:r>
            <w:r>
              <w:rPr>
                <w:color w:val="404040"/>
                <w:sz w:val="20"/>
              </w:rPr>
              <w:t>=</w:t>
            </w:r>
            <w:r>
              <w:rPr>
                <w:color w:val="404040"/>
                <w:spacing w:val="-5"/>
                <w:sz w:val="20"/>
              </w:rPr>
              <w:t xml:space="preserve"> </w:t>
            </w:r>
            <w:r>
              <w:rPr>
                <w:color w:val="404040"/>
                <w:sz w:val="20"/>
              </w:rPr>
              <w:t>Needs Improvement 1 = Poor N/A = Not Applicable</w:t>
            </w:r>
          </w:p>
        </w:tc>
        <w:tc>
          <w:tcPr>
            <w:tcW w:w="5040" w:type="dxa"/>
          </w:tcPr>
          <w:p w14:paraId="1BC8B6A5">
            <w:pPr>
              <w:pStyle w:val="7"/>
              <w:spacing w:line="225" w:lineRule="exact"/>
              <w:ind w:left="487"/>
              <w:rPr>
                <w:b/>
                <w:sz w:val="20"/>
              </w:rPr>
            </w:pPr>
            <w:r>
              <w:rPr>
                <w:b/>
                <w:spacing w:val="-10"/>
                <w:sz w:val="20"/>
              </w:rPr>
              <w:t>3</w:t>
            </w:r>
          </w:p>
        </w:tc>
        <w:tc>
          <w:tcPr>
            <w:tcW w:w="3738" w:type="dxa"/>
          </w:tcPr>
          <w:p w14:paraId="2DDF2BD4">
            <w:pPr>
              <w:pStyle w:val="7"/>
              <w:ind w:left="0"/>
              <w:rPr>
                <w:sz w:val="20"/>
              </w:rPr>
            </w:pPr>
            <w:r>
              <w:rPr>
                <w:rFonts w:hint="eastAsia"/>
                <w:sz w:val="20"/>
              </w:rPr>
              <w:t>We have further strengthened the discussion section by comparing our experimental results with relevant recent literature, analyzing similarities and differences, and explaining the underlying mechanisms, so as to better highlight the innovation and contribution of this work.</w:t>
            </w:r>
          </w:p>
        </w:tc>
      </w:tr>
      <w:tr w14:paraId="756513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4" w:hRule="atLeast"/>
        </w:trPr>
        <w:tc>
          <w:tcPr>
            <w:tcW w:w="4897" w:type="dxa"/>
          </w:tcPr>
          <w:p w14:paraId="0BFF1E2B">
            <w:pPr>
              <w:pStyle w:val="7"/>
              <w:spacing w:line="225" w:lineRule="exact"/>
              <w:rPr>
                <w:b/>
                <w:sz w:val="20"/>
              </w:rPr>
            </w:pPr>
            <w:r>
              <w:rPr>
                <w:b/>
                <w:sz w:val="20"/>
              </w:rPr>
              <w:t>12.</w:t>
            </w:r>
            <w:r>
              <w:rPr>
                <w:b/>
                <w:spacing w:val="-5"/>
                <w:sz w:val="20"/>
              </w:rPr>
              <w:t xml:space="preserve"> </w:t>
            </w:r>
            <w:r>
              <w:rPr>
                <w:b/>
                <w:sz w:val="20"/>
              </w:rPr>
              <w:t>Are</w:t>
            </w:r>
            <w:r>
              <w:rPr>
                <w:b/>
                <w:spacing w:val="-3"/>
                <w:sz w:val="20"/>
              </w:rPr>
              <w:t xml:space="preserve"> </w:t>
            </w:r>
            <w:r>
              <w:rPr>
                <w:b/>
                <w:sz w:val="20"/>
              </w:rPr>
              <w:t>the</w:t>
            </w:r>
            <w:r>
              <w:rPr>
                <w:b/>
                <w:spacing w:val="-3"/>
                <w:sz w:val="20"/>
              </w:rPr>
              <w:t xml:space="preserve"> </w:t>
            </w:r>
            <w:r>
              <w:rPr>
                <w:b/>
                <w:sz w:val="20"/>
              </w:rPr>
              <w:t>conclusions</w:t>
            </w:r>
            <w:r>
              <w:rPr>
                <w:b/>
                <w:spacing w:val="-3"/>
                <w:sz w:val="20"/>
              </w:rPr>
              <w:t xml:space="preserve"> </w:t>
            </w:r>
            <w:r>
              <w:rPr>
                <w:b/>
                <w:sz w:val="20"/>
              </w:rPr>
              <w:t>supported</w:t>
            </w:r>
            <w:r>
              <w:rPr>
                <w:b/>
                <w:spacing w:val="-4"/>
                <w:sz w:val="20"/>
              </w:rPr>
              <w:t xml:space="preserve"> </w:t>
            </w:r>
            <w:r>
              <w:rPr>
                <w:b/>
                <w:sz w:val="20"/>
              </w:rPr>
              <w:t>by</w:t>
            </w:r>
            <w:r>
              <w:rPr>
                <w:b/>
                <w:spacing w:val="-3"/>
                <w:sz w:val="20"/>
              </w:rPr>
              <w:t xml:space="preserve"> </w:t>
            </w:r>
            <w:r>
              <w:rPr>
                <w:b/>
                <w:sz w:val="20"/>
              </w:rPr>
              <w:t>the</w:t>
            </w:r>
            <w:r>
              <w:rPr>
                <w:b/>
                <w:spacing w:val="-3"/>
                <w:sz w:val="20"/>
              </w:rPr>
              <w:t xml:space="preserve"> </w:t>
            </w:r>
            <w:r>
              <w:rPr>
                <w:b/>
                <w:spacing w:val="-4"/>
                <w:sz w:val="20"/>
              </w:rPr>
              <w:t>data?</w:t>
            </w:r>
          </w:p>
          <w:p w14:paraId="6178C33A">
            <w:pPr>
              <w:pStyle w:val="7"/>
              <w:spacing w:line="230" w:lineRule="exact"/>
              <w:rPr>
                <w:sz w:val="20"/>
              </w:rPr>
            </w:pPr>
            <w:r>
              <w:rPr>
                <w:color w:val="404040"/>
                <w:sz w:val="20"/>
              </w:rPr>
              <w:t>Rating</w:t>
            </w:r>
            <w:r>
              <w:rPr>
                <w:color w:val="404040"/>
                <w:spacing w:val="-3"/>
                <w:sz w:val="20"/>
              </w:rPr>
              <w:t xml:space="preserve"> </w:t>
            </w:r>
            <w:r>
              <w:rPr>
                <w:color w:val="404040"/>
                <w:spacing w:val="-2"/>
                <w:sz w:val="20"/>
              </w:rPr>
              <w:t>Scale:</w:t>
            </w:r>
          </w:p>
          <w:p w14:paraId="61D911E4">
            <w:pPr>
              <w:pStyle w:val="7"/>
              <w:spacing w:line="230" w:lineRule="exact"/>
              <w:ind w:right="113"/>
              <w:rPr>
                <w:sz w:val="20"/>
              </w:rPr>
            </w:pPr>
            <w:r>
              <w:rPr>
                <w:color w:val="404040"/>
                <w:sz w:val="20"/>
              </w:rPr>
              <w:t>5</w:t>
            </w:r>
            <w:r>
              <w:rPr>
                <w:color w:val="404040"/>
                <w:spacing w:val="-3"/>
                <w:sz w:val="20"/>
              </w:rPr>
              <w:t xml:space="preserve"> </w:t>
            </w:r>
            <w:r>
              <w:rPr>
                <w:color w:val="404040"/>
                <w:sz w:val="20"/>
              </w:rPr>
              <w:t>=</w:t>
            </w:r>
            <w:r>
              <w:rPr>
                <w:color w:val="404040"/>
                <w:spacing w:val="-7"/>
                <w:sz w:val="20"/>
              </w:rPr>
              <w:t xml:space="preserve"> </w:t>
            </w:r>
            <w:r>
              <w:rPr>
                <w:color w:val="404040"/>
                <w:sz w:val="20"/>
              </w:rPr>
              <w:t>Excellent</w:t>
            </w:r>
            <w:r>
              <w:rPr>
                <w:color w:val="404040"/>
                <w:spacing w:val="-4"/>
                <w:sz w:val="20"/>
              </w:rPr>
              <w:t xml:space="preserve"> </w:t>
            </w:r>
            <w:r>
              <w:rPr>
                <w:color w:val="404040"/>
                <w:sz w:val="20"/>
              </w:rPr>
              <w:t>4</w:t>
            </w:r>
            <w:r>
              <w:rPr>
                <w:color w:val="404040"/>
                <w:spacing w:val="-3"/>
                <w:sz w:val="20"/>
              </w:rPr>
              <w:t xml:space="preserve"> </w:t>
            </w:r>
            <w:r>
              <w:rPr>
                <w:color w:val="404040"/>
                <w:sz w:val="20"/>
              </w:rPr>
              <w:t>=</w:t>
            </w:r>
            <w:r>
              <w:rPr>
                <w:color w:val="404040"/>
                <w:spacing w:val="-5"/>
                <w:sz w:val="20"/>
              </w:rPr>
              <w:t xml:space="preserve"> </w:t>
            </w:r>
            <w:r>
              <w:rPr>
                <w:color w:val="404040"/>
                <w:sz w:val="20"/>
              </w:rPr>
              <w:t>Good</w:t>
            </w:r>
            <w:r>
              <w:rPr>
                <w:color w:val="404040"/>
                <w:spacing w:val="-3"/>
                <w:sz w:val="20"/>
              </w:rPr>
              <w:t xml:space="preserve"> </w:t>
            </w:r>
            <w:r>
              <w:rPr>
                <w:color w:val="404040"/>
                <w:sz w:val="20"/>
              </w:rPr>
              <w:t>3</w:t>
            </w:r>
            <w:r>
              <w:rPr>
                <w:color w:val="404040"/>
                <w:spacing w:val="-5"/>
                <w:sz w:val="20"/>
              </w:rPr>
              <w:t xml:space="preserve"> </w:t>
            </w:r>
            <w:r>
              <w:rPr>
                <w:color w:val="404040"/>
                <w:sz w:val="20"/>
              </w:rPr>
              <w:t>=</w:t>
            </w:r>
            <w:r>
              <w:rPr>
                <w:color w:val="404040"/>
                <w:spacing w:val="-5"/>
                <w:sz w:val="20"/>
              </w:rPr>
              <w:t xml:space="preserve"> </w:t>
            </w:r>
            <w:r>
              <w:rPr>
                <w:color w:val="404040"/>
                <w:sz w:val="20"/>
              </w:rPr>
              <w:t>Satisfactory</w:t>
            </w:r>
            <w:r>
              <w:rPr>
                <w:color w:val="404040"/>
                <w:spacing w:val="-5"/>
                <w:sz w:val="20"/>
              </w:rPr>
              <w:t xml:space="preserve"> </w:t>
            </w:r>
            <w:r>
              <w:rPr>
                <w:color w:val="404040"/>
                <w:sz w:val="20"/>
              </w:rPr>
              <w:t>2</w:t>
            </w:r>
            <w:r>
              <w:rPr>
                <w:color w:val="404040"/>
                <w:spacing w:val="-3"/>
                <w:sz w:val="20"/>
              </w:rPr>
              <w:t xml:space="preserve"> </w:t>
            </w:r>
            <w:r>
              <w:rPr>
                <w:color w:val="404040"/>
                <w:sz w:val="20"/>
              </w:rPr>
              <w:t>=</w:t>
            </w:r>
            <w:r>
              <w:rPr>
                <w:color w:val="404040"/>
                <w:spacing w:val="-5"/>
                <w:sz w:val="20"/>
              </w:rPr>
              <w:t xml:space="preserve"> </w:t>
            </w:r>
            <w:r>
              <w:rPr>
                <w:color w:val="404040"/>
                <w:sz w:val="20"/>
              </w:rPr>
              <w:t>Needs Improvement 1 = Poor N/A = Not Applicable</w:t>
            </w:r>
          </w:p>
        </w:tc>
        <w:tc>
          <w:tcPr>
            <w:tcW w:w="5040" w:type="dxa"/>
          </w:tcPr>
          <w:p w14:paraId="3377823D">
            <w:pPr>
              <w:pStyle w:val="7"/>
              <w:spacing w:line="225" w:lineRule="exact"/>
              <w:ind w:left="487"/>
              <w:rPr>
                <w:b/>
                <w:sz w:val="20"/>
              </w:rPr>
            </w:pPr>
            <w:r>
              <w:rPr>
                <w:b/>
                <w:spacing w:val="-10"/>
                <w:sz w:val="20"/>
              </w:rPr>
              <w:t>4</w:t>
            </w:r>
          </w:p>
        </w:tc>
        <w:tc>
          <w:tcPr>
            <w:tcW w:w="3738" w:type="dxa"/>
          </w:tcPr>
          <w:p w14:paraId="03350DB6">
            <w:pPr>
              <w:pStyle w:val="7"/>
              <w:ind w:left="0"/>
              <w:rPr>
                <w:sz w:val="20"/>
              </w:rPr>
            </w:pPr>
            <w:r>
              <w:rPr>
                <w:rFonts w:hint="eastAsia"/>
                <w:sz w:val="20"/>
              </w:rPr>
              <w:t>We thank the reviewer for this constructive comment.</w:t>
            </w:r>
          </w:p>
        </w:tc>
      </w:tr>
      <w:tr w14:paraId="691073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8" w:hRule="atLeast"/>
        </w:trPr>
        <w:tc>
          <w:tcPr>
            <w:tcW w:w="4897" w:type="dxa"/>
          </w:tcPr>
          <w:p w14:paraId="49C83575">
            <w:pPr>
              <w:pStyle w:val="7"/>
              <w:spacing w:line="230" w:lineRule="exact"/>
              <w:rPr>
                <w:b/>
                <w:sz w:val="20"/>
              </w:rPr>
            </w:pPr>
            <w:r>
              <w:rPr>
                <w:b/>
                <w:sz w:val="20"/>
              </w:rPr>
              <w:t>13.</w:t>
            </w:r>
            <w:r>
              <w:rPr>
                <w:b/>
                <w:spacing w:val="-4"/>
                <w:sz w:val="20"/>
              </w:rPr>
              <w:t xml:space="preserve"> </w:t>
            </w:r>
            <w:r>
              <w:rPr>
                <w:b/>
                <w:sz w:val="20"/>
              </w:rPr>
              <w:t>Are</w:t>
            </w:r>
            <w:r>
              <w:rPr>
                <w:b/>
                <w:spacing w:val="-2"/>
                <w:sz w:val="20"/>
              </w:rPr>
              <w:t xml:space="preserve"> </w:t>
            </w:r>
            <w:r>
              <w:rPr>
                <w:b/>
                <w:sz w:val="20"/>
              </w:rPr>
              <w:t>the</w:t>
            </w:r>
            <w:r>
              <w:rPr>
                <w:b/>
                <w:spacing w:val="-2"/>
                <w:sz w:val="20"/>
              </w:rPr>
              <w:t xml:space="preserve"> </w:t>
            </w:r>
            <w:r>
              <w:rPr>
                <w:b/>
                <w:sz w:val="20"/>
              </w:rPr>
              <w:t>limitations</w:t>
            </w:r>
            <w:r>
              <w:rPr>
                <w:b/>
                <w:spacing w:val="-6"/>
                <w:sz w:val="20"/>
              </w:rPr>
              <w:t xml:space="preserve"> </w:t>
            </w:r>
            <w:r>
              <w:rPr>
                <w:b/>
                <w:sz w:val="20"/>
              </w:rPr>
              <w:t>of</w:t>
            </w:r>
            <w:r>
              <w:rPr>
                <w:b/>
                <w:spacing w:val="-2"/>
                <w:sz w:val="20"/>
              </w:rPr>
              <w:t xml:space="preserve"> </w:t>
            </w:r>
            <w:r>
              <w:rPr>
                <w:b/>
                <w:sz w:val="20"/>
              </w:rPr>
              <w:t>the</w:t>
            </w:r>
            <w:r>
              <w:rPr>
                <w:b/>
                <w:spacing w:val="-2"/>
                <w:sz w:val="20"/>
              </w:rPr>
              <w:t xml:space="preserve"> </w:t>
            </w:r>
            <w:r>
              <w:rPr>
                <w:b/>
                <w:sz w:val="20"/>
              </w:rPr>
              <w:t>study</w:t>
            </w:r>
            <w:r>
              <w:rPr>
                <w:b/>
                <w:spacing w:val="-6"/>
                <w:sz w:val="20"/>
              </w:rPr>
              <w:t xml:space="preserve"> </w:t>
            </w:r>
            <w:r>
              <w:rPr>
                <w:b/>
                <w:spacing w:val="-2"/>
                <w:sz w:val="20"/>
              </w:rPr>
              <w:t>discussed?</w:t>
            </w:r>
          </w:p>
          <w:p w14:paraId="262B8769">
            <w:pPr>
              <w:pStyle w:val="7"/>
              <w:spacing w:line="230" w:lineRule="exact"/>
              <w:rPr>
                <w:sz w:val="20"/>
              </w:rPr>
            </w:pPr>
            <w:r>
              <w:rPr>
                <w:color w:val="404040"/>
                <w:sz w:val="20"/>
              </w:rPr>
              <w:t>Rating</w:t>
            </w:r>
            <w:r>
              <w:rPr>
                <w:color w:val="404040"/>
                <w:spacing w:val="-3"/>
                <w:sz w:val="20"/>
              </w:rPr>
              <w:t xml:space="preserve"> </w:t>
            </w:r>
            <w:r>
              <w:rPr>
                <w:color w:val="404040"/>
                <w:spacing w:val="-2"/>
                <w:sz w:val="20"/>
              </w:rPr>
              <w:t>Scale:</w:t>
            </w:r>
          </w:p>
          <w:p w14:paraId="36CA3C1F">
            <w:pPr>
              <w:pStyle w:val="7"/>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7"/>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5"/>
                <w:sz w:val="20"/>
              </w:rPr>
              <w:t xml:space="preserve"> </w:t>
            </w:r>
            <w:r>
              <w:rPr>
                <w:color w:val="404040"/>
                <w:sz w:val="20"/>
              </w:rPr>
              <w:t>Good</w:t>
            </w:r>
            <w:r>
              <w:rPr>
                <w:color w:val="404040"/>
                <w:spacing w:val="-3"/>
                <w:sz w:val="20"/>
              </w:rPr>
              <w:t xml:space="preserve"> </w:t>
            </w:r>
            <w:r>
              <w:rPr>
                <w:color w:val="404040"/>
                <w:sz w:val="20"/>
              </w:rPr>
              <w:t>3</w:t>
            </w:r>
            <w:r>
              <w:rPr>
                <w:color w:val="404040"/>
                <w:spacing w:val="-5"/>
                <w:sz w:val="20"/>
              </w:rPr>
              <w:t xml:space="preserve"> </w:t>
            </w:r>
            <w:r>
              <w:rPr>
                <w:color w:val="404040"/>
                <w:sz w:val="20"/>
              </w:rPr>
              <w:t>=</w:t>
            </w:r>
            <w:r>
              <w:rPr>
                <w:color w:val="404040"/>
                <w:spacing w:val="-5"/>
                <w:sz w:val="20"/>
              </w:rPr>
              <w:t xml:space="preserve"> </w:t>
            </w:r>
            <w:r>
              <w:rPr>
                <w:color w:val="404040"/>
                <w:sz w:val="20"/>
              </w:rPr>
              <w:t>Satisfactory</w:t>
            </w:r>
            <w:r>
              <w:rPr>
                <w:color w:val="404040"/>
                <w:spacing w:val="-5"/>
                <w:sz w:val="20"/>
              </w:rPr>
              <w:t xml:space="preserve"> </w:t>
            </w:r>
            <w:r>
              <w:rPr>
                <w:color w:val="404040"/>
                <w:sz w:val="20"/>
              </w:rPr>
              <w:t>2</w:t>
            </w:r>
            <w:r>
              <w:rPr>
                <w:color w:val="404040"/>
                <w:spacing w:val="-3"/>
                <w:sz w:val="20"/>
              </w:rPr>
              <w:t xml:space="preserve"> </w:t>
            </w:r>
            <w:r>
              <w:rPr>
                <w:color w:val="404040"/>
                <w:sz w:val="20"/>
              </w:rPr>
              <w:t>=</w:t>
            </w:r>
            <w:r>
              <w:rPr>
                <w:color w:val="404040"/>
                <w:spacing w:val="-5"/>
                <w:sz w:val="20"/>
              </w:rPr>
              <w:t xml:space="preserve"> </w:t>
            </w:r>
            <w:r>
              <w:rPr>
                <w:color w:val="404040"/>
                <w:sz w:val="20"/>
              </w:rPr>
              <w:t>Needs Improvement 1 = Poor N/A = Not Applicable</w:t>
            </w:r>
          </w:p>
        </w:tc>
        <w:tc>
          <w:tcPr>
            <w:tcW w:w="5040" w:type="dxa"/>
          </w:tcPr>
          <w:p w14:paraId="0C097905">
            <w:pPr>
              <w:pStyle w:val="7"/>
              <w:ind w:left="487"/>
              <w:rPr>
                <w:b/>
                <w:sz w:val="20"/>
              </w:rPr>
            </w:pPr>
            <w:r>
              <w:rPr>
                <w:b/>
                <w:spacing w:val="-10"/>
                <w:sz w:val="20"/>
              </w:rPr>
              <w:t>2</w:t>
            </w:r>
          </w:p>
        </w:tc>
        <w:tc>
          <w:tcPr>
            <w:tcW w:w="3738" w:type="dxa"/>
          </w:tcPr>
          <w:p w14:paraId="1AB1CEE1">
            <w:pPr>
              <w:pStyle w:val="7"/>
              <w:ind w:left="0"/>
              <w:rPr>
                <w:sz w:val="20"/>
              </w:rPr>
            </w:pPr>
            <w:r>
              <w:rPr>
                <w:rFonts w:hint="eastAsia" w:ascii="Segoe UI Emoji" w:hAnsi="Segoe UI Emoji" w:eastAsia="Segoe UI Emoji" w:cs="Segoe UI Emoji"/>
                <w:i w:val="0"/>
                <w:iCs w:val="0"/>
                <w:caps w:val="0"/>
                <w:color w:val="000000"/>
                <w:spacing w:val="0"/>
                <w:sz w:val="19"/>
                <w:szCs w:val="19"/>
              </w:rPr>
              <w:t>We have added a detailed discussion on the limitations of this study in the revised manuscript, together with corresponding future research directions, to make the research more comprehensive and objective.</w:t>
            </w:r>
          </w:p>
        </w:tc>
      </w:tr>
      <w:tr w14:paraId="3AC5F4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77" w:hRule="atLeast"/>
        </w:trPr>
        <w:tc>
          <w:tcPr>
            <w:tcW w:w="4897" w:type="dxa"/>
          </w:tcPr>
          <w:p w14:paraId="6CC7EC05">
            <w:pPr>
              <w:pStyle w:val="7"/>
              <w:spacing w:before="1"/>
              <w:rPr>
                <w:b/>
                <w:sz w:val="20"/>
              </w:rPr>
            </w:pPr>
            <w:r>
              <w:rPr>
                <w:b/>
                <w:sz w:val="20"/>
              </w:rPr>
              <w:t>14.</w:t>
            </w:r>
            <w:r>
              <w:rPr>
                <w:b/>
                <w:spacing w:val="-7"/>
                <w:sz w:val="20"/>
              </w:rPr>
              <w:t xml:space="preserve"> </w:t>
            </w:r>
            <w:r>
              <w:rPr>
                <w:b/>
                <w:sz w:val="20"/>
              </w:rPr>
              <w:t>Are</w:t>
            </w:r>
            <w:r>
              <w:rPr>
                <w:b/>
                <w:spacing w:val="-6"/>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relevant</w:t>
            </w:r>
            <w:r>
              <w:rPr>
                <w:b/>
                <w:spacing w:val="-6"/>
                <w:sz w:val="20"/>
              </w:rPr>
              <w:t xml:space="preserve"> </w:t>
            </w:r>
            <w:r>
              <w:rPr>
                <w:b/>
                <w:sz w:val="20"/>
              </w:rPr>
              <w:t>and</w:t>
            </w:r>
            <w:r>
              <w:rPr>
                <w:b/>
                <w:spacing w:val="-7"/>
                <w:sz w:val="20"/>
              </w:rPr>
              <w:t xml:space="preserve"> </w:t>
            </w:r>
            <w:r>
              <w:rPr>
                <w:b/>
                <w:sz w:val="20"/>
              </w:rPr>
              <w:t>sufficient</w:t>
            </w:r>
            <w:r>
              <w:rPr>
                <w:b/>
                <w:spacing w:val="-6"/>
                <w:sz w:val="20"/>
              </w:rPr>
              <w:t xml:space="preserve"> </w:t>
            </w:r>
            <w:r>
              <w:rPr>
                <w:b/>
                <w:sz w:val="20"/>
              </w:rPr>
              <w:t xml:space="preserve">(in </w:t>
            </w:r>
            <w:r>
              <w:rPr>
                <w:b/>
                <w:spacing w:val="-2"/>
                <w:sz w:val="20"/>
              </w:rPr>
              <w:t>number)?</w:t>
            </w:r>
          </w:p>
          <w:p w14:paraId="75DEDF44">
            <w:pPr>
              <w:pStyle w:val="7"/>
              <w:spacing w:line="229" w:lineRule="exact"/>
              <w:rPr>
                <w:sz w:val="20"/>
              </w:rPr>
            </w:pPr>
            <w:r>
              <w:rPr>
                <w:color w:val="404040"/>
                <w:sz w:val="20"/>
              </w:rPr>
              <w:t>Rating</w:t>
            </w:r>
            <w:r>
              <w:rPr>
                <w:color w:val="404040"/>
                <w:spacing w:val="-3"/>
                <w:sz w:val="20"/>
              </w:rPr>
              <w:t xml:space="preserve"> </w:t>
            </w:r>
            <w:r>
              <w:rPr>
                <w:color w:val="404040"/>
                <w:spacing w:val="-2"/>
                <w:sz w:val="20"/>
              </w:rPr>
              <w:t>Scale:</w:t>
            </w:r>
          </w:p>
          <w:p w14:paraId="6BB7496D">
            <w:pPr>
              <w:pStyle w:val="7"/>
              <w:rPr>
                <w:sz w:val="20"/>
              </w:rPr>
            </w:pPr>
            <w:r>
              <w:rPr>
                <w:color w:val="404040"/>
                <w:sz w:val="20"/>
              </w:rPr>
              <w:t>5</w:t>
            </w:r>
            <w:r>
              <w:rPr>
                <w:color w:val="404040"/>
                <w:spacing w:val="-3"/>
                <w:sz w:val="20"/>
              </w:rPr>
              <w:t xml:space="preserve"> </w:t>
            </w:r>
            <w:r>
              <w:rPr>
                <w:color w:val="404040"/>
                <w:sz w:val="20"/>
              </w:rPr>
              <w:t>=</w:t>
            </w:r>
            <w:r>
              <w:rPr>
                <w:color w:val="404040"/>
                <w:spacing w:val="-7"/>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5"/>
                <w:sz w:val="20"/>
              </w:rPr>
              <w:t xml:space="preserve"> </w:t>
            </w:r>
            <w:r>
              <w:rPr>
                <w:color w:val="404040"/>
                <w:sz w:val="20"/>
              </w:rPr>
              <w:t>Good</w:t>
            </w:r>
            <w:r>
              <w:rPr>
                <w:color w:val="404040"/>
                <w:spacing w:val="-3"/>
                <w:sz w:val="20"/>
              </w:rPr>
              <w:t xml:space="preserve"> </w:t>
            </w:r>
            <w:r>
              <w:rPr>
                <w:color w:val="404040"/>
                <w:sz w:val="20"/>
              </w:rPr>
              <w:t>3</w:t>
            </w:r>
            <w:r>
              <w:rPr>
                <w:color w:val="404040"/>
                <w:spacing w:val="-5"/>
                <w:sz w:val="20"/>
              </w:rPr>
              <w:t xml:space="preserve"> </w:t>
            </w:r>
            <w:r>
              <w:rPr>
                <w:color w:val="404040"/>
                <w:sz w:val="20"/>
              </w:rPr>
              <w:t>=</w:t>
            </w:r>
            <w:r>
              <w:rPr>
                <w:color w:val="404040"/>
                <w:spacing w:val="-5"/>
                <w:sz w:val="20"/>
              </w:rPr>
              <w:t xml:space="preserve"> </w:t>
            </w:r>
            <w:r>
              <w:rPr>
                <w:color w:val="404040"/>
                <w:sz w:val="20"/>
              </w:rPr>
              <w:t>Satisfactory</w:t>
            </w:r>
            <w:r>
              <w:rPr>
                <w:color w:val="404040"/>
                <w:spacing w:val="-5"/>
                <w:sz w:val="20"/>
              </w:rPr>
              <w:t xml:space="preserve"> </w:t>
            </w:r>
            <w:r>
              <w:rPr>
                <w:color w:val="404040"/>
                <w:sz w:val="20"/>
              </w:rPr>
              <w:t>2</w:t>
            </w:r>
            <w:r>
              <w:rPr>
                <w:color w:val="404040"/>
                <w:spacing w:val="-3"/>
                <w:sz w:val="20"/>
              </w:rPr>
              <w:t xml:space="preserve"> </w:t>
            </w:r>
            <w:r>
              <w:rPr>
                <w:color w:val="404040"/>
                <w:sz w:val="20"/>
              </w:rPr>
              <w:t>=</w:t>
            </w:r>
            <w:r>
              <w:rPr>
                <w:color w:val="404040"/>
                <w:spacing w:val="-5"/>
                <w:sz w:val="20"/>
              </w:rPr>
              <w:t xml:space="preserve"> </w:t>
            </w:r>
            <w:r>
              <w:rPr>
                <w:color w:val="404040"/>
                <w:sz w:val="20"/>
              </w:rPr>
              <w:t>Needs Improvement 1 = Poor</w:t>
            </w:r>
          </w:p>
          <w:p w14:paraId="0291F0C2">
            <w:pPr>
              <w:pStyle w:val="7"/>
              <w:spacing w:line="209" w:lineRule="exact"/>
              <w:rPr>
                <w:sz w:val="20"/>
              </w:rPr>
            </w:pPr>
            <w:r>
              <w:rPr>
                <w:color w:val="404040"/>
                <w:sz w:val="20"/>
              </w:rPr>
              <w:t>N/A</w:t>
            </w:r>
            <w:r>
              <w:rPr>
                <w:color w:val="404040"/>
                <w:spacing w:val="-2"/>
                <w:sz w:val="20"/>
              </w:rPr>
              <w:t xml:space="preserve"> </w:t>
            </w:r>
            <w:r>
              <w:rPr>
                <w:color w:val="404040"/>
                <w:sz w:val="20"/>
              </w:rPr>
              <w:t>= Not</w:t>
            </w:r>
            <w:r>
              <w:rPr>
                <w:color w:val="404040"/>
                <w:spacing w:val="-1"/>
                <w:sz w:val="20"/>
              </w:rPr>
              <w:t xml:space="preserve"> </w:t>
            </w:r>
            <w:r>
              <w:rPr>
                <w:color w:val="404040"/>
                <w:spacing w:val="-2"/>
                <w:sz w:val="20"/>
              </w:rPr>
              <w:t>Applicable</w:t>
            </w:r>
          </w:p>
        </w:tc>
        <w:tc>
          <w:tcPr>
            <w:tcW w:w="5040" w:type="dxa"/>
          </w:tcPr>
          <w:p w14:paraId="6495F418">
            <w:pPr>
              <w:pStyle w:val="7"/>
              <w:spacing w:before="1"/>
              <w:ind w:left="487"/>
              <w:rPr>
                <w:b/>
                <w:sz w:val="20"/>
              </w:rPr>
            </w:pPr>
            <w:r>
              <w:rPr>
                <w:b/>
                <w:spacing w:val="-10"/>
                <w:sz w:val="20"/>
              </w:rPr>
              <w:t>3</w:t>
            </w:r>
          </w:p>
        </w:tc>
        <w:tc>
          <w:tcPr>
            <w:tcW w:w="3738" w:type="dxa"/>
          </w:tcPr>
          <w:p w14:paraId="3A83DE95">
            <w:pPr>
              <w:pStyle w:val="7"/>
              <w:ind w:left="0"/>
              <w:rPr>
                <w:sz w:val="20"/>
              </w:rPr>
            </w:pPr>
            <w:r>
              <w:rPr>
                <w:rFonts w:hint="eastAsia"/>
                <w:sz w:val="20"/>
              </w:rPr>
              <w:t>We thank the reviewer for this constructive comment.</w:t>
            </w:r>
          </w:p>
        </w:tc>
      </w:tr>
      <w:tr w14:paraId="1C3F32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82" w:hRule="atLeast"/>
        </w:trPr>
        <w:tc>
          <w:tcPr>
            <w:tcW w:w="4897" w:type="dxa"/>
          </w:tcPr>
          <w:p w14:paraId="7B6FE715">
            <w:pPr>
              <w:pStyle w:val="7"/>
              <w:spacing w:before="1"/>
              <w:rPr>
                <w:b/>
                <w:sz w:val="20"/>
              </w:rPr>
            </w:pPr>
            <w:r>
              <w:rPr>
                <w:b/>
                <w:sz w:val="20"/>
              </w:rPr>
              <w:t>15.</w:t>
            </w:r>
            <w:r>
              <w:rPr>
                <w:b/>
                <w:spacing w:val="-8"/>
                <w:sz w:val="20"/>
              </w:rPr>
              <w:t xml:space="preserve"> </w:t>
            </w:r>
            <w:r>
              <w:rPr>
                <w:b/>
                <w:sz w:val="20"/>
              </w:rPr>
              <w:t>Is</w:t>
            </w:r>
            <w:r>
              <w:rPr>
                <w:b/>
                <w:spacing w:val="-7"/>
                <w:sz w:val="20"/>
              </w:rPr>
              <w:t xml:space="preserve"> </w:t>
            </w:r>
            <w:r>
              <w:rPr>
                <w:b/>
                <w:sz w:val="20"/>
              </w:rPr>
              <w:t>the</w:t>
            </w:r>
            <w:r>
              <w:rPr>
                <w:b/>
                <w:spacing w:val="-7"/>
                <w:sz w:val="20"/>
              </w:rPr>
              <w:t xml:space="preserve"> </w:t>
            </w:r>
            <w:r>
              <w:rPr>
                <w:b/>
                <w:sz w:val="20"/>
              </w:rPr>
              <w:t>manuscript</w:t>
            </w:r>
            <w:r>
              <w:rPr>
                <w:b/>
                <w:spacing w:val="-7"/>
                <w:sz w:val="20"/>
              </w:rPr>
              <w:t xml:space="preserve"> </w:t>
            </w:r>
            <w:r>
              <w:rPr>
                <w:b/>
                <w:sz w:val="20"/>
              </w:rPr>
              <w:t>written</w:t>
            </w:r>
            <w:r>
              <w:rPr>
                <w:b/>
                <w:spacing w:val="-4"/>
                <w:sz w:val="20"/>
              </w:rPr>
              <w:t xml:space="preserve"> </w:t>
            </w:r>
            <w:r>
              <w:rPr>
                <w:b/>
                <w:sz w:val="20"/>
              </w:rPr>
              <w:t>in</w:t>
            </w:r>
            <w:r>
              <w:rPr>
                <w:b/>
                <w:spacing w:val="-4"/>
                <w:sz w:val="20"/>
              </w:rPr>
              <w:t xml:space="preserve"> </w:t>
            </w:r>
            <w:r>
              <w:rPr>
                <w:b/>
                <w:sz w:val="20"/>
              </w:rPr>
              <w:t>clear</w:t>
            </w:r>
            <w:r>
              <w:rPr>
                <w:b/>
                <w:spacing w:val="-7"/>
                <w:sz w:val="20"/>
              </w:rPr>
              <w:t xml:space="preserve"> </w:t>
            </w:r>
            <w:r>
              <w:rPr>
                <w:b/>
                <w:sz w:val="20"/>
              </w:rPr>
              <w:t>and understandable language?</w:t>
            </w:r>
          </w:p>
          <w:p w14:paraId="6A3F7F05">
            <w:pPr>
              <w:pStyle w:val="7"/>
              <w:spacing w:line="230" w:lineRule="exact"/>
              <w:rPr>
                <w:sz w:val="20"/>
              </w:rPr>
            </w:pPr>
            <w:r>
              <w:rPr>
                <w:color w:val="404040"/>
                <w:sz w:val="20"/>
              </w:rPr>
              <w:t>Rating</w:t>
            </w:r>
            <w:r>
              <w:rPr>
                <w:color w:val="404040"/>
                <w:spacing w:val="-3"/>
                <w:sz w:val="20"/>
              </w:rPr>
              <w:t xml:space="preserve"> </w:t>
            </w:r>
            <w:r>
              <w:rPr>
                <w:color w:val="404040"/>
                <w:spacing w:val="-2"/>
                <w:sz w:val="20"/>
              </w:rPr>
              <w:t>Scale:</w:t>
            </w:r>
          </w:p>
          <w:p w14:paraId="465C80D9">
            <w:pPr>
              <w:pStyle w:val="7"/>
              <w:rPr>
                <w:sz w:val="20"/>
              </w:rPr>
            </w:pPr>
            <w:r>
              <w:rPr>
                <w:color w:val="404040"/>
                <w:sz w:val="20"/>
              </w:rPr>
              <w:t>5</w:t>
            </w:r>
            <w:r>
              <w:rPr>
                <w:color w:val="404040"/>
                <w:spacing w:val="-3"/>
                <w:sz w:val="20"/>
              </w:rPr>
              <w:t xml:space="preserve"> </w:t>
            </w:r>
            <w:r>
              <w:rPr>
                <w:color w:val="404040"/>
                <w:sz w:val="20"/>
              </w:rPr>
              <w:t>=</w:t>
            </w:r>
            <w:r>
              <w:rPr>
                <w:color w:val="404040"/>
                <w:spacing w:val="-7"/>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5"/>
                <w:sz w:val="20"/>
              </w:rPr>
              <w:t xml:space="preserve"> </w:t>
            </w:r>
            <w:r>
              <w:rPr>
                <w:color w:val="404040"/>
                <w:sz w:val="20"/>
              </w:rPr>
              <w:t>Good</w:t>
            </w:r>
            <w:r>
              <w:rPr>
                <w:color w:val="404040"/>
                <w:spacing w:val="-3"/>
                <w:sz w:val="20"/>
              </w:rPr>
              <w:t xml:space="preserve"> </w:t>
            </w:r>
            <w:r>
              <w:rPr>
                <w:color w:val="404040"/>
                <w:sz w:val="20"/>
              </w:rPr>
              <w:t>3</w:t>
            </w:r>
            <w:r>
              <w:rPr>
                <w:color w:val="404040"/>
                <w:spacing w:val="-5"/>
                <w:sz w:val="20"/>
              </w:rPr>
              <w:t xml:space="preserve"> </w:t>
            </w:r>
            <w:r>
              <w:rPr>
                <w:color w:val="404040"/>
                <w:sz w:val="20"/>
              </w:rPr>
              <w:t>=</w:t>
            </w:r>
            <w:r>
              <w:rPr>
                <w:color w:val="404040"/>
                <w:spacing w:val="-5"/>
                <w:sz w:val="20"/>
              </w:rPr>
              <w:t xml:space="preserve"> </w:t>
            </w:r>
            <w:r>
              <w:rPr>
                <w:color w:val="404040"/>
                <w:sz w:val="20"/>
              </w:rPr>
              <w:t>Satisfactory</w:t>
            </w:r>
            <w:r>
              <w:rPr>
                <w:color w:val="404040"/>
                <w:spacing w:val="-5"/>
                <w:sz w:val="20"/>
              </w:rPr>
              <w:t xml:space="preserve"> </w:t>
            </w:r>
            <w:r>
              <w:rPr>
                <w:color w:val="404040"/>
                <w:sz w:val="20"/>
              </w:rPr>
              <w:t>2</w:t>
            </w:r>
            <w:r>
              <w:rPr>
                <w:color w:val="404040"/>
                <w:spacing w:val="-3"/>
                <w:sz w:val="20"/>
              </w:rPr>
              <w:t xml:space="preserve"> </w:t>
            </w:r>
            <w:r>
              <w:rPr>
                <w:color w:val="404040"/>
                <w:sz w:val="20"/>
              </w:rPr>
              <w:t>=</w:t>
            </w:r>
            <w:r>
              <w:rPr>
                <w:color w:val="404040"/>
                <w:spacing w:val="-5"/>
                <w:sz w:val="20"/>
              </w:rPr>
              <w:t xml:space="preserve"> </w:t>
            </w:r>
            <w:r>
              <w:rPr>
                <w:color w:val="404040"/>
                <w:sz w:val="20"/>
              </w:rPr>
              <w:t>Needs Improvement 1 = Poor</w:t>
            </w:r>
          </w:p>
          <w:p w14:paraId="312D1FBD">
            <w:pPr>
              <w:pStyle w:val="7"/>
              <w:spacing w:before="3" w:line="209" w:lineRule="exact"/>
              <w:rPr>
                <w:sz w:val="20"/>
              </w:rPr>
            </w:pPr>
            <w:r>
              <w:rPr>
                <w:color w:val="404040"/>
                <w:sz w:val="20"/>
              </w:rPr>
              <w:t>N/A</w:t>
            </w:r>
            <w:r>
              <w:rPr>
                <w:color w:val="404040"/>
                <w:spacing w:val="-2"/>
                <w:sz w:val="20"/>
              </w:rPr>
              <w:t xml:space="preserve"> </w:t>
            </w:r>
            <w:r>
              <w:rPr>
                <w:color w:val="404040"/>
                <w:sz w:val="20"/>
              </w:rPr>
              <w:t>= Not</w:t>
            </w:r>
            <w:r>
              <w:rPr>
                <w:color w:val="404040"/>
                <w:spacing w:val="-1"/>
                <w:sz w:val="20"/>
              </w:rPr>
              <w:t xml:space="preserve"> </w:t>
            </w:r>
            <w:r>
              <w:rPr>
                <w:color w:val="404040"/>
                <w:spacing w:val="-2"/>
                <w:sz w:val="20"/>
              </w:rPr>
              <w:t>Applicable</w:t>
            </w:r>
          </w:p>
        </w:tc>
        <w:tc>
          <w:tcPr>
            <w:tcW w:w="5040" w:type="dxa"/>
          </w:tcPr>
          <w:p w14:paraId="256B95A7">
            <w:pPr>
              <w:pStyle w:val="7"/>
              <w:spacing w:before="1"/>
              <w:ind w:left="487"/>
              <w:rPr>
                <w:b/>
                <w:sz w:val="20"/>
              </w:rPr>
            </w:pPr>
            <w:r>
              <w:rPr>
                <w:b/>
                <w:spacing w:val="-10"/>
                <w:sz w:val="20"/>
              </w:rPr>
              <w:t>3</w:t>
            </w:r>
          </w:p>
        </w:tc>
        <w:tc>
          <w:tcPr>
            <w:tcW w:w="3738" w:type="dxa"/>
          </w:tcPr>
          <w:p w14:paraId="76F74E54">
            <w:pPr>
              <w:pStyle w:val="7"/>
              <w:ind w:left="0"/>
              <w:rPr>
                <w:sz w:val="20"/>
              </w:rPr>
            </w:pPr>
            <w:r>
              <w:rPr>
                <w:rFonts w:hint="eastAsia"/>
                <w:sz w:val="20"/>
              </w:rPr>
              <w:t>We have carefully polished and revised the language of the entire manuscript to improve its clarity, fluency, and academic accuracy, making the presentation more logical and easier to understand.</w:t>
            </w:r>
          </w:p>
        </w:tc>
      </w:tr>
    </w:tbl>
    <w:p w14:paraId="62030753">
      <w:pPr>
        <w:rPr>
          <w:b/>
          <w:sz w:val="20"/>
        </w:rPr>
      </w:pPr>
    </w:p>
    <w:p w14:paraId="431D51BE">
      <w:pPr>
        <w:rPr>
          <w:b/>
          <w:sz w:val="20"/>
        </w:rPr>
      </w:pPr>
    </w:p>
    <w:p w14:paraId="1673B8E8">
      <w:pPr>
        <w:spacing w:before="8"/>
        <w:rPr>
          <w:b/>
          <w:sz w:val="20"/>
        </w:rPr>
      </w:pPr>
    </w:p>
    <w:p w14:paraId="6696018A">
      <w:pPr>
        <w:pStyle w:val="2"/>
        <w:ind w:left="23"/>
      </w:pPr>
      <w:r>
        <w:rPr>
          <w:color w:val="000000"/>
          <w:highlight w:val="yellow"/>
          <w:u w:val="single"/>
        </w:rPr>
        <w:t>PART</w:t>
      </w:r>
      <w:r>
        <w:rPr>
          <w:color w:val="000000"/>
          <w:spacing w:val="-7"/>
          <w:highlight w:val="yellow"/>
          <w:u w:val="single"/>
        </w:rPr>
        <w:t xml:space="preserve"> </w:t>
      </w:r>
      <w:r>
        <w:rPr>
          <w:color w:val="000000"/>
          <w:highlight w:val="yellow"/>
          <w:u w:val="single"/>
        </w:rPr>
        <w:t>2.2</w:t>
      </w:r>
      <w:r>
        <w:rPr>
          <w:color w:val="000000"/>
          <w:spacing w:val="-6"/>
          <w:highlight w:val="yellow"/>
          <w:u w:val="single"/>
        </w:rPr>
        <w:t xml:space="preserve"> </w:t>
      </w:r>
      <w:r>
        <w:rPr>
          <w:color w:val="000000"/>
          <w:highlight w:val="yellow"/>
          <w:u w:val="single"/>
        </w:rPr>
        <w:t>(Subjective</w:t>
      </w:r>
      <w:r>
        <w:rPr>
          <w:color w:val="000000"/>
          <w:spacing w:val="-6"/>
          <w:highlight w:val="yellow"/>
          <w:u w:val="single"/>
        </w:rPr>
        <w:t xml:space="preserve"> </w:t>
      </w:r>
      <w:r>
        <w:rPr>
          <w:color w:val="000000"/>
          <w:spacing w:val="-2"/>
          <w:highlight w:val="yellow"/>
          <w:u w:val="single"/>
        </w:rPr>
        <w:t>Evaluation)</w:t>
      </w:r>
    </w:p>
    <w:p w14:paraId="01DD7078">
      <w:pPr>
        <w:spacing w:before="44"/>
        <w:rPr>
          <w:b/>
          <w:sz w:val="20"/>
        </w:rPr>
      </w:pPr>
    </w:p>
    <w:tbl>
      <w:tblPr>
        <w:tblStyle w:val="3"/>
        <w:tblW w:w="0" w:type="auto"/>
        <w:tblInd w:w="17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572"/>
        <w:gridCol w:w="4886"/>
        <w:gridCol w:w="4215"/>
      </w:tblGrid>
      <w:tr w14:paraId="3DB6B7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6" w:hRule="atLeast"/>
        </w:trPr>
        <w:tc>
          <w:tcPr>
            <w:tcW w:w="4572" w:type="dxa"/>
          </w:tcPr>
          <w:p w14:paraId="0FAB4BE5">
            <w:pPr>
              <w:pStyle w:val="7"/>
              <w:ind w:left="0"/>
              <w:rPr>
                <w:sz w:val="20"/>
              </w:rPr>
            </w:pPr>
          </w:p>
        </w:tc>
        <w:tc>
          <w:tcPr>
            <w:tcW w:w="4886" w:type="dxa"/>
          </w:tcPr>
          <w:p w14:paraId="055CB32C">
            <w:pPr>
              <w:pStyle w:val="7"/>
              <w:spacing w:before="1"/>
              <w:rPr>
                <w:b/>
                <w:sz w:val="20"/>
              </w:rPr>
            </w:pPr>
            <w:r>
              <w:rPr>
                <w:b/>
                <w:sz w:val="20"/>
              </w:rPr>
              <w:t>Reviewer’s</w:t>
            </w:r>
            <w:r>
              <w:rPr>
                <w:b/>
                <w:spacing w:val="-9"/>
                <w:sz w:val="20"/>
              </w:rPr>
              <w:t xml:space="preserve"> </w:t>
            </w:r>
            <w:r>
              <w:rPr>
                <w:b/>
                <w:spacing w:val="-2"/>
                <w:sz w:val="20"/>
              </w:rPr>
              <w:t>comment</w:t>
            </w:r>
          </w:p>
        </w:tc>
        <w:tc>
          <w:tcPr>
            <w:tcW w:w="4215" w:type="dxa"/>
          </w:tcPr>
          <w:p w14:paraId="031C0129">
            <w:pPr>
              <w:pStyle w:val="7"/>
              <w:spacing w:before="1" w:line="259" w:lineRule="auto"/>
              <w:ind w:right="138"/>
              <w:rPr>
                <w:sz w:val="20"/>
              </w:rPr>
            </w:pPr>
            <w:r>
              <w:rPr>
                <w:b/>
                <w:sz w:val="20"/>
              </w:rPr>
              <w:t>Author’s</w:t>
            </w:r>
            <w:r>
              <w:rPr>
                <w:b/>
                <w:spacing w:val="-7"/>
                <w:sz w:val="20"/>
              </w:rPr>
              <w:t xml:space="preserve"> </w:t>
            </w:r>
            <w:r>
              <w:rPr>
                <w:b/>
                <w:sz w:val="20"/>
              </w:rPr>
              <w:t>Feedback</w:t>
            </w:r>
            <w:r>
              <w:rPr>
                <w:b/>
                <w:spacing w:val="-6"/>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7"/>
                <w:sz w:val="20"/>
              </w:rPr>
              <w:t xml:space="preserve"> </w:t>
            </w:r>
            <w:r>
              <w:rPr>
                <w:sz w:val="20"/>
              </w:rPr>
              <w:t>that</w:t>
            </w:r>
            <w:r>
              <w:rPr>
                <w:spacing w:val="-7"/>
                <w:sz w:val="20"/>
              </w:rPr>
              <w:t xml:space="preserve"> </w:t>
            </w:r>
            <w:r>
              <w:rPr>
                <w:sz w:val="20"/>
              </w:rPr>
              <w:t>authors should write his/her feedback here)</w:t>
            </w:r>
          </w:p>
        </w:tc>
      </w:tr>
      <w:tr w14:paraId="31C688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3" w:hRule="atLeast"/>
        </w:trPr>
        <w:tc>
          <w:tcPr>
            <w:tcW w:w="4572" w:type="dxa"/>
          </w:tcPr>
          <w:p w14:paraId="7EEFCB02">
            <w:pPr>
              <w:pStyle w:val="7"/>
              <w:spacing w:before="2"/>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3"/>
                <w:sz w:val="20"/>
              </w:rPr>
              <w:t xml:space="preserve"> </w:t>
            </w:r>
            <w:r>
              <w:rPr>
                <w:b/>
                <w:sz w:val="20"/>
              </w:rPr>
              <w:t>of</w:t>
            </w:r>
            <w:r>
              <w:rPr>
                <w:b/>
                <w:spacing w:val="2"/>
                <w:sz w:val="20"/>
              </w:rPr>
              <w:t xml:space="preserve"> </w:t>
            </w:r>
            <w:r>
              <w:rPr>
                <w:b/>
                <w:sz w:val="20"/>
              </w:rPr>
              <w:t>the</w:t>
            </w:r>
            <w:r>
              <w:rPr>
                <w:b/>
                <w:spacing w:val="-7"/>
                <w:sz w:val="20"/>
              </w:rPr>
              <w:t xml:space="preserve"> </w:t>
            </w:r>
            <w:r>
              <w:rPr>
                <w:b/>
                <w:sz w:val="20"/>
              </w:rPr>
              <w:t>article</w:t>
            </w:r>
            <w:r>
              <w:rPr>
                <w:b/>
                <w:spacing w:val="-3"/>
                <w:sz w:val="20"/>
              </w:rPr>
              <w:t xml:space="preserve"> </w:t>
            </w:r>
            <w:r>
              <w:rPr>
                <w:b/>
                <w:spacing w:val="-2"/>
                <w:sz w:val="20"/>
              </w:rPr>
              <w:t>suitable?</w:t>
            </w:r>
          </w:p>
          <w:p w14:paraId="1D5C9ED1">
            <w:pPr>
              <w:pStyle w:val="7"/>
              <w:spacing w:before="212" w:line="230" w:lineRule="atLeast"/>
              <w:rPr>
                <w:sz w:val="20"/>
              </w:rPr>
            </w:pPr>
            <w:r>
              <w:rPr>
                <w:sz w:val="20"/>
              </w:rPr>
              <w:t>If</w:t>
            </w:r>
            <w:r>
              <w:rPr>
                <w:spacing w:val="-3"/>
                <w:sz w:val="20"/>
              </w:rPr>
              <w:t xml:space="preserve"> </w:t>
            </w:r>
            <w:r>
              <w:rPr>
                <w:sz w:val="20"/>
              </w:rPr>
              <w:t>your</w:t>
            </w:r>
            <w:r>
              <w:rPr>
                <w:spacing w:val="-6"/>
                <w:sz w:val="20"/>
              </w:rPr>
              <w:t xml:space="preserve"> </w:t>
            </w:r>
            <w:r>
              <w:rPr>
                <w:sz w:val="20"/>
              </w:rPr>
              <w:t>answer</w:t>
            </w:r>
            <w:r>
              <w:rPr>
                <w:spacing w:val="-6"/>
                <w:sz w:val="20"/>
              </w:rPr>
              <w:t xml:space="preserve"> </w:t>
            </w:r>
            <w:r>
              <w:rPr>
                <w:sz w:val="20"/>
              </w:rPr>
              <w:t>is</w:t>
            </w:r>
            <w:r>
              <w:rPr>
                <w:spacing w:val="-6"/>
                <w:sz w:val="20"/>
              </w:rPr>
              <w:t xml:space="preserve"> </w:t>
            </w:r>
            <w:r>
              <w:rPr>
                <w:sz w:val="20"/>
              </w:rPr>
              <w:t>NO,</w:t>
            </w:r>
            <w:r>
              <w:rPr>
                <w:spacing w:val="-5"/>
                <w:sz w:val="20"/>
              </w:rPr>
              <w:t xml:space="preserve"> </w:t>
            </w:r>
            <w:r>
              <w:rPr>
                <w:sz w:val="20"/>
              </w:rPr>
              <w:t>please</w:t>
            </w:r>
            <w:r>
              <w:rPr>
                <w:spacing w:val="-6"/>
                <w:sz w:val="20"/>
              </w:rPr>
              <w:t xml:space="preserve"> </w:t>
            </w:r>
            <w:r>
              <w:rPr>
                <w:sz w:val="20"/>
              </w:rPr>
              <w:t>provide</w:t>
            </w:r>
            <w:r>
              <w:rPr>
                <w:spacing w:val="-6"/>
                <w:sz w:val="20"/>
              </w:rPr>
              <w:t xml:space="preserve"> </w:t>
            </w:r>
            <w:r>
              <w:rPr>
                <w:sz w:val="20"/>
              </w:rPr>
              <w:t>a</w:t>
            </w:r>
            <w:r>
              <w:rPr>
                <w:spacing w:val="-6"/>
                <w:sz w:val="20"/>
              </w:rPr>
              <w:t xml:space="preserve"> </w:t>
            </w:r>
            <w:r>
              <w:rPr>
                <w:sz w:val="20"/>
              </w:rPr>
              <w:t>brief,</w:t>
            </w:r>
            <w:r>
              <w:rPr>
                <w:spacing w:val="-5"/>
                <w:sz w:val="20"/>
              </w:rPr>
              <w:t xml:space="preserve"> </w:t>
            </w:r>
            <w:r>
              <w:rPr>
                <w:sz w:val="20"/>
              </w:rPr>
              <w:t>clear suggestion for improvement.</w:t>
            </w:r>
          </w:p>
        </w:tc>
        <w:tc>
          <w:tcPr>
            <w:tcW w:w="4886" w:type="dxa"/>
          </w:tcPr>
          <w:p w14:paraId="1165AC4D">
            <w:pPr>
              <w:pStyle w:val="7"/>
              <w:spacing w:before="2"/>
              <w:ind w:right="193"/>
              <w:rPr>
                <w:sz w:val="20"/>
              </w:rPr>
            </w:pPr>
            <w:r>
              <w:rPr>
                <w:sz w:val="20"/>
              </w:rPr>
              <w:t>Yes.</w:t>
            </w:r>
            <w:r>
              <w:rPr>
                <w:spacing w:val="-4"/>
                <w:sz w:val="20"/>
              </w:rPr>
              <w:t xml:space="preserve"> </w:t>
            </w:r>
            <w:r>
              <w:rPr>
                <w:sz w:val="20"/>
              </w:rPr>
              <w:t>The</w:t>
            </w:r>
            <w:r>
              <w:rPr>
                <w:spacing w:val="-6"/>
                <w:sz w:val="20"/>
              </w:rPr>
              <w:t xml:space="preserve"> </w:t>
            </w:r>
            <w:r>
              <w:rPr>
                <w:sz w:val="20"/>
              </w:rPr>
              <w:t>title</w:t>
            </w:r>
            <w:r>
              <w:rPr>
                <w:spacing w:val="-5"/>
                <w:sz w:val="20"/>
              </w:rPr>
              <w:t xml:space="preserve"> </w:t>
            </w:r>
            <w:r>
              <w:rPr>
                <w:sz w:val="20"/>
              </w:rPr>
              <w:t>is</w:t>
            </w:r>
            <w:r>
              <w:rPr>
                <w:spacing w:val="-6"/>
                <w:sz w:val="20"/>
              </w:rPr>
              <w:t xml:space="preserve"> </w:t>
            </w:r>
            <w:r>
              <w:rPr>
                <w:sz w:val="20"/>
              </w:rPr>
              <w:t>clear</w:t>
            </w:r>
            <w:r>
              <w:rPr>
                <w:spacing w:val="-6"/>
                <w:sz w:val="20"/>
              </w:rPr>
              <w:t xml:space="preserve"> </w:t>
            </w:r>
            <w:r>
              <w:rPr>
                <w:sz w:val="20"/>
              </w:rPr>
              <w:t>and</w:t>
            </w:r>
            <w:r>
              <w:rPr>
                <w:spacing w:val="-3"/>
                <w:sz w:val="20"/>
              </w:rPr>
              <w:t xml:space="preserve"> </w:t>
            </w:r>
            <w:r>
              <w:rPr>
                <w:sz w:val="20"/>
              </w:rPr>
              <w:t>accurately</w:t>
            </w:r>
            <w:r>
              <w:rPr>
                <w:spacing w:val="-6"/>
                <w:sz w:val="20"/>
              </w:rPr>
              <w:t xml:space="preserve"> </w:t>
            </w:r>
            <w:r>
              <w:rPr>
                <w:sz w:val="20"/>
              </w:rPr>
              <w:t>reflects</w:t>
            </w:r>
            <w:r>
              <w:rPr>
                <w:spacing w:val="-6"/>
                <w:sz w:val="20"/>
              </w:rPr>
              <w:t xml:space="preserve"> </w:t>
            </w:r>
            <w:r>
              <w:rPr>
                <w:sz w:val="20"/>
              </w:rPr>
              <w:t>the</w:t>
            </w:r>
            <w:r>
              <w:rPr>
                <w:spacing w:val="-6"/>
                <w:sz w:val="20"/>
              </w:rPr>
              <w:t xml:space="preserve"> </w:t>
            </w:r>
            <w:r>
              <w:rPr>
                <w:sz w:val="20"/>
              </w:rPr>
              <w:t>scope and focus of the study.</w:t>
            </w:r>
          </w:p>
        </w:tc>
        <w:tc>
          <w:tcPr>
            <w:tcW w:w="4215" w:type="dxa"/>
          </w:tcPr>
          <w:p w14:paraId="5059C1CC">
            <w:pPr>
              <w:pStyle w:val="7"/>
              <w:ind w:left="0"/>
              <w:rPr>
                <w:sz w:val="20"/>
              </w:rPr>
            </w:pPr>
            <w:r>
              <w:rPr>
                <w:rFonts w:hint="eastAsia"/>
                <w:sz w:val="20"/>
              </w:rPr>
              <w:t>We thank the reviewer for this constructive comment.</w:t>
            </w:r>
          </w:p>
        </w:tc>
      </w:tr>
    </w:tbl>
    <w:p w14:paraId="035B57FA">
      <w:pPr>
        <w:pStyle w:val="7"/>
        <w:rPr>
          <w:sz w:val="20"/>
        </w:rPr>
        <w:sectPr>
          <w:pgSz w:w="16840" w:h="23820"/>
          <w:pgMar w:top="1700" w:right="1417" w:bottom="1620" w:left="1417" w:header="1284" w:footer="1430" w:gutter="0"/>
          <w:cols w:space="720" w:num="1"/>
        </w:sectPr>
      </w:pPr>
      <w:bookmarkStart w:id="0" w:name="_GoBack"/>
      <w:bookmarkEnd w:id="0"/>
    </w:p>
    <w:p w14:paraId="6F05DFD6">
      <w:pPr>
        <w:spacing w:before="2"/>
        <w:rPr>
          <w:b/>
          <w:sz w:val="7"/>
        </w:rPr>
      </w:pPr>
    </w:p>
    <w:tbl>
      <w:tblPr>
        <w:tblStyle w:val="3"/>
        <w:tblW w:w="0" w:type="auto"/>
        <w:tblInd w:w="17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572"/>
        <w:gridCol w:w="4886"/>
        <w:gridCol w:w="4215"/>
      </w:tblGrid>
      <w:tr w14:paraId="4110D9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79" w:hRule="atLeast"/>
        </w:trPr>
        <w:tc>
          <w:tcPr>
            <w:tcW w:w="4572" w:type="dxa"/>
          </w:tcPr>
          <w:p w14:paraId="7F1EADD7">
            <w:pPr>
              <w:pStyle w:val="7"/>
              <w:spacing w:before="1"/>
              <w:rPr>
                <w:b/>
                <w:sz w:val="20"/>
              </w:rPr>
            </w:pPr>
            <w:r>
              <w:rPr>
                <w:b/>
                <w:sz w:val="20"/>
              </w:rPr>
              <w:t>Is</w:t>
            </w:r>
            <w:r>
              <w:rPr>
                <w:b/>
                <w:spacing w:val="-4"/>
                <w:sz w:val="20"/>
              </w:rPr>
              <w:t xml:space="preserve"> </w:t>
            </w:r>
            <w:r>
              <w:rPr>
                <w:b/>
                <w:sz w:val="20"/>
              </w:rPr>
              <w:t>the</w:t>
            </w:r>
            <w:r>
              <w:rPr>
                <w:b/>
                <w:spacing w:val="-3"/>
                <w:sz w:val="20"/>
              </w:rPr>
              <w:t xml:space="preserve"> </w:t>
            </w:r>
            <w:r>
              <w:rPr>
                <w:b/>
                <w:sz w:val="20"/>
              </w:rPr>
              <w:t>abstract</w:t>
            </w:r>
            <w:r>
              <w:rPr>
                <w:b/>
                <w:spacing w:val="-4"/>
                <w:sz w:val="20"/>
              </w:rPr>
              <w:t xml:space="preserve"> </w:t>
            </w:r>
            <w:r>
              <w:rPr>
                <w:b/>
                <w:sz w:val="20"/>
              </w:rPr>
              <w:t>of</w:t>
            </w:r>
            <w:r>
              <w:rPr>
                <w:b/>
                <w:spacing w:val="-3"/>
                <w:sz w:val="20"/>
              </w:rPr>
              <w:t xml:space="preserve"> </w:t>
            </w:r>
            <w:r>
              <w:rPr>
                <w:b/>
                <w:sz w:val="20"/>
              </w:rPr>
              <w:t>the</w:t>
            </w:r>
            <w:r>
              <w:rPr>
                <w:b/>
                <w:spacing w:val="-4"/>
                <w:sz w:val="20"/>
              </w:rPr>
              <w:t xml:space="preserve"> </w:t>
            </w:r>
            <w:r>
              <w:rPr>
                <w:b/>
                <w:sz w:val="20"/>
              </w:rPr>
              <w:t>article</w:t>
            </w:r>
            <w:r>
              <w:rPr>
                <w:b/>
                <w:spacing w:val="-3"/>
                <w:sz w:val="20"/>
              </w:rPr>
              <w:t xml:space="preserve"> </w:t>
            </w:r>
            <w:r>
              <w:rPr>
                <w:b/>
                <w:spacing w:val="-2"/>
                <w:sz w:val="20"/>
              </w:rPr>
              <w:t>comprehensive?</w:t>
            </w:r>
          </w:p>
          <w:p w14:paraId="2FB5D219">
            <w:pPr>
              <w:pStyle w:val="7"/>
              <w:spacing w:before="230"/>
              <w:rPr>
                <w:sz w:val="20"/>
              </w:rPr>
            </w:pPr>
            <w:r>
              <w:rPr>
                <w:sz w:val="20"/>
              </w:rPr>
              <w:t>If</w:t>
            </w:r>
            <w:r>
              <w:rPr>
                <w:spacing w:val="-3"/>
                <w:sz w:val="20"/>
              </w:rPr>
              <w:t xml:space="preserve"> </w:t>
            </w:r>
            <w:r>
              <w:rPr>
                <w:sz w:val="20"/>
              </w:rPr>
              <w:t>your</w:t>
            </w:r>
            <w:r>
              <w:rPr>
                <w:spacing w:val="-6"/>
                <w:sz w:val="20"/>
              </w:rPr>
              <w:t xml:space="preserve"> </w:t>
            </w:r>
            <w:r>
              <w:rPr>
                <w:sz w:val="20"/>
              </w:rPr>
              <w:t>answer</w:t>
            </w:r>
            <w:r>
              <w:rPr>
                <w:spacing w:val="-6"/>
                <w:sz w:val="20"/>
              </w:rPr>
              <w:t xml:space="preserve"> </w:t>
            </w:r>
            <w:r>
              <w:rPr>
                <w:sz w:val="20"/>
              </w:rPr>
              <w:t>is</w:t>
            </w:r>
            <w:r>
              <w:rPr>
                <w:spacing w:val="-6"/>
                <w:sz w:val="20"/>
              </w:rPr>
              <w:t xml:space="preserve"> </w:t>
            </w:r>
            <w:r>
              <w:rPr>
                <w:sz w:val="20"/>
              </w:rPr>
              <w:t>NO,</w:t>
            </w:r>
            <w:r>
              <w:rPr>
                <w:spacing w:val="-5"/>
                <w:sz w:val="20"/>
              </w:rPr>
              <w:t xml:space="preserve"> </w:t>
            </w:r>
            <w:r>
              <w:rPr>
                <w:sz w:val="20"/>
              </w:rPr>
              <w:t>please</w:t>
            </w:r>
            <w:r>
              <w:rPr>
                <w:spacing w:val="-6"/>
                <w:sz w:val="20"/>
              </w:rPr>
              <w:t xml:space="preserve"> </w:t>
            </w:r>
            <w:r>
              <w:rPr>
                <w:sz w:val="20"/>
              </w:rPr>
              <w:t>provide</w:t>
            </w:r>
            <w:r>
              <w:rPr>
                <w:spacing w:val="-6"/>
                <w:sz w:val="20"/>
              </w:rPr>
              <w:t xml:space="preserve"> </w:t>
            </w:r>
            <w:r>
              <w:rPr>
                <w:sz w:val="20"/>
              </w:rPr>
              <w:t>a</w:t>
            </w:r>
            <w:r>
              <w:rPr>
                <w:spacing w:val="-6"/>
                <w:sz w:val="20"/>
              </w:rPr>
              <w:t xml:space="preserve"> </w:t>
            </w:r>
            <w:r>
              <w:rPr>
                <w:sz w:val="20"/>
              </w:rPr>
              <w:t>brief,</w:t>
            </w:r>
            <w:r>
              <w:rPr>
                <w:spacing w:val="-5"/>
                <w:sz w:val="20"/>
              </w:rPr>
              <w:t xml:space="preserve"> </w:t>
            </w:r>
            <w:r>
              <w:rPr>
                <w:sz w:val="20"/>
              </w:rPr>
              <w:t>clear suggestion for improvement.</w:t>
            </w:r>
          </w:p>
        </w:tc>
        <w:tc>
          <w:tcPr>
            <w:tcW w:w="4886" w:type="dxa"/>
          </w:tcPr>
          <w:p w14:paraId="2F997671">
            <w:pPr>
              <w:pStyle w:val="7"/>
              <w:spacing w:before="1"/>
              <w:ind w:right="101"/>
              <w:jc w:val="both"/>
              <w:rPr>
                <w:sz w:val="20"/>
              </w:rPr>
            </w:pPr>
            <w:r>
              <w:rPr>
                <w:sz w:val="20"/>
              </w:rPr>
              <w:t>Partially. While</w:t>
            </w:r>
            <w:r>
              <w:rPr>
                <w:spacing w:val="-4"/>
                <w:sz w:val="20"/>
              </w:rPr>
              <w:t xml:space="preserve"> </w:t>
            </w:r>
            <w:r>
              <w:rPr>
                <w:sz w:val="20"/>
              </w:rPr>
              <w:t>the</w:t>
            </w:r>
            <w:r>
              <w:rPr>
                <w:spacing w:val="-4"/>
                <w:sz w:val="20"/>
              </w:rPr>
              <w:t xml:space="preserve"> </w:t>
            </w:r>
            <w:r>
              <w:rPr>
                <w:sz w:val="20"/>
              </w:rPr>
              <w:t>abstract</w:t>
            </w:r>
            <w:r>
              <w:rPr>
                <w:spacing w:val="-1"/>
                <w:sz w:val="20"/>
              </w:rPr>
              <w:t xml:space="preserve"> </w:t>
            </w:r>
            <w:r>
              <w:rPr>
                <w:sz w:val="20"/>
              </w:rPr>
              <w:t>summarizes</w:t>
            </w:r>
            <w:r>
              <w:rPr>
                <w:spacing w:val="-1"/>
                <w:sz w:val="20"/>
              </w:rPr>
              <w:t xml:space="preserve"> </w:t>
            </w:r>
            <w:r>
              <w:rPr>
                <w:sz w:val="20"/>
              </w:rPr>
              <w:t>the</w:t>
            </w:r>
            <w:r>
              <w:rPr>
                <w:spacing w:val="-4"/>
                <w:sz w:val="20"/>
              </w:rPr>
              <w:t xml:space="preserve"> </w:t>
            </w:r>
            <w:r>
              <w:rPr>
                <w:sz w:val="20"/>
              </w:rPr>
              <w:t>methodology and key findings, it lacks quantitative detail and does not explicitly highlight the broader</w:t>
            </w:r>
            <w:r>
              <w:rPr>
                <w:spacing w:val="-1"/>
                <w:sz w:val="20"/>
              </w:rPr>
              <w:t xml:space="preserve"> </w:t>
            </w:r>
            <w:r>
              <w:rPr>
                <w:sz w:val="20"/>
              </w:rPr>
              <w:t>implications of the</w:t>
            </w:r>
            <w:r>
              <w:rPr>
                <w:spacing w:val="-8"/>
                <w:sz w:val="20"/>
              </w:rPr>
              <w:t xml:space="preserve"> </w:t>
            </w:r>
            <w:r>
              <w:rPr>
                <w:sz w:val="20"/>
              </w:rPr>
              <w:t>study.</w:t>
            </w:r>
            <w:r>
              <w:rPr>
                <w:spacing w:val="-6"/>
                <w:sz w:val="20"/>
              </w:rPr>
              <w:t xml:space="preserve"> </w:t>
            </w:r>
            <w:r>
              <w:rPr>
                <w:sz w:val="20"/>
              </w:rPr>
              <w:t>It</w:t>
            </w:r>
            <w:r>
              <w:rPr>
                <w:spacing w:val="-4"/>
                <w:sz w:val="20"/>
              </w:rPr>
              <w:t xml:space="preserve"> </w:t>
            </w:r>
            <w:r>
              <w:rPr>
                <w:sz w:val="20"/>
              </w:rPr>
              <w:t>is</w:t>
            </w:r>
            <w:r>
              <w:rPr>
                <w:spacing w:val="-8"/>
                <w:sz w:val="20"/>
              </w:rPr>
              <w:t xml:space="preserve"> </w:t>
            </w:r>
            <w:r>
              <w:rPr>
                <w:sz w:val="20"/>
              </w:rPr>
              <w:t>recommended</w:t>
            </w:r>
            <w:r>
              <w:rPr>
                <w:spacing w:val="-9"/>
                <w:sz w:val="20"/>
              </w:rPr>
              <w:t xml:space="preserve"> </w:t>
            </w:r>
            <w:r>
              <w:rPr>
                <w:sz w:val="20"/>
              </w:rPr>
              <w:t>to</w:t>
            </w:r>
            <w:r>
              <w:rPr>
                <w:spacing w:val="-11"/>
                <w:sz w:val="20"/>
              </w:rPr>
              <w:t xml:space="preserve"> </w:t>
            </w:r>
            <w:r>
              <w:rPr>
                <w:sz w:val="20"/>
              </w:rPr>
              <w:t>include</w:t>
            </w:r>
            <w:r>
              <w:rPr>
                <w:spacing w:val="-5"/>
                <w:sz w:val="20"/>
              </w:rPr>
              <w:t xml:space="preserve"> </w:t>
            </w:r>
            <w:r>
              <w:rPr>
                <w:sz w:val="20"/>
              </w:rPr>
              <w:t>specific</w:t>
            </w:r>
            <w:r>
              <w:rPr>
                <w:spacing w:val="-8"/>
                <w:sz w:val="20"/>
              </w:rPr>
              <w:t xml:space="preserve"> </w:t>
            </w:r>
            <w:r>
              <w:rPr>
                <w:sz w:val="20"/>
              </w:rPr>
              <w:t>numerical results and a clearer statement of scientific contribution.</w:t>
            </w:r>
          </w:p>
        </w:tc>
        <w:tc>
          <w:tcPr>
            <w:tcW w:w="4215" w:type="dxa"/>
          </w:tcPr>
          <w:p w14:paraId="165D1678">
            <w:pPr>
              <w:pStyle w:val="7"/>
              <w:ind w:left="0"/>
              <w:rPr>
                <w:sz w:val="20"/>
              </w:rPr>
            </w:pPr>
          </w:p>
        </w:tc>
      </w:tr>
      <w:tr w14:paraId="3810F6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42" w:hRule="atLeast"/>
        </w:trPr>
        <w:tc>
          <w:tcPr>
            <w:tcW w:w="4572" w:type="dxa"/>
          </w:tcPr>
          <w:p w14:paraId="70B8D268">
            <w:pPr>
              <w:pStyle w:val="7"/>
              <w:spacing w:before="1"/>
              <w:rPr>
                <w:b/>
                <w:sz w:val="20"/>
              </w:rPr>
            </w:pPr>
            <w:r>
              <w:rPr>
                <w:b/>
                <w:sz w:val="20"/>
              </w:rPr>
              <w:t>Is</w:t>
            </w:r>
            <w:r>
              <w:rPr>
                <w:b/>
                <w:spacing w:val="-6"/>
                <w:sz w:val="20"/>
              </w:rPr>
              <w:t xml:space="preserve"> </w:t>
            </w:r>
            <w:r>
              <w:rPr>
                <w:b/>
                <w:sz w:val="20"/>
              </w:rPr>
              <w:t>the</w:t>
            </w:r>
            <w:r>
              <w:rPr>
                <w:b/>
                <w:spacing w:val="-5"/>
                <w:sz w:val="20"/>
              </w:rPr>
              <w:t xml:space="preserve"> </w:t>
            </w:r>
            <w:r>
              <w:rPr>
                <w:b/>
                <w:sz w:val="20"/>
              </w:rPr>
              <w:t>manuscript</w:t>
            </w:r>
            <w:r>
              <w:rPr>
                <w:b/>
                <w:spacing w:val="-6"/>
                <w:sz w:val="20"/>
              </w:rPr>
              <w:t xml:space="preserve"> </w:t>
            </w:r>
            <w:r>
              <w:rPr>
                <w:b/>
                <w:sz w:val="20"/>
              </w:rPr>
              <w:t>scientifically</w:t>
            </w:r>
            <w:r>
              <w:rPr>
                <w:b/>
                <w:spacing w:val="-5"/>
                <w:sz w:val="20"/>
              </w:rPr>
              <w:t xml:space="preserve"> </w:t>
            </w:r>
            <w:r>
              <w:rPr>
                <w:b/>
                <w:spacing w:val="-2"/>
                <w:sz w:val="20"/>
              </w:rPr>
              <w:t>correct?</w:t>
            </w:r>
          </w:p>
          <w:p w14:paraId="4781568E">
            <w:pPr>
              <w:pStyle w:val="7"/>
              <w:spacing w:before="229"/>
              <w:rPr>
                <w:sz w:val="20"/>
              </w:rPr>
            </w:pPr>
            <w:r>
              <w:rPr>
                <w:sz w:val="20"/>
              </w:rPr>
              <w:t>If</w:t>
            </w:r>
            <w:r>
              <w:rPr>
                <w:spacing w:val="-3"/>
                <w:sz w:val="20"/>
              </w:rPr>
              <w:t xml:space="preserve"> </w:t>
            </w:r>
            <w:r>
              <w:rPr>
                <w:sz w:val="20"/>
              </w:rPr>
              <w:t>your</w:t>
            </w:r>
            <w:r>
              <w:rPr>
                <w:spacing w:val="-6"/>
                <w:sz w:val="20"/>
              </w:rPr>
              <w:t xml:space="preserve"> </w:t>
            </w:r>
            <w:r>
              <w:rPr>
                <w:sz w:val="20"/>
              </w:rPr>
              <w:t>answer</w:t>
            </w:r>
            <w:r>
              <w:rPr>
                <w:spacing w:val="-6"/>
                <w:sz w:val="20"/>
              </w:rPr>
              <w:t xml:space="preserve"> </w:t>
            </w:r>
            <w:r>
              <w:rPr>
                <w:sz w:val="20"/>
              </w:rPr>
              <w:t>is</w:t>
            </w:r>
            <w:r>
              <w:rPr>
                <w:spacing w:val="-6"/>
                <w:sz w:val="20"/>
              </w:rPr>
              <w:t xml:space="preserve"> </w:t>
            </w:r>
            <w:r>
              <w:rPr>
                <w:sz w:val="20"/>
              </w:rPr>
              <w:t>NO,</w:t>
            </w:r>
            <w:r>
              <w:rPr>
                <w:spacing w:val="-5"/>
                <w:sz w:val="20"/>
              </w:rPr>
              <w:t xml:space="preserve"> </w:t>
            </w:r>
            <w:r>
              <w:rPr>
                <w:sz w:val="20"/>
              </w:rPr>
              <w:t>please</w:t>
            </w:r>
            <w:r>
              <w:rPr>
                <w:spacing w:val="-6"/>
                <w:sz w:val="20"/>
              </w:rPr>
              <w:t xml:space="preserve"> </w:t>
            </w:r>
            <w:r>
              <w:rPr>
                <w:sz w:val="20"/>
              </w:rPr>
              <w:t>provide</w:t>
            </w:r>
            <w:r>
              <w:rPr>
                <w:spacing w:val="-6"/>
                <w:sz w:val="20"/>
              </w:rPr>
              <w:t xml:space="preserve"> </w:t>
            </w:r>
            <w:r>
              <w:rPr>
                <w:sz w:val="20"/>
              </w:rPr>
              <w:t>a</w:t>
            </w:r>
            <w:r>
              <w:rPr>
                <w:spacing w:val="-6"/>
                <w:sz w:val="20"/>
              </w:rPr>
              <w:t xml:space="preserve"> </w:t>
            </w:r>
            <w:r>
              <w:rPr>
                <w:sz w:val="20"/>
              </w:rPr>
              <w:t>brief,</w:t>
            </w:r>
            <w:r>
              <w:rPr>
                <w:spacing w:val="-5"/>
                <w:sz w:val="20"/>
              </w:rPr>
              <w:t xml:space="preserve"> </w:t>
            </w:r>
            <w:r>
              <w:rPr>
                <w:sz w:val="20"/>
              </w:rPr>
              <w:t>clear suggestion for improvement.</w:t>
            </w:r>
          </w:p>
        </w:tc>
        <w:tc>
          <w:tcPr>
            <w:tcW w:w="4886" w:type="dxa"/>
          </w:tcPr>
          <w:p w14:paraId="7C5BD719">
            <w:pPr>
              <w:pStyle w:val="7"/>
              <w:spacing w:before="1"/>
              <w:ind w:right="193"/>
              <w:rPr>
                <w:sz w:val="20"/>
              </w:rPr>
            </w:pPr>
            <w:r>
              <w:rPr>
                <w:sz w:val="20"/>
              </w:rPr>
              <w:t>Yes, in general. The experimental design is logically structured, and the interpretations of carbonation mechanisms—such</w:t>
            </w:r>
            <w:r>
              <w:rPr>
                <w:spacing w:val="-7"/>
                <w:sz w:val="20"/>
              </w:rPr>
              <w:t xml:space="preserve"> </w:t>
            </w:r>
            <w:r>
              <w:rPr>
                <w:sz w:val="20"/>
              </w:rPr>
              <w:t>as</w:t>
            </w:r>
            <w:r>
              <w:rPr>
                <w:spacing w:val="-7"/>
                <w:sz w:val="20"/>
              </w:rPr>
              <w:t xml:space="preserve"> </w:t>
            </w:r>
            <w:r>
              <w:rPr>
                <w:sz w:val="20"/>
              </w:rPr>
              <w:t>the</w:t>
            </w:r>
            <w:r>
              <w:rPr>
                <w:spacing w:val="-7"/>
                <w:sz w:val="20"/>
              </w:rPr>
              <w:t xml:space="preserve"> </w:t>
            </w:r>
            <w:r>
              <w:rPr>
                <w:sz w:val="20"/>
              </w:rPr>
              <w:t>role</w:t>
            </w:r>
            <w:r>
              <w:rPr>
                <w:spacing w:val="-7"/>
                <w:sz w:val="20"/>
              </w:rPr>
              <w:t xml:space="preserve"> </w:t>
            </w:r>
            <w:r>
              <w:rPr>
                <w:sz w:val="20"/>
              </w:rPr>
              <w:t>of</w:t>
            </w:r>
            <w:r>
              <w:rPr>
                <w:spacing w:val="-4"/>
                <w:sz w:val="20"/>
              </w:rPr>
              <w:t xml:space="preserve"> </w:t>
            </w:r>
            <w:r>
              <w:rPr>
                <w:sz w:val="20"/>
              </w:rPr>
              <w:t>moisture</w:t>
            </w:r>
            <w:r>
              <w:rPr>
                <w:spacing w:val="-5"/>
                <w:sz w:val="20"/>
              </w:rPr>
              <w:t xml:space="preserve"> </w:t>
            </w:r>
            <w:r>
              <w:rPr>
                <w:sz w:val="20"/>
              </w:rPr>
              <w:t>in</w:t>
            </w:r>
            <w:r>
              <w:rPr>
                <w:spacing w:val="-7"/>
                <w:sz w:val="20"/>
              </w:rPr>
              <w:t xml:space="preserve"> </w:t>
            </w:r>
            <w:r>
              <w:rPr>
                <w:sz w:val="20"/>
              </w:rPr>
              <w:t>facilitating CO₂ dissolution and ion transport—are scientifically sound . However, the manuscript would benefit from deeper mechanistic validation, for example through microstructural or mineralogical analyses.</w:t>
            </w:r>
          </w:p>
        </w:tc>
        <w:tc>
          <w:tcPr>
            <w:tcW w:w="4215" w:type="dxa"/>
          </w:tcPr>
          <w:p w14:paraId="4DB3B21F">
            <w:pPr>
              <w:pStyle w:val="7"/>
              <w:ind w:left="0"/>
              <w:rPr>
                <w:sz w:val="20"/>
              </w:rPr>
            </w:pPr>
          </w:p>
        </w:tc>
      </w:tr>
      <w:tr w14:paraId="6B055C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38" w:hRule="atLeast"/>
        </w:trPr>
        <w:tc>
          <w:tcPr>
            <w:tcW w:w="4572" w:type="dxa"/>
          </w:tcPr>
          <w:p w14:paraId="5357220C">
            <w:pPr>
              <w:pStyle w:val="7"/>
              <w:spacing w:line="228" w:lineRule="exact"/>
              <w:rPr>
                <w:b/>
                <w:sz w:val="20"/>
              </w:rPr>
            </w:pPr>
            <w:r>
              <w:rPr>
                <w:b/>
                <w:sz w:val="20"/>
              </w:rPr>
              <w:t>Are</w:t>
            </w:r>
            <w:r>
              <w:rPr>
                <w:b/>
                <w:spacing w:val="-5"/>
                <w:sz w:val="20"/>
              </w:rPr>
              <w:t xml:space="preserve"> </w:t>
            </w:r>
            <w:r>
              <w:rPr>
                <w:b/>
                <w:sz w:val="20"/>
              </w:rPr>
              <w:t>the</w:t>
            </w:r>
            <w:r>
              <w:rPr>
                <w:b/>
                <w:spacing w:val="-4"/>
                <w:sz w:val="20"/>
              </w:rPr>
              <w:t xml:space="preserve"> </w:t>
            </w:r>
            <w:r>
              <w:rPr>
                <w:b/>
                <w:sz w:val="20"/>
              </w:rPr>
              <w:t>references</w:t>
            </w:r>
            <w:r>
              <w:rPr>
                <w:b/>
                <w:spacing w:val="-1"/>
                <w:sz w:val="20"/>
              </w:rPr>
              <w:t xml:space="preserve"> </w:t>
            </w:r>
            <w:r>
              <w:rPr>
                <w:b/>
                <w:sz w:val="20"/>
              </w:rPr>
              <w:t>sufficient</w:t>
            </w:r>
            <w:r>
              <w:rPr>
                <w:b/>
                <w:spacing w:val="-4"/>
                <w:sz w:val="20"/>
              </w:rPr>
              <w:t xml:space="preserve"> </w:t>
            </w:r>
            <w:r>
              <w:rPr>
                <w:b/>
                <w:sz w:val="20"/>
              </w:rPr>
              <w:t>and</w:t>
            </w:r>
            <w:r>
              <w:rPr>
                <w:b/>
                <w:spacing w:val="-5"/>
                <w:sz w:val="20"/>
              </w:rPr>
              <w:t xml:space="preserve"> </w:t>
            </w:r>
            <w:r>
              <w:rPr>
                <w:b/>
                <w:spacing w:val="-2"/>
                <w:sz w:val="20"/>
              </w:rPr>
              <w:t>recent?</w:t>
            </w:r>
          </w:p>
          <w:p w14:paraId="223C3488">
            <w:pPr>
              <w:pStyle w:val="7"/>
              <w:rPr>
                <w:sz w:val="20"/>
              </w:rPr>
            </w:pPr>
            <w:r>
              <w:rPr>
                <w:sz w:val="20"/>
              </w:rPr>
              <w:t>(YES</w:t>
            </w:r>
            <w:r>
              <w:rPr>
                <w:spacing w:val="-2"/>
                <w:sz w:val="20"/>
              </w:rPr>
              <w:t xml:space="preserve"> </w:t>
            </w:r>
            <w:r>
              <w:rPr>
                <w:sz w:val="20"/>
              </w:rPr>
              <w:t>or</w:t>
            </w:r>
            <w:r>
              <w:rPr>
                <w:spacing w:val="-1"/>
                <w:sz w:val="20"/>
              </w:rPr>
              <w:t xml:space="preserve"> </w:t>
            </w:r>
            <w:r>
              <w:rPr>
                <w:spacing w:val="-5"/>
                <w:sz w:val="20"/>
              </w:rPr>
              <w:t>NO)</w:t>
            </w:r>
          </w:p>
          <w:p w14:paraId="230084B6">
            <w:pPr>
              <w:pStyle w:val="7"/>
              <w:spacing w:before="2"/>
              <w:ind w:left="0"/>
              <w:rPr>
                <w:b/>
                <w:sz w:val="20"/>
              </w:rPr>
            </w:pPr>
          </w:p>
          <w:p w14:paraId="63A20996">
            <w:pPr>
              <w:pStyle w:val="7"/>
              <w:spacing w:before="1"/>
              <w:rPr>
                <w:sz w:val="20"/>
              </w:rPr>
            </w:pPr>
            <w:r>
              <w:rPr>
                <w:sz w:val="20"/>
              </w:rPr>
              <w:t>If</w:t>
            </w:r>
            <w:r>
              <w:rPr>
                <w:spacing w:val="-3"/>
                <w:sz w:val="20"/>
              </w:rPr>
              <w:t xml:space="preserve"> </w:t>
            </w:r>
            <w:r>
              <w:rPr>
                <w:sz w:val="20"/>
              </w:rPr>
              <w:t>your</w:t>
            </w:r>
            <w:r>
              <w:rPr>
                <w:spacing w:val="-7"/>
                <w:sz w:val="20"/>
              </w:rPr>
              <w:t xml:space="preserve"> </w:t>
            </w:r>
            <w:r>
              <w:rPr>
                <w:sz w:val="20"/>
              </w:rPr>
              <w:t>answer</w:t>
            </w:r>
            <w:r>
              <w:rPr>
                <w:spacing w:val="-7"/>
                <w:sz w:val="20"/>
              </w:rPr>
              <w:t xml:space="preserve"> </w:t>
            </w:r>
            <w:r>
              <w:rPr>
                <w:sz w:val="20"/>
              </w:rPr>
              <w:t>is</w:t>
            </w:r>
            <w:r>
              <w:rPr>
                <w:spacing w:val="-7"/>
                <w:sz w:val="20"/>
              </w:rPr>
              <w:t xml:space="preserve"> </w:t>
            </w:r>
            <w:r>
              <w:rPr>
                <w:sz w:val="20"/>
              </w:rPr>
              <w:t>NO,</w:t>
            </w:r>
            <w:r>
              <w:rPr>
                <w:spacing w:val="-5"/>
                <w:sz w:val="20"/>
              </w:rPr>
              <w:t xml:space="preserve"> </w:t>
            </w:r>
            <w:r>
              <w:rPr>
                <w:sz w:val="20"/>
              </w:rPr>
              <w:t>please</w:t>
            </w:r>
            <w:r>
              <w:rPr>
                <w:spacing w:val="-7"/>
                <w:sz w:val="20"/>
              </w:rPr>
              <w:t xml:space="preserve"> </w:t>
            </w:r>
            <w:r>
              <w:rPr>
                <w:sz w:val="20"/>
              </w:rPr>
              <w:t>provide</w:t>
            </w:r>
            <w:r>
              <w:rPr>
                <w:spacing w:val="-7"/>
                <w:sz w:val="20"/>
              </w:rPr>
              <w:t xml:space="preserve"> </w:t>
            </w:r>
            <w:r>
              <w:rPr>
                <w:sz w:val="20"/>
              </w:rPr>
              <w:t>clear</w:t>
            </w:r>
            <w:r>
              <w:rPr>
                <w:spacing w:val="-7"/>
                <w:sz w:val="20"/>
              </w:rPr>
              <w:t xml:space="preserve"> </w:t>
            </w:r>
            <w:r>
              <w:rPr>
                <w:sz w:val="20"/>
              </w:rPr>
              <w:t>suggestion for improvement.</w:t>
            </w:r>
          </w:p>
        </w:tc>
        <w:tc>
          <w:tcPr>
            <w:tcW w:w="4886" w:type="dxa"/>
          </w:tcPr>
          <w:p w14:paraId="658CBC87">
            <w:pPr>
              <w:pStyle w:val="7"/>
              <w:ind w:right="279"/>
              <w:rPr>
                <w:sz w:val="20"/>
              </w:rPr>
            </w:pPr>
            <w:r>
              <w:rPr>
                <w:sz w:val="20"/>
              </w:rPr>
              <w:t>No. Although some recent references are included, the literature</w:t>
            </w:r>
            <w:r>
              <w:rPr>
                <w:spacing w:val="-4"/>
                <w:sz w:val="20"/>
              </w:rPr>
              <w:t xml:space="preserve"> </w:t>
            </w:r>
            <w:r>
              <w:rPr>
                <w:sz w:val="20"/>
              </w:rPr>
              <w:t>review</w:t>
            </w:r>
            <w:r>
              <w:rPr>
                <w:spacing w:val="-5"/>
                <w:sz w:val="20"/>
              </w:rPr>
              <w:t xml:space="preserve"> </w:t>
            </w:r>
            <w:r>
              <w:rPr>
                <w:sz w:val="20"/>
              </w:rPr>
              <w:t>lacks</w:t>
            </w:r>
            <w:r>
              <w:rPr>
                <w:spacing w:val="-4"/>
                <w:sz w:val="20"/>
              </w:rPr>
              <w:t xml:space="preserve"> </w:t>
            </w:r>
            <w:r>
              <w:rPr>
                <w:sz w:val="20"/>
              </w:rPr>
              <w:t>engagement with</w:t>
            </w:r>
            <w:r>
              <w:rPr>
                <w:spacing w:val="-4"/>
                <w:sz w:val="20"/>
              </w:rPr>
              <w:t xml:space="preserve"> </w:t>
            </w:r>
            <w:r>
              <w:rPr>
                <w:sz w:val="20"/>
              </w:rPr>
              <w:t>the</w:t>
            </w:r>
            <w:r>
              <w:rPr>
                <w:spacing w:val="-4"/>
                <w:sz w:val="20"/>
              </w:rPr>
              <w:t xml:space="preserve"> </w:t>
            </w:r>
            <w:r>
              <w:rPr>
                <w:sz w:val="20"/>
              </w:rPr>
              <w:t>most</w:t>
            </w:r>
            <w:r>
              <w:rPr>
                <w:spacing w:val="-4"/>
                <w:sz w:val="20"/>
              </w:rPr>
              <w:t xml:space="preserve"> </w:t>
            </w:r>
            <w:r>
              <w:rPr>
                <w:sz w:val="20"/>
              </w:rPr>
              <w:t>recent high-impact</w:t>
            </w:r>
            <w:r>
              <w:rPr>
                <w:spacing w:val="-6"/>
                <w:sz w:val="20"/>
              </w:rPr>
              <w:t xml:space="preserve"> </w:t>
            </w:r>
            <w:r>
              <w:rPr>
                <w:sz w:val="20"/>
              </w:rPr>
              <w:t>studies</w:t>
            </w:r>
            <w:r>
              <w:rPr>
                <w:spacing w:val="-6"/>
                <w:sz w:val="20"/>
              </w:rPr>
              <w:t xml:space="preserve"> </w:t>
            </w:r>
            <w:r>
              <w:rPr>
                <w:sz w:val="20"/>
              </w:rPr>
              <w:t>on</w:t>
            </w:r>
            <w:r>
              <w:rPr>
                <w:spacing w:val="-6"/>
                <w:sz w:val="20"/>
              </w:rPr>
              <w:t xml:space="preserve"> </w:t>
            </w:r>
            <w:r>
              <w:rPr>
                <w:sz w:val="20"/>
              </w:rPr>
              <w:t>CO₂</w:t>
            </w:r>
            <w:r>
              <w:rPr>
                <w:spacing w:val="-6"/>
                <w:sz w:val="20"/>
              </w:rPr>
              <w:t xml:space="preserve"> </w:t>
            </w:r>
            <w:r>
              <w:rPr>
                <w:sz w:val="20"/>
              </w:rPr>
              <w:t>mineralization</w:t>
            </w:r>
            <w:r>
              <w:rPr>
                <w:spacing w:val="-6"/>
                <w:sz w:val="20"/>
              </w:rPr>
              <w:t xml:space="preserve"> </w:t>
            </w:r>
            <w:r>
              <w:rPr>
                <w:sz w:val="20"/>
              </w:rPr>
              <w:t>and</w:t>
            </w:r>
            <w:r>
              <w:rPr>
                <w:spacing w:val="-4"/>
                <w:sz w:val="20"/>
              </w:rPr>
              <w:t xml:space="preserve"> </w:t>
            </w:r>
            <w:r>
              <w:rPr>
                <w:sz w:val="20"/>
              </w:rPr>
              <w:t>artificial aggregates. The</w:t>
            </w:r>
            <w:r>
              <w:rPr>
                <w:spacing w:val="-1"/>
                <w:sz w:val="20"/>
              </w:rPr>
              <w:t xml:space="preserve"> </w:t>
            </w:r>
            <w:r>
              <w:rPr>
                <w:sz w:val="20"/>
              </w:rPr>
              <w:t>authors</w:t>
            </w:r>
            <w:r>
              <w:rPr>
                <w:spacing w:val="-1"/>
                <w:sz w:val="20"/>
              </w:rPr>
              <w:t xml:space="preserve"> </w:t>
            </w:r>
            <w:r>
              <w:rPr>
                <w:sz w:val="20"/>
              </w:rPr>
              <w:t>should incorporate</w:t>
            </w:r>
            <w:r>
              <w:rPr>
                <w:spacing w:val="-1"/>
                <w:sz w:val="20"/>
              </w:rPr>
              <w:t xml:space="preserve"> </w:t>
            </w:r>
            <w:r>
              <w:rPr>
                <w:sz w:val="20"/>
              </w:rPr>
              <w:t>more</w:t>
            </w:r>
            <w:r>
              <w:rPr>
                <w:spacing w:val="-1"/>
                <w:sz w:val="20"/>
              </w:rPr>
              <w:t xml:space="preserve"> </w:t>
            </w:r>
            <w:r>
              <w:rPr>
                <w:sz w:val="20"/>
              </w:rPr>
              <w:t>up-to- date</w:t>
            </w:r>
            <w:r>
              <w:rPr>
                <w:spacing w:val="-7"/>
                <w:sz w:val="20"/>
              </w:rPr>
              <w:t xml:space="preserve"> </w:t>
            </w:r>
            <w:r>
              <w:rPr>
                <w:sz w:val="20"/>
              </w:rPr>
              <w:t>international</w:t>
            </w:r>
            <w:r>
              <w:rPr>
                <w:spacing w:val="-7"/>
                <w:sz w:val="20"/>
              </w:rPr>
              <w:t xml:space="preserve"> </w:t>
            </w:r>
            <w:r>
              <w:rPr>
                <w:sz w:val="20"/>
              </w:rPr>
              <w:t>research</w:t>
            </w:r>
            <w:r>
              <w:rPr>
                <w:spacing w:val="-7"/>
                <w:sz w:val="20"/>
              </w:rPr>
              <w:t xml:space="preserve"> </w:t>
            </w:r>
            <w:r>
              <w:rPr>
                <w:sz w:val="20"/>
              </w:rPr>
              <w:t>(especially</w:t>
            </w:r>
            <w:r>
              <w:rPr>
                <w:spacing w:val="-7"/>
                <w:sz w:val="20"/>
              </w:rPr>
              <w:t xml:space="preserve"> </w:t>
            </w:r>
            <w:r>
              <w:rPr>
                <w:sz w:val="20"/>
              </w:rPr>
              <w:t>from</w:t>
            </w:r>
            <w:r>
              <w:rPr>
                <w:spacing w:val="-6"/>
                <w:sz w:val="20"/>
              </w:rPr>
              <w:t xml:space="preserve"> </w:t>
            </w:r>
            <w:r>
              <w:rPr>
                <w:sz w:val="20"/>
              </w:rPr>
              <w:t xml:space="preserve">2023–2025) and better position their work within current scientific </w:t>
            </w:r>
            <w:r>
              <w:rPr>
                <w:spacing w:val="-2"/>
                <w:sz w:val="20"/>
              </w:rPr>
              <w:t>debates.</w:t>
            </w:r>
          </w:p>
        </w:tc>
        <w:tc>
          <w:tcPr>
            <w:tcW w:w="4215" w:type="dxa"/>
          </w:tcPr>
          <w:p w14:paraId="2D892E08">
            <w:pPr>
              <w:pStyle w:val="7"/>
              <w:ind w:left="0"/>
              <w:rPr>
                <w:sz w:val="20"/>
              </w:rPr>
            </w:pPr>
          </w:p>
        </w:tc>
      </w:tr>
      <w:tr w14:paraId="7DE5AC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83" w:hRule="atLeast"/>
        </w:trPr>
        <w:tc>
          <w:tcPr>
            <w:tcW w:w="4572" w:type="dxa"/>
          </w:tcPr>
          <w:p w14:paraId="04E745D2">
            <w:pPr>
              <w:pStyle w:val="7"/>
              <w:spacing w:before="1"/>
              <w:rPr>
                <w:b/>
                <w:sz w:val="20"/>
              </w:rPr>
            </w:pPr>
            <w:r>
              <w:rPr>
                <w:b/>
                <w:sz w:val="20"/>
              </w:rPr>
              <w:t>Are</w:t>
            </w:r>
            <w:r>
              <w:rPr>
                <w:b/>
                <w:spacing w:val="-4"/>
                <w:sz w:val="20"/>
              </w:rPr>
              <w:t xml:space="preserve"> </w:t>
            </w:r>
            <w:r>
              <w:rPr>
                <w:b/>
                <w:sz w:val="20"/>
              </w:rPr>
              <w:t>there</w:t>
            </w:r>
            <w:r>
              <w:rPr>
                <w:b/>
                <w:spacing w:val="-4"/>
                <w:sz w:val="20"/>
              </w:rPr>
              <w:t xml:space="preserve"> </w:t>
            </w:r>
            <w:r>
              <w:rPr>
                <w:b/>
                <w:sz w:val="20"/>
              </w:rPr>
              <w:t>ethical</w:t>
            </w:r>
            <w:r>
              <w:rPr>
                <w:b/>
                <w:spacing w:val="-4"/>
                <w:sz w:val="20"/>
              </w:rPr>
              <w:t xml:space="preserve"> </w:t>
            </w:r>
            <w:r>
              <w:rPr>
                <w:b/>
                <w:sz w:val="20"/>
              </w:rPr>
              <w:t>issues</w:t>
            </w:r>
            <w:r>
              <w:rPr>
                <w:b/>
                <w:spacing w:val="-4"/>
                <w:sz w:val="20"/>
              </w:rPr>
              <w:t xml:space="preserve"> </w:t>
            </w:r>
            <w:r>
              <w:rPr>
                <w:b/>
                <w:sz w:val="20"/>
              </w:rPr>
              <w:t>in</w:t>
            </w:r>
            <w:r>
              <w:rPr>
                <w:b/>
                <w:spacing w:val="-1"/>
                <w:sz w:val="20"/>
              </w:rPr>
              <w:t xml:space="preserve"> </w:t>
            </w:r>
            <w:r>
              <w:rPr>
                <w:b/>
                <w:sz w:val="20"/>
              </w:rPr>
              <w:t>this</w:t>
            </w:r>
            <w:r>
              <w:rPr>
                <w:b/>
                <w:spacing w:val="-3"/>
                <w:sz w:val="20"/>
              </w:rPr>
              <w:t xml:space="preserve"> </w:t>
            </w:r>
            <w:r>
              <w:rPr>
                <w:b/>
                <w:spacing w:val="-2"/>
                <w:sz w:val="20"/>
              </w:rPr>
              <w:t>manuscript?</w:t>
            </w:r>
          </w:p>
          <w:p w14:paraId="538FD196">
            <w:pPr>
              <w:pStyle w:val="7"/>
              <w:rPr>
                <w:sz w:val="20"/>
              </w:rPr>
            </w:pPr>
            <w:r>
              <w:rPr>
                <w:sz w:val="20"/>
              </w:rPr>
              <w:t>(YES</w:t>
            </w:r>
            <w:r>
              <w:rPr>
                <w:spacing w:val="-2"/>
                <w:sz w:val="20"/>
              </w:rPr>
              <w:t xml:space="preserve"> </w:t>
            </w:r>
            <w:r>
              <w:rPr>
                <w:sz w:val="20"/>
              </w:rPr>
              <w:t>or</w:t>
            </w:r>
            <w:r>
              <w:rPr>
                <w:spacing w:val="-1"/>
                <w:sz w:val="20"/>
              </w:rPr>
              <w:t xml:space="preserve"> </w:t>
            </w:r>
            <w:r>
              <w:rPr>
                <w:spacing w:val="-5"/>
                <w:sz w:val="20"/>
              </w:rPr>
              <w:t>NO)</w:t>
            </w:r>
          </w:p>
          <w:p w14:paraId="200C79F7">
            <w:pPr>
              <w:pStyle w:val="7"/>
              <w:ind w:left="0"/>
              <w:rPr>
                <w:b/>
                <w:sz w:val="20"/>
              </w:rPr>
            </w:pPr>
          </w:p>
          <w:p w14:paraId="5A45974B">
            <w:pPr>
              <w:pStyle w:val="7"/>
              <w:ind w:right="142"/>
              <w:rPr>
                <w:sz w:val="20"/>
              </w:rPr>
            </w:pPr>
            <w:r>
              <w:rPr>
                <w:sz w:val="20"/>
              </w:rPr>
              <w:t>(If</w:t>
            </w:r>
            <w:r>
              <w:rPr>
                <w:spacing w:val="-3"/>
                <w:sz w:val="20"/>
              </w:rPr>
              <w:t xml:space="preserve"> </w:t>
            </w:r>
            <w:r>
              <w:rPr>
                <w:sz w:val="20"/>
              </w:rPr>
              <w:t>yes,</w:t>
            </w:r>
            <w:r>
              <w:rPr>
                <w:spacing w:val="-5"/>
                <w:sz w:val="20"/>
              </w:rPr>
              <w:t xml:space="preserve"> </w:t>
            </w:r>
            <w:r>
              <w:rPr>
                <w:sz w:val="20"/>
              </w:rPr>
              <w:t>kindly</w:t>
            </w:r>
            <w:r>
              <w:rPr>
                <w:spacing w:val="-7"/>
                <w:sz w:val="20"/>
              </w:rPr>
              <w:t xml:space="preserve"> </w:t>
            </w:r>
            <w:r>
              <w:rPr>
                <w:sz w:val="20"/>
              </w:rPr>
              <w:t>please</w:t>
            </w:r>
            <w:r>
              <w:rPr>
                <w:spacing w:val="-7"/>
                <w:sz w:val="20"/>
              </w:rPr>
              <w:t xml:space="preserve"> </w:t>
            </w:r>
            <w:r>
              <w:rPr>
                <w:sz w:val="20"/>
              </w:rPr>
              <w:t>write</w:t>
            </w:r>
            <w:r>
              <w:rPr>
                <w:spacing w:val="-7"/>
                <w:sz w:val="20"/>
              </w:rPr>
              <w:t xml:space="preserve"> </w:t>
            </w:r>
            <w:r>
              <w:rPr>
                <w:sz w:val="20"/>
              </w:rPr>
              <w:t>down</w:t>
            </w:r>
            <w:r>
              <w:rPr>
                <w:spacing w:val="-7"/>
                <w:sz w:val="20"/>
              </w:rPr>
              <w:t xml:space="preserve"> </w:t>
            </w:r>
            <w:r>
              <w:rPr>
                <w:sz w:val="20"/>
              </w:rPr>
              <w:t>the</w:t>
            </w:r>
            <w:r>
              <w:rPr>
                <w:spacing w:val="-7"/>
                <w:sz w:val="20"/>
              </w:rPr>
              <w:t xml:space="preserve"> </w:t>
            </w:r>
            <w:r>
              <w:rPr>
                <w:sz w:val="20"/>
              </w:rPr>
              <w:t>ethical</w:t>
            </w:r>
            <w:r>
              <w:rPr>
                <w:spacing w:val="-7"/>
                <w:sz w:val="20"/>
              </w:rPr>
              <w:t xml:space="preserve"> </w:t>
            </w:r>
            <w:r>
              <w:rPr>
                <w:sz w:val="20"/>
              </w:rPr>
              <w:t>issues here in details)</w:t>
            </w:r>
          </w:p>
        </w:tc>
        <w:tc>
          <w:tcPr>
            <w:tcW w:w="4886" w:type="dxa"/>
          </w:tcPr>
          <w:p w14:paraId="28874F9D">
            <w:pPr>
              <w:pStyle w:val="7"/>
              <w:spacing w:before="1"/>
              <w:rPr>
                <w:sz w:val="20"/>
              </w:rPr>
            </w:pPr>
            <w:r>
              <w:rPr>
                <w:sz w:val="20"/>
              </w:rPr>
              <w:t>No.</w:t>
            </w:r>
            <w:r>
              <w:rPr>
                <w:spacing w:val="-7"/>
                <w:sz w:val="20"/>
              </w:rPr>
              <w:t xml:space="preserve"> </w:t>
            </w:r>
            <w:r>
              <w:rPr>
                <w:sz w:val="20"/>
              </w:rPr>
              <w:t>There</w:t>
            </w:r>
            <w:r>
              <w:rPr>
                <w:spacing w:val="-6"/>
                <w:sz w:val="20"/>
              </w:rPr>
              <w:t xml:space="preserve"> </w:t>
            </w:r>
            <w:r>
              <w:rPr>
                <w:sz w:val="20"/>
              </w:rPr>
              <w:t>are</w:t>
            </w:r>
            <w:r>
              <w:rPr>
                <w:spacing w:val="-6"/>
                <w:sz w:val="20"/>
              </w:rPr>
              <w:t xml:space="preserve"> </w:t>
            </w:r>
            <w:r>
              <w:rPr>
                <w:sz w:val="20"/>
              </w:rPr>
              <w:t>no</w:t>
            </w:r>
            <w:r>
              <w:rPr>
                <w:spacing w:val="-3"/>
                <w:sz w:val="20"/>
              </w:rPr>
              <w:t xml:space="preserve"> </w:t>
            </w:r>
            <w:r>
              <w:rPr>
                <w:sz w:val="20"/>
              </w:rPr>
              <w:t>apparent</w:t>
            </w:r>
            <w:r>
              <w:rPr>
                <w:spacing w:val="-6"/>
                <w:sz w:val="20"/>
              </w:rPr>
              <w:t xml:space="preserve"> </w:t>
            </w:r>
            <w:r>
              <w:rPr>
                <w:sz w:val="20"/>
              </w:rPr>
              <w:t>ethical</w:t>
            </w:r>
            <w:r>
              <w:rPr>
                <w:spacing w:val="-6"/>
                <w:sz w:val="20"/>
              </w:rPr>
              <w:t xml:space="preserve"> </w:t>
            </w:r>
            <w:r>
              <w:rPr>
                <w:sz w:val="20"/>
              </w:rPr>
              <w:t>concerns,</w:t>
            </w:r>
            <w:r>
              <w:rPr>
                <w:spacing w:val="-4"/>
                <w:sz w:val="20"/>
              </w:rPr>
              <w:t xml:space="preserve"> </w:t>
            </w:r>
            <w:r>
              <w:rPr>
                <w:sz w:val="20"/>
              </w:rPr>
              <w:t>as</w:t>
            </w:r>
            <w:r>
              <w:rPr>
                <w:spacing w:val="-3"/>
                <w:sz w:val="20"/>
              </w:rPr>
              <w:t xml:space="preserve"> </w:t>
            </w:r>
            <w:r>
              <w:rPr>
                <w:sz w:val="20"/>
              </w:rPr>
              <w:t>the</w:t>
            </w:r>
            <w:r>
              <w:rPr>
                <w:spacing w:val="-6"/>
                <w:sz w:val="20"/>
              </w:rPr>
              <w:t xml:space="preserve"> </w:t>
            </w:r>
            <w:r>
              <w:rPr>
                <w:sz w:val="20"/>
              </w:rPr>
              <w:t>study does not involve human or animal subjects.</w:t>
            </w:r>
          </w:p>
        </w:tc>
        <w:tc>
          <w:tcPr>
            <w:tcW w:w="4215" w:type="dxa"/>
          </w:tcPr>
          <w:p w14:paraId="1C054B33">
            <w:pPr>
              <w:pStyle w:val="7"/>
              <w:ind w:left="0"/>
              <w:rPr>
                <w:sz w:val="20"/>
              </w:rPr>
            </w:pPr>
          </w:p>
        </w:tc>
      </w:tr>
    </w:tbl>
    <w:p w14:paraId="1A2063AF">
      <w:pPr>
        <w:rPr>
          <w:b/>
          <w:sz w:val="20"/>
        </w:rPr>
      </w:pPr>
    </w:p>
    <w:p w14:paraId="6229D06B">
      <w:pPr>
        <w:rPr>
          <w:b/>
          <w:sz w:val="20"/>
        </w:rPr>
      </w:pPr>
    </w:p>
    <w:p w14:paraId="4E002773">
      <w:pPr>
        <w:spacing w:before="87"/>
        <w:rPr>
          <w:b/>
          <w:sz w:val="20"/>
        </w:rPr>
      </w:pPr>
    </w:p>
    <w:p w14:paraId="791E906E">
      <w:pPr>
        <w:pStyle w:val="2"/>
        <w:ind w:left="23"/>
      </w:pPr>
      <w:r>
        <w:rPr>
          <w:color w:val="000000"/>
          <w:highlight w:val="yellow"/>
          <w:u w:val="single"/>
        </w:rPr>
        <w:t>PART</w:t>
      </w:r>
      <w:r>
        <w:rPr>
          <w:color w:val="000000"/>
          <w:spacing w:val="-4"/>
          <w:highlight w:val="yellow"/>
          <w:u w:val="single"/>
        </w:rPr>
        <w:t xml:space="preserve"> </w:t>
      </w:r>
      <w:r>
        <w:rPr>
          <w:color w:val="000000"/>
          <w:spacing w:val="-10"/>
          <w:highlight w:val="yellow"/>
          <w:u w:val="single"/>
        </w:rPr>
        <w:t>3</w:t>
      </w:r>
    </w:p>
    <w:p w14:paraId="15A728DA">
      <w:pPr>
        <w:spacing w:before="47"/>
        <w:rPr>
          <w:b/>
          <w:sz w:val="20"/>
        </w:rPr>
      </w:pPr>
    </w:p>
    <w:tbl>
      <w:tblPr>
        <w:tblStyle w:val="3"/>
        <w:tblW w:w="0" w:type="auto"/>
        <w:tblInd w:w="17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614"/>
        <w:gridCol w:w="6060"/>
      </w:tblGrid>
      <w:tr w14:paraId="4EA554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13674" w:type="dxa"/>
            <w:gridSpan w:val="2"/>
          </w:tcPr>
          <w:p w14:paraId="33462D53">
            <w:pPr>
              <w:pStyle w:val="7"/>
              <w:spacing w:before="1"/>
              <w:rPr>
                <w:b/>
                <w:sz w:val="20"/>
              </w:rPr>
            </w:pPr>
            <w:r>
              <w:rPr>
                <w:b/>
                <w:sz w:val="20"/>
                <w:u w:val="single"/>
              </w:rPr>
              <w:t>Editorial</w:t>
            </w:r>
            <w:r>
              <w:rPr>
                <w:b/>
                <w:spacing w:val="-7"/>
                <w:sz w:val="20"/>
                <w:u w:val="single"/>
              </w:rPr>
              <w:t xml:space="preserve"> </w:t>
            </w:r>
            <w:r>
              <w:rPr>
                <w:b/>
                <w:sz w:val="20"/>
                <w:u w:val="single"/>
              </w:rPr>
              <w:t>Comments</w:t>
            </w:r>
            <w:r>
              <w:rPr>
                <w:b/>
                <w:spacing w:val="-4"/>
                <w:sz w:val="20"/>
                <w:u w:val="single"/>
              </w:rPr>
              <w:t xml:space="preserve"> </w:t>
            </w:r>
            <w:r>
              <w:rPr>
                <w:b/>
                <w:sz w:val="20"/>
                <w:u w:val="single"/>
              </w:rPr>
              <w:t>(This</w:t>
            </w:r>
            <w:r>
              <w:rPr>
                <w:b/>
                <w:spacing w:val="-5"/>
                <w:sz w:val="20"/>
                <w:u w:val="single"/>
              </w:rPr>
              <w:t xml:space="preserve"> </w:t>
            </w:r>
            <w:r>
              <w:rPr>
                <w:b/>
                <w:sz w:val="20"/>
                <w:u w:val="single"/>
              </w:rPr>
              <w:t>section</w:t>
            </w:r>
            <w:r>
              <w:rPr>
                <w:b/>
                <w:spacing w:val="-1"/>
                <w:sz w:val="20"/>
                <w:u w:val="single"/>
              </w:rPr>
              <w:t xml:space="preserve"> </w:t>
            </w:r>
            <w:r>
              <w:rPr>
                <w:b/>
                <w:sz w:val="20"/>
                <w:u w:val="single"/>
              </w:rPr>
              <w:t>is</w:t>
            </w:r>
            <w:r>
              <w:rPr>
                <w:b/>
                <w:spacing w:val="-5"/>
                <w:sz w:val="20"/>
                <w:u w:val="single"/>
              </w:rPr>
              <w:t xml:space="preserve"> </w:t>
            </w:r>
            <w:r>
              <w:rPr>
                <w:b/>
                <w:sz w:val="20"/>
                <w:u w:val="single"/>
              </w:rPr>
              <w:t>reserved</w:t>
            </w:r>
            <w:r>
              <w:rPr>
                <w:b/>
                <w:spacing w:val="-5"/>
                <w:sz w:val="20"/>
                <w:u w:val="single"/>
              </w:rPr>
              <w:t xml:space="preserve"> </w:t>
            </w:r>
            <w:r>
              <w:rPr>
                <w:b/>
                <w:sz w:val="20"/>
                <w:u w:val="single"/>
              </w:rPr>
              <w:t>for</w:t>
            </w:r>
            <w:r>
              <w:rPr>
                <w:b/>
                <w:spacing w:val="-5"/>
                <w:sz w:val="20"/>
                <w:u w:val="single"/>
              </w:rPr>
              <w:t xml:space="preserve"> </w:t>
            </w:r>
            <w:r>
              <w:rPr>
                <w:b/>
                <w:sz w:val="20"/>
                <w:u w:val="single"/>
              </w:rPr>
              <w:t>the</w:t>
            </w:r>
            <w:r>
              <w:rPr>
                <w:b/>
                <w:spacing w:val="-4"/>
                <w:sz w:val="20"/>
                <w:u w:val="single"/>
              </w:rPr>
              <w:t xml:space="preserve"> </w:t>
            </w:r>
            <w:r>
              <w:rPr>
                <w:b/>
                <w:sz w:val="20"/>
                <w:u w:val="single"/>
              </w:rPr>
              <w:t>comments</w:t>
            </w:r>
            <w:r>
              <w:rPr>
                <w:b/>
                <w:spacing w:val="-4"/>
                <w:sz w:val="20"/>
                <w:u w:val="single"/>
              </w:rPr>
              <w:t xml:space="preserve"> </w:t>
            </w:r>
            <w:r>
              <w:rPr>
                <w:b/>
                <w:sz w:val="20"/>
                <w:u w:val="single"/>
              </w:rPr>
              <w:t>from</w:t>
            </w:r>
            <w:r>
              <w:rPr>
                <w:b/>
                <w:spacing w:val="-3"/>
                <w:sz w:val="20"/>
                <w:u w:val="single"/>
              </w:rPr>
              <w:t xml:space="preserve"> </w:t>
            </w:r>
            <w:r>
              <w:rPr>
                <w:b/>
                <w:sz w:val="20"/>
                <w:u w:val="single"/>
              </w:rPr>
              <w:t>journal</w:t>
            </w:r>
            <w:r>
              <w:rPr>
                <w:b/>
                <w:spacing w:val="-4"/>
                <w:sz w:val="20"/>
                <w:u w:val="single"/>
              </w:rPr>
              <w:t xml:space="preserve"> </w:t>
            </w:r>
            <w:r>
              <w:rPr>
                <w:b/>
                <w:sz w:val="20"/>
                <w:u w:val="single"/>
              </w:rPr>
              <w:t>editorial</w:t>
            </w:r>
            <w:r>
              <w:rPr>
                <w:b/>
                <w:spacing w:val="-8"/>
                <w:sz w:val="20"/>
                <w:u w:val="single"/>
              </w:rPr>
              <w:t xml:space="preserve"> </w:t>
            </w:r>
            <w:r>
              <w:rPr>
                <w:b/>
                <w:sz w:val="20"/>
                <w:u w:val="single"/>
              </w:rPr>
              <w:t>office</w:t>
            </w:r>
            <w:r>
              <w:rPr>
                <w:b/>
                <w:spacing w:val="-4"/>
                <w:sz w:val="20"/>
                <w:u w:val="single"/>
              </w:rPr>
              <w:t xml:space="preserve"> </w:t>
            </w:r>
            <w:r>
              <w:rPr>
                <w:b/>
                <w:sz w:val="20"/>
                <w:u w:val="single"/>
              </w:rPr>
              <w:t>and</w:t>
            </w:r>
            <w:r>
              <w:rPr>
                <w:b/>
                <w:spacing w:val="-5"/>
                <w:sz w:val="20"/>
                <w:u w:val="single"/>
              </w:rPr>
              <w:t xml:space="preserve"> </w:t>
            </w:r>
            <w:r>
              <w:rPr>
                <w:b/>
                <w:spacing w:val="-2"/>
                <w:sz w:val="20"/>
                <w:u w:val="single"/>
              </w:rPr>
              <w:t>editors):</w:t>
            </w:r>
          </w:p>
        </w:tc>
      </w:tr>
      <w:tr w14:paraId="46B911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0" w:hRule="atLeast"/>
        </w:trPr>
        <w:tc>
          <w:tcPr>
            <w:tcW w:w="7614" w:type="dxa"/>
          </w:tcPr>
          <w:p w14:paraId="2D62869E">
            <w:pPr>
              <w:pStyle w:val="7"/>
              <w:ind w:left="0"/>
              <w:rPr>
                <w:sz w:val="16"/>
              </w:rPr>
            </w:pPr>
          </w:p>
        </w:tc>
        <w:tc>
          <w:tcPr>
            <w:tcW w:w="6060" w:type="dxa"/>
          </w:tcPr>
          <w:p w14:paraId="318809B2">
            <w:pPr>
              <w:pStyle w:val="7"/>
              <w:spacing w:before="1" w:line="209" w:lineRule="exact"/>
              <w:ind w:left="107"/>
              <w:rPr>
                <w:sz w:val="20"/>
              </w:rPr>
            </w:pPr>
            <w:r>
              <w:rPr>
                <w:sz w:val="20"/>
              </w:rPr>
              <w:t>Author’s</w:t>
            </w:r>
            <w:r>
              <w:rPr>
                <w:spacing w:val="-9"/>
                <w:sz w:val="20"/>
              </w:rPr>
              <w:t xml:space="preserve"> </w:t>
            </w:r>
            <w:r>
              <w:rPr>
                <w:spacing w:val="-2"/>
                <w:sz w:val="20"/>
              </w:rPr>
              <w:t>Feedback</w:t>
            </w:r>
          </w:p>
        </w:tc>
      </w:tr>
      <w:tr w14:paraId="6FD165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3" w:hRule="atLeast"/>
        </w:trPr>
        <w:tc>
          <w:tcPr>
            <w:tcW w:w="7614" w:type="dxa"/>
          </w:tcPr>
          <w:p w14:paraId="34DC2843">
            <w:pPr>
              <w:pStyle w:val="7"/>
              <w:ind w:left="0"/>
              <w:rPr>
                <w:sz w:val="20"/>
              </w:rPr>
            </w:pPr>
            <w:r>
              <w:rPr>
                <w:sz w:val="20"/>
              </w:rPr>
              <w:t>The</w:t>
            </w:r>
            <w:r>
              <w:rPr>
                <w:spacing w:val="-3"/>
                <w:sz w:val="20"/>
              </w:rPr>
              <w:t xml:space="preserve"> </w:t>
            </w:r>
            <w:r>
              <w:rPr>
                <w:sz w:val="20"/>
              </w:rPr>
              <w:t>manuscript</w:t>
            </w:r>
            <w:r>
              <w:rPr>
                <w:spacing w:val="-3"/>
                <w:sz w:val="20"/>
              </w:rPr>
              <w:t xml:space="preserve"> </w:t>
            </w:r>
            <w:r>
              <w:rPr>
                <w:sz w:val="20"/>
              </w:rPr>
              <w:t>presents</w:t>
            </w:r>
            <w:r>
              <w:rPr>
                <w:spacing w:val="-3"/>
                <w:sz w:val="20"/>
              </w:rPr>
              <w:t xml:space="preserve"> </w:t>
            </w:r>
            <w:r>
              <w:rPr>
                <w:sz w:val="20"/>
              </w:rPr>
              <w:t>meaningful</w:t>
            </w:r>
            <w:r>
              <w:rPr>
                <w:spacing w:val="-3"/>
                <w:sz w:val="20"/>
              </w:rPr>
              <w:t xml:space="preserve"> </w:t>
            </w:r>
            <w:r>
              <w:rPr>
                <w:sz w:val="20"/>
              </w:rPr>
              <w:t>experimental</w:t>
            </w:r>
            <w:r>
              <w:rPr>
                <w:spacing w:val="-3"/>
                <w:sz w:val="20"/>
              </w:rPr>
              <w:t xml:space="preserve"> </w:t>
            </w:r>
            <w:r>
              <w:rPr>
                <w:sz w:val="20"/>
              </w:rPr>
              <w:t>findings</w:t>
            </w:r>
            <w:r>
              <w:rPr>
                <w:spacing w:val="-3"/>
                <w:sz w:val="20"/>
              </w:rPr>
              <w:t xml:space="preserve"> </w:t>
            </w:r>
            <w:r>
              <w:rPr>
                <w:sz w:val="20"/>
              </w:rPr>
              <w:t>with</w:t>
            </w:r>
            <w:r>
              <w:rPr>
                <w:spacing w:val="-3"/>
                <w:sz w:val="20"/>
              </w:rPr>
              <w:t xml:space="preserve"> </w:t>
            </w:r>
            <w:r>
              <w:rPr>
                <w:sz w:val="20"/>
              </w:rPr>
              <w:t>practical</w:t>
            </w:r>
            <w:r>
              <w:rPr>
                <w:spacing w:val="-3"/>
                <w:sz w:val="20"/>
              </w:rPr>
              <w:t xml:space="preserve"> </w:t>
            </w:r>
            <w:r>
              <w:rPr>
                <w:sz w:val="20"/>
              </w:rPr>
              <w:t>implications</w:t>
            </w:r>
            <w:r>
              <w:rPr>
                <w:spacing w:val="-3"/>
                <w:sz w:val="20"/>
              </w:rPr>
              <w:t xml:space="preserve"> </w:t>
            </w:r>
            <w:r>
              <w:rPr>
                <w:sz w:val="20"/>
              </w:rPr>
              <w:t>for</w:t>
            </w:r>
            <w:r>
              <w:rPr>
                <w:spacing w:val="-3"/>
                <w:sz w:val="20"/>
              </w:rPr>
              <w:t xml:space="preserve"> </w:t>
            </w:r>
            <w:r>
              <w:rPr>
                <w:sz w:val="20"/>
              </w:rPr>
              <w:t>sustainable</w:t>
            </w:r>
            <w:r>
              <w:rPr>
                <w:spacing w:val="-3"/>
                <w:sz w:val="20"/>
              </w:rPr>
              <w:t xml:space="preserve"> </w:t>
            </w:r>
            <w:r>
              <w:rPr>
                <w:sz w:val="20"/>
              </w:rPr>
              <w:t>construction</w:t>
            </w:r>
            <w:r>
              <w:rPr>
                <w:spacing w:val="-3"/>
                <w:sz w:val="20"/>
              </w:rPr>
              <w:t xml:space="preserve"> </w:t>
            </w:r>
            <w:r>
              <w:rPr>
                <w:sz w:val="20"/>
              </w:rPr>
              <w:t>materials.</w:t>
            </w:r>
            <w:r>
              <w:rPr>
                <w:spacing w:val="-1"/>
                <w:sz w:val="20"/>
              </w:rPr>
              <w:t xml:space="preserve"> </w:t>
            </w:r>
            <w:r>
              <w:rPr>
                <w:sz w:val="20"/>
              </w:rPr>
              <w:t>However,</w:t>
            </w:r>
            <w:r>
              <w:rPr>
                <w:spacing w:val="-1"/>
                <w:sz w:val="20"/>
              </w:rPr>
              <w:t xml:space="preserve"> </w:t>
            </w:r>
            <w:r>
              <w:rPr>
                <w:sz w:val="20"/>
              </w:rPr>
              <w:t>it</w:t>
            </w:r>
            <w:r>
              <w:rPr>
                <w:spacing w:val="-3"/>
                <w:sz w:val="20"/>
              </w:rPr>
              <w:t xml:space="preserve"> </w:t>
            </w:r>
            <w:r>
              <w:rPr>
                <w:sz w:val="20"/>
              </w:rPr>
              <w:t>currently</w:t>
            </w:r>
            <w:r>
              <w:rPr>
                <w:spacing w:val="-3"/>
                <w:sz w:val="20"/>
              </w:rPr>
              <w:t xml:space="preserve"> </w:t>
            </w:r>
            <w:r>
              <w:rPr>
                <w:sz w:val="20"/>
              </w:rPr>
              <w:t>falls</w:t>
            </w:r>
            <w:r>
              <w:rPr>
                <w:spacing w:val="-3"/>
                <w:sz w:val="20"/>
              </w:rPr>
              <w:t xml:space="preserve"> </w:t>
            </w:r>
            <w:r>
              <w:rPr>
                <w:sz w:val="20"/>
              </w:rPr>
              <w:t>short</w:t>
            </w:r>
            <w:r>
              <w:rPr>
                <w:spacing w:val="-3"/>
                <w:sz w:val="20"/>
              </w:rPr>
              <w:t xml:space="preserve"> </w:t>
            </w:r>
            <w:r>
              <w:rPr>
                <w:sz w:val="20"/>
              </w:rPr>
              <w:t>due</w:t>
            </w:r>
            <w:r>
              <w:rPr>
                <w:spacing w:val="-2"/>
                <w:sz w:val="20"/>
              </w:rPr>
              <w:t xml:space="preserve"> </w:t>
            </w:r>
            <w:r>
              <w:rPr>
                <w:sz w:val="20"/>
              </w:rPr>
              <w:t>to limited discussion</w:t>
            </w:r>
            <w:r>
              <w:rPr>
                <w:spacing w:val="-2"/>
                <w:sz w:val="20"/>
              </w:rPr>
              <w:t xml:space="preserve"> </w:t>
            </w:r>
            <w:r>
              <w:rPr>
                <w:sz w:val="20"/>
              </w:rPr>
              <w:t>depth, insufficient engagement</w:t>
            </w:r>
            <w:r>
              <w:rPr>
                <w:spacing w:val="-2"/>
                <w:sz w:val="20"/>
              </w:rPr>
              <w:t xml:space="preserve"> </w:t>
            </w:r>
            <w:r>
              <w:rPr>
                <w:sz w:val="20"/>
              </w:rPr>
              <w:t>with</w:t>
            </w:r>
            <w:r>
              <w:rPr>
                <w:spacing w:val="-2"/>
                <w:sz w:val="20"/>
              </w:rPr>
              <w:t xml:space="preserve"> </w:t>
            </w:r>
            <w:r>
              <w:rPr>
                <w:sz w:val="20"/>
              </w:rPr>
              <w:t>recent</w:t>
            </w:r>
            <w:r>
              <w:rPr>
                <w:spacing w:val="-2"/>
                <w:sz w:val="20"/>
              </w:rPr>
              <w:t xml:space="preserve"> </w:t>
            </w:r>
            <w:r>
              <w:rPr>
                <w:sz w:val="20"/>
              </w:rPr>
              <w:t>literature, and lack</w:t>
            </w:r>
            <w:r>
              <w:rPr>
                <w:spacing w:val="-2"/>
                <w:sz w:val="20"/>
              </w:rPr>
              <w:t xml:space="preserve"> </w:t>
            </w:r>
            <w:r>
              <w:rPr>
                <w:sz w:val="20"/>
              </w:rPr>
              <w:t>of explicit</w:t>
            </w:r>
            <w:r>
              <w:rPr>
                <w:spacing w:val="-2"/>
                <w:sz w:val="20"/>
              </w:rPr>
              <w:t xml:space="preserve"> </w:t>
            </w:r>
            <w:r>
              <w:rPr>
                <w:sz w:val="20"/>
              </w:rPr>
              <w:t>consideration</w:t>
            </w:r>
            <w:r>
              <w:rPr>
                <w:spacing w:val="-2"/>
                <w:sz w:val="20"/>
              </w:rPr>
              <w:t xml:space="preserve"> </w:t>
            </w:r>
            <w:r>
              <w:rPr>
                <w:sz w:val="20"/>
              </w:rPr>
              <w:t>of study limitations. I recommend major revision prior to reconsideration.</w:t>
            </w:r>
          </w:p>
          <w:p w14:paraId="710FED97">
            <w:pPr>
              <w:pStyle w:val="7"/>
              <w:ind w:left="0"/>
              <w:rPr>
                <w:sz w:val="20"/>
              </w:rPr>
            </w:pPr>
          </w:p>
          <w:p w14:paraId="35340EEC">
            <w:pPr>
              <w:pStyle w:val="7"/>
              <w:ind w:left="0"/>
              <w:rPr>
                <w:sz w:val="20"/>
              </w:rPr>
            </w:pPr>
          </w:p>
          <w:p w14:paraId="5183768C">
            <w:pPr>
              <w:pStyle w:val="7"/>
              <w:ind w:left="0"/>
              <w:rPr>
                <w:sz w:val="20"/>
              </w:rPr>
            </w:pPr>
          </w:p>
          <w:p w14:paraId="5BA9FB0A">
            <w:pPr>
              <w:pStyle w:val="7"/>
              <w:ind w:left="0"/>
              <w:rPr>
                <w:sz w:val="20"/>
              </w:rPr>
            </w:pPr>
          </w:p>
          <w:p w14:paraId="4EA60458">
            <w:pPr>
              <w:pStyle w:val="7"/>
              <w:rPr>
                <w:sz w:val="20"/>
              </w:rPr>
            </w:pPr>
            <w:r>
              <w:rPr>
                <w:sz w:val="20"/>
              </w:rPr>
              <w:t>You are hereby suggested to include following recent references to improve the quality of the manuscript.</w:t>
            </w:r>
          </w:p>
          <w:p w14:paraId="445F342D">
            <w:pPr>
              <w:pStyle w:val="7"/>
              <w:rPr>
                <w:sz w:val="20"/>
              </w:rPr>
            </w:pPr>
          </w:p>
          <w:p w14:paraId="2E6A9125">
            <w:pPr>
              <w:pStyle w:val="7"/>
              <w:rPr>
                <w:sz w:val="20"/>
              </w:rPr>
            </w:pPr>
          </w:p>
          <w:p w14:paraId="37D7E40A">
            <w:pPr>
              <w:pStyle w:val="7"/>
              <w:rPr>
                <w:sz w:val="20"/>
              </w:rPr>
            </w:pPr>
          </w:p>
          <w:p w14:paraId="0685BF01">
            <w:pPr>
              <w:pStyle w:val="7"/>
              <w:rPr>
                <w:sz w:val="20"/>
              </w:rPr>
            </w:pPr>
            <w:r>
              <w:rPr>
                <w:sz w:val="20"/>
              </w:rPr>
              <w:t>Chen, Z. X., Zhang, N. T., Yan, S. R., Fish, J., &amp; Chu, S. H. (2023). CO2 mineralization into waste-valorized lightweight artificial aggregate. Construction and Building Materials, 409, 133861.</w:t>
            </w:r>
          </w:p>
          <w:p w14:paraId="77493B1D">
            <w:pPr>
              <w:pStyle w:val="7"/>
              <w:rPr>
                <w:sz w:val="20"/>
              </w:rPr>
            </w:pPr>
          </w:p>
          <w:p w14:paraId="69613850">
            <w:pPr>
              <w:pStyle w:val="7"/>
              <w:rPr>
                <w:sz w:val="20"/>
              </w:rPr>
            </w:pPr>
            <w:r>
              <w:rPr>
                <w:sz w:val="20"/>
              </w:rPr>
              <w:t>Yan, B., Hu, Y., Huan, Q., Liu, Z., Lai, J., Wang, S., &amp; Song, M. (2025). Optimal regulation of modified biochar in solid waste-derived lightweight aggregates: Enhancing carbonation mechanisms and negative carbon emissions. Chemical Engineering Journal, 508, 160920.</w:t>
            </w:r>
          </w:p>
          <w:p w14:paraId="59C86FDC">
            <w:pPr>
              <w:pStyle w:val="7"/>
              <w:rPr>
                <w:sz w:val="20"/>
              </w:rPr>
            </w:pPr>
          </w:p>
          <w:p w14:paraId="6FEC2AFA">
            <w:pPr>
              <w:pStyle w:val="7"/>
              <w:rPr>
                <w:sz w:val="20"/>
              </w:rPr>
            </w:pPr>
          </w:p>
          <w:p w14:paraId="2C8CACEF">
            <w:pPr>
              <w:pStyle w:val="7"/>
              <w:ind w:left="0"/>
              <w:rPr>
                <w:sz w:val="20"/>
              </w:rPr>
            </w:pPr>
          </w:p>
        </w:tc>
        <w:tc>
          <w:tcPr>
            <w:tcW w:w="6060" w:type="dxa"/>
          </w:tcPr>
          <w:p w14:paraId="668F7F75">
            <w:pPr>
              <w:pStyle w:val="7"/>
              <w:ind w:left="0"/>
              <w:rPr>
                <w:sz w:val="20"/>
              </w:rPr>
            </w:pPr>
          </w:p>
        </w:tc>
      </w:tr>
    </w:tbl>
    <w:p w14:paraId="1411CDE2">
      <w:pPr>
        <w:pStyle w:val="7"/>
        <w:rPr>
          <w:sz w:val="20"/>
        </w:rPr>
        <w:sectPr>
          <w:pgSz w:w="16840" w:h="23820"/>
          <w:pgMar w:top="1700" w:right="1417" w:bottom="1620" w:left="1417" w:header="1284" w:footer="1430" w:gutter="0"/>
          <w:cols w:space="720" w:num="1"/>
        </w:sectPr>
      </w:pPr>
    </w:p>
    <w:p w14:paraId="684A6721">
      <w:pPr>
        <w:pStyle w:val="2"/>
        <w:spacing w:before="82"/>
        <w:ind w:left="23"/>
      </w:pPr>
    </w:p>
    <w:sectPr>
      <w:pgSz w:w="16840" w:h="23820"/>
      <w:pgMar w:top="1700" w:right="1417" w:bottom="1620" w:left="1417" w:header="1284" w:footer="143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UI Emoji">
    <w:panose1 w:val="020B0502040204020203"/>
    <w:charset w:val="00"/>
    <w:family w:val="auto"/>
    <w:pitch w:val="default"/>
    <w:sig w:usb0="00000001" w:usb1="02000000" w:usb2="08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580108">
    <w:pPr>
      <w:pStyle w:val="2"/>
      <w:spacing w:line="14" w:lineRule="auto"/>
      <w:rPr>
        <w:b w:val="0"/>
      </w:rPr>
    </w:pPr>
    <w:r>
      <w:rPr>
        <w:b w:val="0"/>
      </w:rPr>
      <mc:AlternateContent>
        <mc:Choice Requires="wps">
          <w:drawing>
            <wp:anchor distT="0" distB="0" distL="0" distR="0" simplePos="0" relativeHeight="251659264" behindDoc="1" locked="0" layoutInCell="1" allowOverlap="1">
              <wp:simplePos x="0" y="0"/>
              <wp:positionH relativeFrom="page">
                <wp:posOffset>9193530</wp:posOffset>
              </wp:positionH>
              <wp:positionV relativeFrom="page">
                <wp:posOffset>14072870</wp:posOffset>
              </wp:positionV>
              <wp:extent cx="601345" cy="314960"/>
              <wp:effectExtent l="0" t="0" r="0" b="0"/>
              <wp:wrapNone/>
              <wp:docPr id="2" name="Textbox 2"/>
              <wp:cNvGraphicFramePr/>
              <a:graphic xmlns:a="http://schemas.openxmlformats.org/drawingml/2006/main">
                <a:graphicData uri="http://schemas.microsoft.com/office/word/2010/wordprocessingShape">
                  <wps:wsp>
                    <wps:cNvSpPr txBox="1"/>
                    <wps:spPr>
                      <a:xfrm>
                        <a:off x="0" y="0"/>
                        <a:ext cx="601345" cy="314960"/>
                      </a:xfrm>
                      <a:prstGeom prst="rect">
                        <a:avLst/>
                      </a:prstGeom>
                    </wps:spPr>
                    <wps:txbx>
                      <w:txbxContent>
                        <w:p w14:paraId="3EE7970E">
                          <w:pPr>
                            <w:spacing w:before="12" w:line="242" w:lineRule="auto"/>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1"/>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 id="Textbox 2" o:spid="_x0000_s1026" o:spt="202" type="#_x0000_t202" style="position:absolute;left:0pt;margin-left:723.9pt;margin-top:1108.1pt;height:24.8pt;width:47.35pt;mso-position-horizontal-relative:page;mso-position-vertical-relative:page;z-index:-251657216;mso-width-relative:page;mso-height-relative:page;" filled="f" stroked="f" coordsize="21600,21600" o:gfxdata="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YdrZPtwAAAAPAQAADwAAAAAAAAABACAAAAAiAAAAZHJzL2Rvd25yZXYueG1sUEsBAhQAFAAA&#10;AAgAh07iQJVB02SyAQAAcwMAAA4AAAAAAAAAAQAgAAAAKwEAAGRycy9lMm9Eb2MueG1sUEsFBgAA&#10;AAAGAAYAWQEAAE8FAAAAAA==&#10;">
              <v:fill on="f" focussize="0,0"/>
              <v:stroke on="f"/>
              <v:imagedata o:title=""/>
              <o:lock v:ext="edit" aspectratio="f"/>
              <v:textbox inset="0mm,0mm,0mm,0mm">
                <w:txbxContent>
                  <w:p w14:paraId="3EE7970E">
                    <w:pPr>
                      <w:spacing w:before="12" w:line="242" w:lineRule="auto"/>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1"/>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t xml:space="preserve"> </w:t>
                    </w:r>
                    <w:r>
                      <w:rPr>
                        <w:b/>
                        <w:spacing w:val="-2"/>
                        <w:sz w:val="20"/>
                      </w:rPr>
                      <w:t>V240326</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B7E1AC">
    <w:pPr>
      <w:pStyle w:val="2"/>
      <w:spacing w:line="14" w:lineRule="auto"/>
      <w:rPr>
        <w:b w:val="0"/>
      </w:rPr>
    </w:pPr>
    <w:r>
      <w:rPr>
        <w:b w:val="0"/>
      </w:rPr>
      <mc:AlternateContent>
        <mc:Choice Requires="wps">
          <w:drawing>
            <wp:anchor distT="0" distB="0" distL="0" distR="0" simplePos="0" relativeHeight="251659264" behindDoc="1" locked="0" layoutInCell="1" allowOverlap="1">
              <wp:simplePos x="0" y="0"/>
              <wp:positionH relativeFrom="page">
                <wp:posOffset>4697095</wp:posOffset>
              </wp:positionH>
              <wp:positionV relativeFrom="page">
                <wp:posOffset>802005</wp:posOffset>
              </wp:positionV>
              <wp:extent cx="1298575" cy="167005"/>
              <wp:effectExtent l="0" t="0" r="0" b="0"/>
              <wp:wrapNone/>
              <wp:docPr id="1" name="Textbox 1"/>
              <wp:cNvGraphicFramePr/>
              <a:graphic xmlns:a="http://schemas.openxmlformats.org/drawingml/2006/main">
                <a:graphicData uri="http://schemas.microsoft.com/office/word/2010/wordprocessingShape">
                  <wps:wsp>
                    <wps:cNvSpPr txBox="1"/>
                    <wps:spPr>
                      <a:xfrm>
                        <a:off x="0" y="0"/>
                        <a:ext cx="1298575" cy="167005"/>
                      </a:xfrm>
                      <a:prstGeom prst="rect">
                        <a:avLst/>
                      </a:prstGeom>
                    </wps:spPr>
                    <wps:txbx>
                      <w:txbxContent>
                        <w:p w14:paraId="763CE83A">
                          <w:pPr>
                            <w:spacing w:before="12"/>
                            <w:ind w:left="20"/>
                            <w:rPr>
                              <w:sz w:val="20"/>
                            </w:rPr>
                          </w:pPr>
                          <w:r>
                            <w:rPr>
                              <w:color w:val="003399"/>
                              <w:sz w:val="20"/>
                              <w:highlight w:val="yellow"/>
                            </w:rPr>
                            <w:t>Review</w:t>
                          </w:r>
                          <w:r>
                            <w:rPr>
                              <w:color w:val="003399"/>
                              <w:spacing w:val="-5"/>
                              <w:sz w:val="20"/>
                              <w:highlight w:val="yellow"/>
                            </w:rPr>
                            <w:t xml:space="preserve"> </w:t>
                          </w:r>
                          <w:r>
                            <w:rPr>
                              <w:color w:val="003399"/>
                              <w:sz w:val="20"/>
                              <w:highlight w:val="yellow"/>
                            </w:rPr>
                            <w:t>Form</w:t>
                          </w:r>
                          <w:r>
                            <w:rPr>
                              <w:color w:val="003399"/>
                              <w:spacing w:val="-2"/>
                              <w:sz w:val="20"/>
                              <w:highlight w:val="yellow"/>
                            </w:rPr>
                            <w:t xml:space="preserve"> (Research)</w:t>
                          </w:r>
                        </w:p>
                      </w:txbxContent>
                    </wps:txbx>
                    <wps:bodyPr wrap="square" lIns="0" tIns="0" rIns="0" bIns="0" rtlCol="0">
                      <a:noAutofit/>
                    </wps:bodyPr>
                  </wps:wsp>
                </a:graphicData>
              </a:graphic>
            </wp:anchor>
          </w:drawing>
        </mc:Choice>
        <mc:Fallback>
          <w:pict>
            <v:shape id="Textbox 1" o:spid="_x0000_s1026" o:spt="202" type="#_x0000_t202" style="position:absolute;left:0pt;margin-left:369.85pt;margin-top:63.15pt;height:13.15pt;width:102.25pt;mso-position-horizontal-relative:page;mso-position-vertical-relative:page;z-index:-251657216;mso-width-relative:page;mso-height-relative:page;" filled="f" stroked="f" coordsize="21600,21600" o:gfxdata="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48Fwm9oAAAALAQAADwAAAAAAAAABACAAAAAiAAAAZHJzL2Rvd25yZXYueG1sUEsBAhQAFAAAAAgA&#10;h07iQDYKWPuxAQAAdAMAAA4AAAAAAAAAAQAgAAAAKQEAAGRycy9lMm9Eb2MueG1sUEsFBgAAAAAG&#10;AAYAWQEAAEwFAAAAAA==&#10;">
              <v:fill on="f" focussize="0,0"/>
              <v:stroke on="f"/>
              <v:imagedata o:title=""/>
              <o:lock v:ext="edit" aspectratio="f"/>
              <v:textbox inset="0mm,0mm,0mm,0mm">
                <w:txbxContent>
                  <w:p w14:paraId="763CE83A">
                    <w:pPr>
                      <w:spacing w:before="12"/>
                      <w:ind w:left="20"/>
                      <w:rPr>
                        <w:sz w:val="20"/>
                      </w:rPr>
                    </w:pPr>
                    <w:r>
                      <w:rPr>
                        <w:color w:val="003399"/>
                        <w:sz w:val="20"/>
                        <w:highlight w:val="yellow"/>
                      </w:rPr>
                      <w:t>Review</w:t>
                    </w:r>
                    <w:r>
                      <w:rPr>
                        <w:color w:val="003399"/>
                        <w:spacing w:val="-5"/>
                        <w:sz w:val="20"/>
                        <w:highlight w:val="yellow"/>
                      </w:rPr>
                      <w:t xml:space="preserve"> </w:t>
                    </w:r>
                    <w:r>
                      <w:rPr>
                        <w:color w:val="003399"/>
                        <w:sz w:val="20"/>
                        <w:highlight w:val="yellow"/>
                      </w:rPr>
                      <w:t>Form</w:t>
                    </w:r>
                    <w:r>
                      <w:rPr>
                        <w:color w:val="003399"/>
                        <w:spacing w:val="-2"/>
                        <w:sz w:val="20"/>
                        <w:highlight w:val="yellow"/>
                      </w:rPr>
                      <w:t xml:space="preserve"> (Research)</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useFELayout/>
    <w:compatSetting w:name="compatibilityMode" w:uri="http://schemas.microsoft.com/office/word" w:val="14"/>
  </w:compat>
  <w:rsids>
    <w:rsidRoot w:val="004F7078"/>
    <w:rsid w:val="002D6267"/>
    <w:rsid w:val="00314EC0"/>
    <w:rsid w:val="00444929"/>
    <w:rsid w:val="004831CE"/>
    <w:rsid w:val="004A41F1"/>
    <w:rsid w:val="004F7078"/>
    <w:rsid w:val="005958A2"/>
    <w:rsid w:val="006C1801"/>
    <w:rsid w:val="00735672"/>
    <w:rsid w:val="007A1249"/>
    <w:rsid w:val="007C313B"/>
    <w:rsid w:val="00902E60"/>
    <w:rsid w:val="00BB066F"/>
    <w:rsid w:val="00F96F21"/>
    <w:rsid w:val="31256C25"/>
    <w:rsid w:val="5F051FB5"/>
    <w:rsid w:val="7F833DB1"/>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Times New Roman" w:hAnsi="Times New Roman" w:eastAsia="Times New Roman" w:cs="Times New Roman"/>
      <w:sz w:val="22"/>
      <w:szCs w:val="22"/>
      <w:lang w:val="en-US" w:eastAsia="en-US"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1"/>
    <w:rPr>
      <w:b/>
      <w:bCs/>
      <w:sz w:val="20"/>
      <w:szCs w:val="20"/>
    </w:rPr>
  </w:style>
  <w:style w:type="character" w:styleId="5">
    <w:name w:val="Hyperlink"/>
    <w:basedOn w:val="4"/>
    <w:semiHidden/>
    <w:unhideWhenUsed/>
    <w:uiPriority w:val="99"/>
    <w:rPr>
      <w:color w:val="0000FF"/>
      <w:u w:val="single"/>
    </w:rPr>
  </w:style>
  <w:style w:type="paragraph" w:styleId="6">
    <w:name w:val="List Paragraph"/>
    <w:basedOn w:val="1"/>
    <w:qFormat/>
    <w:uiPriority w:val="1"/>
    <w:pPr>
      <w:ind w:left="222" w:hanging="199"/>
    </w:pPr>
  </w:style>
  <w:style w:type="paragraph" w:customStyle="1" w:styleId="7">
    <w:name w:val="Table Paragraph"/>
    <w:basedOn w:val="1"/>
    <w:qFormat/>
    <w:uiPriority w:val="1"/>
    <w:pPr>
      <w:ind w:left="108"/>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1078</Words>
  <Characters>5665</Characters>
  <Lines>48</Lines>
  <Paragraphs>13</Paragraphs>
  <TotalTime>6</TotalTime>
  <ScaleCrop>false</ScaleCrop>
  <LinksUpToDate>false</LinksUpToDate>
  <CharactersWithSpaces>6627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2026-04-11T09:43:00Z</dcterms:created>
  <dc:creator>Surojit Bera</dc:creator>
  <cp:lastModifiedBy>余光.</cp:lastModifiedBy>
  <dcterms:modified xsi:type="dcterms:W3CDTF">2026-04-12T05:01:08Z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2026-04-10T00:00:00Z</vt:filetime>
  </property>
  <property fmtid="{D5CDD505-2E9C-101B-9397-08002B2CF9AE}" pid="3" name="Creator">
    <vt:lpwstr>Microsoft® Word 2019</vt:lpwstr>
  </property>
  <property fmtid="{D5CDD505-2E9C-101B-9397-08002B2CF9AE}" pid="4" name="LastSaved">
    <vt:filetime>2026-04-11T00:00:00Z</vt:filetime>
  </property>
  <property fmtid="{D5CDD505-2E9C-101B-9397-08002B2CF9AE}" pid="5" name="Producer">
    <vt:lpwstr>Microsoft® Word 2019</vt:lpwstr>
  </property>
  <property fmtid="{D5CDD505-2E9C-101B-9397-08002B2CF9AE}" pid="6" name="KSOTemplateDocerSaveRecord">
    <vt:lpwstr>eyJoZGlkIjoiYTE5NTYzZGE2NzIyNWI5ODVkMzQzNWEwMGEzNmE5NTgiLCJ1c2VySWQiOiI0MTg0MzU1NjUifQ==</vt:lpwstr>
  </property>
  <property fmtid="{D5CDD505-2E9C-101B-9397-08002B2CF9AE}" pid="7" name="KSOProductBuildVer">
    <vt:lpwstr>2052-12.1.0.25225</vt:lpwstr>
  </property>
  <property fmtid="{D5CDD505-2E9C-101B-9397-08002B2CF9AE}" pid="8" name="ICV">
    <vt:lpwstr>F36FA0D47CD44382BD5A9EC5E1A883E0_13</vt:lpwstr>
  </property>
</Properties>
</file>