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6499D" w14:paraId="6A1F80B9" w14:textId="77777777">
        <w:trPr>
          <w:trHeight w:val="20"/>
          <w:jc w:val="center"/>
        </w:trPr>
        <w:tc>
          <w:tcPr>
            <w:tcW w:w="1186" w:type="pct"/>
          </w:tcPr>
          <w:p w14:paraId="68DEC9BF" w14:textId="77777777" w:rsidR="00A6499D" w:rsidRDefault="00C87B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5EE82DF" w14:textId="77777777" w:rsidR="00A6499D" w:rsidRDefault="00C87B8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Advances in Research</w:t>
            </w:r>
          </w:p>
        </w:tc>
      </w:tr>
      <w:tr w:rsidR="00A6499D" w14:paraId="1C06DAEE" w14:textId="77777777">
        <w:trPr>
          <w:trHeight w:val="20"/>
          <w:jc w:val="center"/>
        </w:trPr>
        <w:tc>
          <w:tcPr>
            <w:tcW w:w="1186" w:type="pct"/>
          </w:tcPr>
          <w:p w14:paraId="559A1FA2" w14:textId="77777777" w:rsidR="00A6499D" w:rsidRDefault="00C87B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4BC6F4F" w14:textId="77777777" w:rsidR="00A6499D" w:rsidRDefault="00900D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00DC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Ms_AIR_156597</w:t>
            </w:r>
          </w:p>
        </w:tc>
      </w:tr>
      <w:tr w:rsidR="00A6499D" w14:paraId="44404F65" w14:textId="77777777">
        <w:trPr>
          <w:trHeight w:val="20"/>
          <w:jc w:val="center"/>
        </w:trPr>
        <w:tc>
          <w:tcPr>
            <w:tcW w:w="1186" w:type="pct"/>
          </w:tcPr>
          <w:p w14:paraId="4E099CE6" w14:textId="77777777" w:rsidR="00A6499D" w:rsidRDefault="00C87B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1D5057C" w14:textId="77777777" w:rsidR="00A6499D" w:rsidRDefault="00900D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proofErr w:type="spellStart"/>
            <w:r w:rsidRPr="00900DC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Anesthetic</w:t>
            </w:r>
            <w:proofErr w:type="spellEnd"/>
            <w:r w:rsidRPr="00900DC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comparison between thoracotomy and video-assisted thoracoscopic surgery: effects on one-lung ventilation and postoperative analgesia</w:t>
            </w:r>
          </w:p>
        </w:tc>
      </w:tr>
      <w:tr w:rsidR="00A6499D" w14:paraId="446AF167" w14:textId="77777777">
        <w:trPr>
          <w:trHeight w:val="20"/>
          <w:jc w:val="center"/>
        </w:trPr>
        <w:tc>
          <w:tcPr>
            <w:tcW w:w="1186" w:type="pct"/>
          </w:tcPr>
          <w:p w14:paraId="7232BE5D" w14:textId="77777777" w:rsidR="00A6499D" w:rsidRDefault="00C87B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FBDEC79" w14:textId="77777777" w:rsidR="00A6499D" w:rsidRDefault="00C87B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425AD01" w14:textId="77777777" w:rsidR="00A6499D" w:rsidRDefault="00A649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5BBE7CA" w14:textId="77777777" w:rsidR="00A6499D" w:rsidRDefault="00A649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B81563" w14:textId="77777777" w:rsidR="00A6499D" w:rsidRDefault="00A649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194B1C" w14:textId="77777777" w:rsidR="00A6499D" w:rsidRDefault="00A6499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262C482" w14:textId="77777777" w:rsidR="00A6499D" w:rsidRDefault="00A6499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219755C" w14:textId="77777777" w:rsidR="00A6499D" w:rsidRDefault="00A6499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5B824DC" w14:textId="77777777" w:rsidR="00A6499D" w:rsidRDefault="00C87B8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46AEEFA" w14:textId="77777777" w:rsidR="00A6499D" w:rsidRDefault="00A6499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55ECB9A" w14:textId="77777777" w:rsidR="00A6499D" w:rsidRDefault="00A6499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6499D" w14:paraId="3A393B4A" w14:textId="77777777">
        <w:trPr>
          <w:trHeight w:val="20"/>
          <w:jc w:val="center"/>
        </w:trPr>
        <w:tc>
          <w:tcPr>
            <w:tcW w:w="1789" w:type="pct"/>
            <w:noWrap/>
          </w:tcPr>
          <w:p w14:paraId="50B5CA88" w14:textId="77777777" w:rsidR="00A6499D" w:rsidRDefault="00A6499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9279959" w14:textId="77777777" w:rsidR="00A6499D" w:rsidRDefault="00C87B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F32D249" w14:textId="77777777" w:rsidR="00A6499D" w:rsidRDefault="00C87B8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BA0406" w14:textId="77777777" w:rsidR="00A6499D" w:rsidRDefault="00A6499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6499D" w14:paraId="55AD036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A448F2" w14:textId="77777777" w:rsidR="00A6499D" w:rsidRDefault="00C87B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98F3531" w14:textId="77777777" w:rsidR="00A6499D" w:rsidRDefault="00A6499D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5F88B5F" w14:textId="0816D28D" w:rsidR="00A6499D" w:rsidRDefault="0010042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may be useful if the authors concentrate the study on comparison between open thoracotomy and VATS, as regards </w:t>
            </w:r>
            <w:r w:rsidR="006C7DBD">
              <w:rPr>
                <w:b/>
                <w:bCs/>
                <w:sz w:val="20"/>
                <w:szCs w:val="20"/>
                <w:lang w:val="en-GB"/>
              </w:rPr>
              <w:t>the intraoperative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anaesthesia and post-operative analgesia.</w:t>
            </w:r>
          </w:p>
        </w:tc>
        <w:tc>
          <w:tcPr>
            <w:tcW w:w="1367" w:type="pct"/>
          </w:tcPr>
          <w:p w14:paraId="2B0764A6" w14:textId="77777777" w:rsidR="00A6499D" w:rsidRDefault="00A6499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969659B" w14:textId="77777777" w:rsidR="00A6499D" w:rsidRDefault="00A6499D">
      <w:pPr>
        <w:rPr>
          <w:sz w:val="20"/>
          <w:szCs w:val="20"/>
          <w:lang w:val="en-GB"/>
        </w:rPr>
      </w:pPr>
    </w:p>
    <w:p w14:paraId="0B6BD290" w14:textId="77777777" w:rsidR="00A6499D" w:rsidRDefault="00A6499D">
      <w:pPr>
        <w:rPr>
          <w:sz w:val="20"/>
          <w:szCs w:val="20"/>
          <w:lang w:val="en-GB"/>
        </w:rPr>
      </w:pPr>
    </w:p>
    <w:p w14:paraId="42799D54" w14:textId="77777777" w:rsidR="00A6499D" w:rsidRDefault="00A6499D">
      <w:pPr>
        <w:rPr>
          <w:sz w:val="20"/>
          <w:szCs w:val="20"/>
          <w:lang w:val="en-GB"/>
        </w:rPr>
      </w:pPr>
    </w:p>
    <w:p w14:paraId="4E957023" w14:textId="77777777" w:rsidR="00A6499D" w:rsidRDefault="00C87B8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55FBD9A3" w14:textId="77777777" w:rsidR="00A6499D" w:rsidRDefault="00A6499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6499D" w14:paraId="1DC8849B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9D923C6" w14:textId="77777777" w:rsidR="00A6499D" w:rsidRDefault="00A6499D">
            <w:pPr>
              <w:rPr>
                <w:sz w:val="22"/>
                <w:szCs w:val="22"/>
                <w:lang w:val="en-GB"/>
              </w:rPr>
            </w:pPr>
          </w:p>
          <w:p w14:paraId="5A3E2970" w14:textId="77777777" w:rsidR="00A6499D" w:rsidRDefault="00A6499D">
            <w:pPr>
              <w:rPr>
                <w:sz w:val="20"/>
                <w:szCs w:val="20"/>
                <w:lang w:val="en-GB"/>
              </w:rPr>
            </w:pPr>
          </w:p>
        </w:tc>
      </w:tr>
      <w:tr w:rsidR="00A6499D" w14:paraId="797175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93FCC3" w14:textId="77777777" w:rsidR="00A6499D" w:rsidRDefault="00A6499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8547F23" w14:textId="77777777" w:rsidR="00A6499D" w:rsidRDefault="00C87B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C9E2155" w14:textId="77777777" w:rsidR="00A6499D" w:rsidRDefault="00C87B8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42E2D" w14:paraId="737E4E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B65FA3" w14:textId="77777777" w:rsidR="00242E2D" w:rsidRDefault="00242E2D" w:rsidP="00242E2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F7FAE7B" w14:textId="77777777" w:rsidR="00242E2D" w:rsidRDefault="00242E2D" w:rsidP="00242E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557C5A" w14:textId="77777777" w:rsidR="00242E2D" w:rsidRDefault="00242E2D" w:rsidP="00242E2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90501B" w14:textId="3515811C" w:rsidR="00242E2D" w:rsidRDefault="00242E2D" w:rsidP="00242E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poor</w:t>
            </w:r>
          </w:p>
        </w:tc>
        <w:tc>
          <w:tcPr>
            <w:tcW w:w="1367" w:type="pct"/>
          </w:tcPr>
          <w:p w14:paraId="5D5DD341" w14:textId="7ED62C5C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629A31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901E65" w14:textId="77777777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6EAEAEC" w14:textId="77777777" w:rsidR="00242E2D" w:rsidRDefault="00242E2D" w:rsidP="00242E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433E98" w14:textId="77777777" w:rsidR="00242E2D" w:rsidRDefault="00242E2D" w:rsidP="00242E2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C52568" w14:textId="1D3AEAC6" w:rsidR="00242E2D" w:rsidRDefault="00242E2D" w:rsidP="00242E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improvements</w:t>
            </w:r>
          </w:p>
        </w:tc>
        <w:tc>
          <w:tcPr>
            <w:tcW w:w="1367" w:type="pct"/>
          </w:tcPr>
          <w:p w14:paraId="6138FEF7" w14:textId="0A5935CA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67383D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58D26E" w14:textId="77777777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A8DB8D3" w14:textId="77777777" w:rsidR="00242E2D" w:rsidRDefault="00242E2D" w:rsidP="00242E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861F4" w14:textId="77777777" w:rsidR="00242E2D" w:rsidRDefault="00242E2D" w:rsidP="00242E2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D28550" w14:textId="52BB1874" w:rsidR="00242E2D" w:rsidRDefault="00242E2D" w:rsidP="00242E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F512653" w14:textId="707CFAC5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6985CF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94BC9D" w14:textId="77777777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C14C6BA" w14:textId="77777777" w:rsidR="00242E2D" w:rsidRDefault="00242E2D" w:rsidP="00242E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8926E" w14:textId="77777777" w:rsidR="00242E2D" w:rsidRDefault="00242E2D" w:rsidP="00242E2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B65D07" w14:textId="6EA5FC38" w:rsidR="00242E2D" w:rsidRDefault="00242E2D" w:rsidP="00242E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81BB1EE" w14:textId="18E646A1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18B02F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84AB1A" w14:textId="77777777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5A4DF68" w14:textId="77777777" w:rsidR="00242E2D" w:rsidRDefault="00242E2D" w:rsidP="00242E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1B8640" w14:textId="77777777" w:rsidR="00242E2D" w:rsidRDefault="00242E2D" w:rsidP="00242E2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FA2DA0" w14:textId="70C9E7A0" w:rsidR="00242E2D" w:rsidRDefault="00242E2D" w:rsidP="00242E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3B52DF0" w14:textId="77B87B61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2E6B56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239663" w14:textId="77777777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24D2710" w14:textId="77777777" w:rsidR="00242E2D" w:rsidRDefault="00242E2D" w:rsidP="00242E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E05525" w14:textId="77777777" w:rsidR="00242E2D" w:rsidRDefault="00242E2D" w:rsidP="00242E2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2F5F76" w14:textId="0CC7EBED" w:rsidR="00242E2D" w:rsidRDefault="00242E2D" w:rsidP="00242E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6DF560" w14:textId="22361876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40D4B3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F41B91" w14:textId="77777777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3DD281B6" w14:textId="77777777" w:rsidR="00242E2D" w:rsidRDefault="00242E2D" w:rsidP="00242E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C6FC82" w14:textId="77777777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D1D574" w14:textId="6CB28DE1" w:rsidR="00242E2D" w:rsidRDefault="00242E2D" w:rsidP="00242E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F68EE4" w14:textId="1705C3AA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149985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EA5981" w14:textId="77777777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4B787E62" w14:textId="77777777" w:rsidR="00242E2D" w:rsidRDefault="00242E2D" w:rsidP="00242E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954B3E" w14:textId="77777777" w:rsidR="00242E2D" w:rsidRDefault="00242E2D" w:rsidP="00242E2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747AF7" w14:textId="18F9E614" w:rsidR="00242E2D" w:rsidRDefault="00242E2D" w:rsidP="00242E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99E2FB9" w14:textId="5D8A4EE4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35B77C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A18449" w14:textId="77777777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2F5CD9DC" w14:textId="77777777" w:rsidR="00242E2D" w:rsidRDefault="00242E2D" w:rsidP="00242E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1E91A2" w14:textId="77777777" w:rsidR="00242E2D" w:rsidRDefault="00242E2D" w:rsidP="00242E2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C5BCFB" w14:textId="45FC5220" w:rsidR="00242E2D" w:rsidRDefault="00242E2D" w:rsidP="00242E2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7EFCDD0" w14:textId="0CC4C576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4F9B4B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25AAD7" w14:textId="78419EAF" w:rsidR="00242E2D" w:rsidRDefault="00242E2D" w:rsidP="00242E2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>Identification of research gaps/future directions done?</w:t>
            </w:r>
          </w:p>
          <w:p w14:paraId="4F17D7EA" w14:textId="77777777" w:rsidR="00242E2D" w:rsidRDefault="00242E2D" w:rsidP="00242E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5BB" w14:textId="77777777" w:rsidR="00242E2D" w:rsidRDefault="00242E2D" w:rsidP="00242E2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258C16" w14:textId="08719E6E" w:rsidR="00242E2D" w:rsidRDefault="00242E2D" w:rsidP="00242E2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67C0A13" w14:textId="7D65CBAD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5EE95C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B8BE17" w14:textId="77777777" w:rsidR="00242E2D" w:rsidRDefault="00242E2D" w:rsidP="00242E2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1612311" w14:textId="77777777" w:rsidR="00242E2D" w:rsidRDefault="00242E2D" w:rsidP="00242E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8B0B2E" w14:textId="77777777" w:rsidR="00242E2D" w:rsidRDefault="00242E2D" w:rsidP="00242E2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38D2E7" w14:textId="09D7A95F" w:rsidR="00242E2D" w:rsidRDefault="00242E2D" w:rsidP="00242E2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1FFD709" w14:textId="61B01286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3919C6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8B6125" w14:textId="77777777" w:rsidR="00242E2D" w:rsidRDefault="00242E2D" w:rsidP="00242E2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31A8DFA" w14:textId="77777777" w:rsidR="00242E2D" w:rsidRDefault="00242E2D" w:rsidP="00242E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578E1" w14:textId="77777777" w:rsidR="00242E2D" w:rsidRDefault="00242E2D" w:rsidP="00242E2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BB0709" w14:textId="318958F6" w:rsidR="00242E2D" w:rsidRDefault="00242E2D" w:rsidP="00242E2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809C00E" w14:textId="36DFF5BF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69BE4A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E03E04" w14:textId="77777777" w:rsidR="00242E2D" w:rsidRDefault="00242E2D" w:rsidP="00242E2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1B7F76C" w14:textId="77777777" w:rsidR="00242E2D" w:rsidRDefault="00242E2D" w:rsidP="00242E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9BA726" w14:textId="77777777" w:rsidR="00242E2D" w:rsidRDefault="00242E2D" w:rsidP="00242E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68507E" w14:textId="77777777" w:rsidR="00242E2D" w:rsidRDefault="00242E2D" w:rsidP="00242E2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3E4DCFF" w14:textId="7D2698B9" w:rsidR="00242E2D" w:rsidRDefault="00242E2D" w:rsidP="00242E2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FEF9B3" w14:textId="7814F55F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428006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478CC9" w14:textId="77777777" w:rsidR="00242E2D" w:rsidRDefault="00242E2D" w:rsidP="00242E2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07F0C25B" w14:textId="77777777" w:rsidR="00242E2D" w:rsidRDefault="00242E2D" w:rsidP="00242E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5CCD8A" w14:textId="77777777" w:rsidR="00242E2D" w:rsidRDefault="00242E2D" w:rsidP="00242E2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545EE9E" w14:textId="77777777" w:rsidR="00242E2D" w:rsidRDefault="00242E2D" w:rsidP="00242E2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6DFE1D1" w14:textId="4CBDFCB9" w:rsidR="00242E2D" w:rsidRDefault="00242E2D" w:rsidP="00242E2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5E6CE2A" w14:textId="5F9FAF54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</w:tbl>
    <w:p w14:paraId="44912B94" w14:textId="77777777" w:rsidR="00A6499D" w:rsidRDefault="00A649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41AF73" w14:textId="77777777" w:rsidR="00A6499D" w:rsidRDefault="00A649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F48AB8" w14:textId="77777777" w:rsidR="00A6499D" w:rsidRDefault="00A649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7A9AAC" w14:textId="77777777" w:rsidR="00A6499D" w:rsidRDefault="00C87B8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C8C8C8F" w14:textId="77777777" w:rsidR="00A6499D" w:rsidRDefault="00A6499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A6499D" w14:paraId="4051F675" w14:textId="77777777">
        <w:trPr>
          <w:trHeight w:val="20"/>
          <w:jc w:val="center"/>
        </w:trPr>
        <w:tc>
          <w:tcPr>
            <w:tcW w:w="1265" w:type="pct"/>
            <w:noWrap/>
          </w:tcPr>
          <w:p w14:paraId="06F8F5C9" w14:textId="77777777" w:rsidR="00A6499D" w:rsidRDefault="00A6499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7F9DD77" w14:textId="77777777" w:rsidR="00A6499D" w:rsidRDefault="00C87B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7B1CF9B" w14:textId="77777777" w:rsidR="00A6499D" w:rsidRDefault="00A6499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B76620C" w14:textId="77777777" w:rsidR="00A6499D" w:rsidRDefault="00C87B8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9C400C" w14:textId="77777777" w:rsidR="00A6499D" w:rsidRDefault="00A6499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2E2D" w14:paraId="0FF1D4BF" w14:textId="77777777">
        <w:trPr>
          <w:trHeight w:val="20"/>
          <w:jc w:val="center"/>
        </w:trPr>
        <w:tc>
          <w:tcPr>
            <w:tcW w:w="1265" w:type="pct"/>
            <w:noWrap/>
          </w:tcPr>
          <w:p w14:paraId="2368C823" w14:textId="77777777" w:rsidR="00242E2D" w:rsidRDefault="00242E2D" w:rsidP="00242E2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D2B432" w14:textId="77777777" w:rsidR="00242E2D" w:rsidRDefault="00242E2D" w:rsidP="00242E2D">
            <w:pPr>
              <w:rPr>
                <w:bCs/>
                <w:sz w:val="20"/>
                <w:szCs w:val="20"/>
                <w:lang w:val="en-GB"/>
              </w:rPr>
            </w:pPr>
          </w:p>
          <w:p w14:paraId="7F578E98" w14:textId="77777777" w:rsidR="00242E2D" w:rsidRDefault="00242E2D" w:rsidP="00242E2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4D5F455" w14:textId="77777777" w:rsidR="00242E2D" w:rsidRDefault="00242E2D" w:rsidP="00242E2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No.  </w:t>
            </w:r>
          </w:p>
          <w:p w14:paraId="54B3EF11" w14:textId="77777777" w:rsidR="00242E2D" w:rsidRDefault="00242E2D" w:rsidP="00242E2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Comparison between traditional thoracotomy and Video-</w:t>
            </w:r>
          </w:p>
          <w:p w14:paraId="5D065268" w14:textId="47360B05" w:rsidR="00242E2D" w:rsidRDefault="00242E2D" w:rsidP="00242E2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assisted thoracoscopic surgery: anaesthetic approach and post-operative analgesia. </w:t>
            </w:r>
          </w:p>
        </w:tc>
        <w:tc>
          <w:tcPr>
            <w:tcW w:w="1523" w:type="pct"/>
          </w:tcPr>
          <w:p w14:paraId="56943CEB" w14:textId="5413FEFB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5F12BC87" w14:textId="77777777">
        <w:trPr>
          <w:trHeight w:val="20"/>
          <w:jc w:val="center"/>
        </w:trPr>
        <w:tc>
          <w:tcPr>
            <w:tcW w:w="1265" w:type="pct"/>
            <w:noWrap/>
          </w:tcPr>
          <w:p w14:paraId="4B7B60E7" w14:textId="77777777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7415CA0" w14:textId="77777777" w:rsidR="00242E2D" w:rsidRDefault="00242E2D" w:rsidP="00242E2D">
            <w:pPr>
              <w:rPr>
                <w:bCs/>
                <w:sz w:val="20"/>
                <w:szCs w:val="20"/>
                <w:lang w:val="en-GB"/>
              </w:rPr>
            </w:pPr>
          </w:p>
          <w:p w14:paraId="018B56BF" w14:textId="77777777" w:rsidR="00242E2D" w:rsidRDefault="00242E2D" w:rsidP="00242E2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5067211" w14:textId="77777777" w:rsidR="00242E2D" w:rsidRDefault="00242E2D" w:rsidP="00242E2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Methodology: authors used abbreviations for an important line of the methodology.</w:t>
            </w:r>
          </w:p>
          <w:p w14:paraId="05188F5D" w14:textId="77777777" w:rsidR="00242E2D" w:rsidRDefault="00242E2D" w:rsidP="00242E2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Why authors added oesophageal Varices and liver cirrhosis in their study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-(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section of abstract under title of conclusions.</w:t>
            </w:r>
          </w:p>
          <w:p w14:paraId="598B9116" w14:textId="7373CE0A" w:rsidR="00242E2D" w:rsidRDefault="00242E2D" w:rsidP="00242E2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----They did not insert number of pages or lines.</w:t>
            </w:r>
          </w:p>
        </w:tc>
        <w:tc>
          <w:tcPr>
            <w:tcW w:w="1523" w:type="pct"/>
          </w:tcPr>
          <w:p w14:paraId="5A49DF92" w14:textId="21E40759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2C2AAFE2" w14:textId="77777777">
        <w:trPr>
          <w:trHeight w:val="20"/>
          <w:jc w:val="center"/>
        </w:trPr>
        <w:tc>
          <w:tcPr>
            <w:tcW w:w="1265" w:type="pct"/>
            <w:noWrap/>
          </w:tcPr>
          <w:p w14:paraId="6CD774BC" w14:textId="77777777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0A64D81" w14:textId="77777777" w:rsidR="00242E2D" w:rsidRDefault="00242E2D" w:rsidP="00242E2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AD3320A" w14:textId="77777777" w:rsidR="00242E2D" w:rsidRDefault="00242E2D" w:rsidP="00242E2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It is not clear whether the authors are surgeons and know that both thoracotomy and VATS can be done with single lung ventilation.</w:t>
            </w:r>
          </w:p>
          <w:p w14:paraId="26F8156C" w14:textId="69FA2055" w:rsidR="00242E2D" w:rsidRDefault="00242E2D" w:rsidP="00242E2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To perform this study as if it were a comparison between thoracotomy with an endotracheal tube and VATS with an endobronchial double lumen tube, this is in traditional thoracotomy.</w:t>
            </w:r>
          </w:p>
        </w:tc>
        <w:tc>
          <w:tcPr>
            <w:tcW w:w="1523" w:type="pct"/>
          </w:tcPr>
          <w:p w14:paraId="165A959F" w14:textId="0D13537F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35F0E629" w14:textId="77777777">
        <w:trPr>
          <w:trHeight w:val="20"/>
          <w:jc w:val="center"/>
        </w:trPr>
        <w:tc>
          <w:tcPr>
            <w:tcW w:w="1265" w:type="pct"/>
            <w:noWrap/>
          </w:tcPr>
          <w:p w14:paraId="7CAA30A3" w14:textId="77777777" w:rsidR="00242E2D" w:rsidRDefault="00242E2D" w:rsidP="00242E2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18DE9E" w14:textId="77777777" w:rsidR="00242E2D" w:rsidRDefault="00242E2D" w:rsidP="00242E2D">
            <w:pPr>
              <w:rPr>
                <w:bCs/>
                <w:sz w:val="20"/>
                <w:szCs w:val="20"/>
                <w:lang w:val="en-GB"/>
              </w:rPr>
            </w:pPr>
          </w:p>
          <w:p w14:paraId="5D21218C" w14:textId="77777777" w:rsidR="00242E2D" w:rsidRDefault="00242E2D" w:rsidP="00242E2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B10E301" w14:textId="337F0C63" w:rsidR="00242E2D" w:rsidRDefault="00242E2D" w:rsidP="00242E2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References are mostly recent but in the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text  the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references are not arranged  The authors did not follow the numerical arrangement or the alphabetical arrangement of the references. Please rearrange the references as the regulations of the Journal </w:t>
            </w:r>
          </w:p>
        </w:tc>
        <w:tc>
          <w:tcPr>
            <w:tcW w:w="1523" w:type="pct"/>
          </w:tcPr>
          <w:p w14:paraId="31E193D3" w14:textId="385E19AB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  <w:tr w:rsidR="00242E2D" w14:paraId="15000C90" w14:textId="77777777">
        <w:trPr>
          <w:trHeight w:val="20"/>
          <w:jc w:val="center"/>
        </w:trPr>
        <w:tc>
          <w:tcPr>
            <w:tcW w:w="1265" w:type="pct"/>
            <w:noWrap/>
          </w:tcPr>
          <w:p w14:paraId="75BA8AEF" w14:textId="77777777" w:rsidR="00242E2D" w:rsidRDefault="00242E2D" w:rsidP="00242E2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70DD13" w14:textId="77777777" w:rsidR="00242E2D" w:rsidRDefault="00242E2D" w:rsidP="00242E2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4DDEB42" w14:textId="77777777" w:rsidR="00242E2D" w:rsidRDefault="00242E2D" w:rsidP="00242E2D">
            <w:pPr>
              <w:rPr>
                <w:bCs/>
                <w:sz w:val="20"/>
                <w:szCs w:val="20"/>
                <w:lang w:val="en-GB"/>
              </w:rPr>
            </w:pPr>
          </w:p>
          <w:p w14:paraId="60971625" w14:textId="77777777" w:rsidR="00242E2D" w:rsidRDefault="00242E2D" w:rsidP="00242E2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F397B1C" w14:textId="77777777" w:rsidR="00242E2D" w:rsidRDefault="00242E2D" w:rsidP="00242E2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B34A9B3" w14:textId="2E987CCE" w:rsidR="00242E2D" w:rsidRDefault="00242E2D" w:rsidP="00242E2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Not applicable </w:t>
            </w:r>
          </w:p>
        </w:tc>
        <w:tc>
          <w:tcPr>
            <w:tcW w:w="1523" w:type="pct"/>
          </w:tcPr>
          <w:p w14:paraId="2E5F31A3" w14:textId="1BD2389E" w:rsidR="00242E2D" w:rsidRDefault="00242E2D" w:rsidP="00242E2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Ok noted</w:t>
            </w:r>
          </w:p>
        </w:tc>
      </w:tr>
    </w:tbl>
    <w:p w14:paraId="3DEEBBB1" w14:textId="77777777" w:rsidR="00A6499D" w:rsidRDefault="00A6499D">
      <w:pPr>
        <w:rPr>
          <w:lang w:val="en-GB"/>
        </w:rPr>
      </w:pPr>
    </w:p>
    <w:p w14:paraId="36E8D0BF" w14:textId="77777777" w:rsidR="00A6499D" w:rsidRDefault="00A6499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A6499D" w14:paraId="5B46726B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C9CF6B9" w14:textId="77777777" w:rsidR="00A6499D" w:rsidRDefault="00C87B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CB1C7AF" w14:textId="77777777" w:rsidR="00A6499D" w:rsidRDefault="00A649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6499D" w14:paraId="524589CF" w14:textId="77777777">
        <w:trPr>
          <w:trHeight w:val="20"/>
          <w:jc w:val="center"/>
        </w:trPr>
        <w:tc>
          <w:tcPr>
            <w:tcW w:w="3011" w:type="pct"/>
            <w:noWrap/>
          </w:tcPr>
          <w:p w14:paraId="38A057A7" w14:textId="77777777" w:rsidR="00A6499D" w:rsidRDefault="00A649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A4F60E7" w14:textId="77777777" w:rsidR="00A6499D" w:rsidRDefault="00C87B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42E2D" w14:paraId="2E3BE447" w14:textId="77777777">
        <w:trPr>
          <w:trHeight w:val="20"/>
          <w:jc w:val="center"/>
        </w:trPr>
        <w:tc>
          <w:tcPr>
            <w:tcW w:w="3011" w:type="pct"/>
            <w:noWrap/>
          </w:tcPr>
          <w:p w14:paraId="50C4A8D5" w14:textId="77777777" w:rsidR="00242E2D" w:rsidRDefault="00242E2D" w:rsidP="00242E2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bookmarkStart w:id="0" w:name="_GoBack" w:colFirst="1" w:colLast="1"/>
          </w:p>
          <w:p w14:paraId="238DDD08" w14:textId="77777777" w:rsidR="00242E2D" w:rsidRDefault="00242E2D" w:rsidP="00242E2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9C60DE8" w14:textId="77777777" w:rsidR="00242E2D" w:rsidRDefault="00242E2D" w:rsidP="00242E2D">
            <w:pPr>
              <w:pStyle w:val="Heading2"/>
              <w:keepNext w:val="0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Please insert page number and line number </w:t>
            </w:r>
          </w:p>
          <w:p w14:paraId="2E1051F4" w14:textId="77777777" w:rsidR="00242E2D" w:rsidRPr="005D1007" w:rsidRDefault="00242E2D" w:rsidP="00242E2D">
            <w:pPr>
              <w:rPr>
                <w:lang w:val="en-GB"/>
              </w:rPr>
            </w:pPr>
          </w:p>
          <w:p w14:paraId="4324BADB" w14:textId="77777777" w:rsidR="00242E2D" w:rsidRDefault="00242E2D" w:rsidP="00242E2D">
            <w:pPr>
              <w:pStyle w:val="Heading2"/>
              <w:keepNext w:val="0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Title should be changed </w:t>
            </w:r>
          </w:p>
          <w:p w14:paraId="73214CC1" w14:textId="77777777" w:rsidR="00242E2D" w:rsidRPr="00021E71" w:rsidRDefault="00242E2D" w:rsidP="00242E2D">
            <w:pPr>
              <w:rPr>
                <w:lang w:val="en-GB"/>
              </w:rPr>
            </w:pPr>
          </w:p>
          <w:p w14:paraId="5F8A8937" w14:textId="77777777" w:rsidR="00242E2D" w:rsidRDefault="00242E2D" w:rsidP="00242E2D">
            <w:pPr>
              <w:pStyle w:val="Heading2"/>
              <w:keepNext w:val="0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Abstract: should contain no abbreviations., lines related to oesophageal varices and liver cirrhosis should be deleted from conclusions. The objectives should be well defined, </w:t>
            </w:r>
            <w:proofErr w:type="gramStart"/>
            <w:r>
              <w:rPr>
                <w:rFonts w:ascii="Times New Roman" w:hAnsi="Times New Roman"/>
                <w:lang w:val="en-GB" w:eastAsia="en-US"/>
              </w:rPr>
              <w:t>and  all</w:t>
            </w:r>
            <w:proofErr w:type="gramEnd"/>
            <w:r>
              <w:rPr>
                <w:rFonts w:ascii="Times New Roman" w:hAnsi="Times New Roman"/>
                <w:lang w:val="en-GB" w:eastAsia="en-US"/>
              </w:rPr>
              <w:t xml:space="preserve"> the study is designed accordingly.</w:t>
            </w:r>
          </w:p>
          <w:p w14:paraId="60BEDB9E" w14:textId="77777777" w:rsidR="00242E2D" w:rsidRDefault="00242E2D" w:rsidP="00242E2D">
            <w:pPr>
              <w:pStyle w:val="Heading2"/>
              <w:keepNext w:val="0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en-GB" w:eastAsia="en-US"/>
              </w:rPr>
            </w:pPr>
          </w:p>
          <w:p w14:paraId="14FC3808" w14:textId="77777777" w:rsidR="00242E2D" w:rsidRPr="00021E71" w:rsidRDefault="00242E2D" w:rsidP="00242E2D">
            <w:pPr>
              <w:pStyle w:val="Heading2"/>
              <w:keepNext w:val="0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In the text, </w:t>
            </w:r>
            <w:r w:rsidRPr="00021E71">
              <w:rPr>
                <w:lang w:val="en-GB"/>
              </w:rPr>
              <w:t xml:space="preserve">the section named Results and discussion should be The Results </w:t>
            </w:r>
          </w:p>
          <w:p w14:paraId="2AFE5982" w14:textId="77777777" w:rsidR="00242E2D" w:rsidRDefault="00242E2D" w:rsidP="00242E2D">
            <w:pPr>
              <w:rPr>
                <w:lang w:val="en-GB"/>
              </w:rPr>
            </w:pPr>
          </w:p>
          <w:p w14:paraId="7ABC9874" w14:textId="77777777" w:rsidR="00242E2D" w:rsidRPr="00021E71" w:rsidRDefault="00242E2D" w:rsidP="00242E2D">
            <w:pPr>
              <w:pStyle w:val="ListParagraph"/>
              <w:numPr>
                <w:ilvl w:val="0"/>
                <w:numId w:val="14"/>
              </w:numPr>
              <w:rPr>
                <w:lang w:val="en-GB"/>
              </w:rPr>
            </w:pPr>
            <w:r w:rsidRPr="00021E71">
              <w:rPr>
                <w:lang w:val="en-GB"/>
              </w:rPr>
              <w:t xml:space="preserve">There are no Results mentioned in this section. The tables need Table legend and cannot represent the results. </w:t>
            </w:r>
          </w:p>
          <w:p w14:paraId="30319E3E" w14:textId="77777777" w:rsidR="00242E2D" w:rsidRDefault="00242E2D" w:rsidP="00242E2D">
            <w:pPr>
              <w:pStyle w:val="ListParagraph"/>
              <w:rPr>
                <w:lang w:val="en-GB"/>
              </w:rPr>
            </w:pPr>
          </w:p>
          <w:p w14:paraId="7A906CFD" w14:textId="77777777" w:rsidR="00242E2D" w:rsidRDefault="00242E2D" w:rsidP="00242E2D">
            <w:pPr>
              <w:pStyle w:val="ListParagraph"/>
              <w:numPr>
                <w:ilvl w:val="0"/>
                <w:numId w:val="14"/>
              </w:numPr>
              <w:rPr>
                <w:lang w:val="en-GB"/>
              </w:rPr>
            </w:pPr>
            <w:r w:rsidRPr="00021E71">
              <w:rPr>
                <w:lang w:val="en-GB"/>
              </w:rPr>
              <w:t>References need rearrangement.</w:t>
            </w:r>
          </w:p>
          <w:p w14:paraId="11B21628" w14:textId="77777777" w:rsidR="00242E2D" w:rsidRPr="007568CC" w:rsidRDefault="00242E2D" w:rsidP="00242E2D">
            <w:pPr>
              <w:pStyle w:val="ListParagraph"/>
              <w:rPr>
                <w:lang w:val="en-GB"/>
              </w:rPr>
            </w:pPr>
          </w:p>
          <w:p w14:paraId="7808B3E6" w14:textId="77777777" w:rsidR="00242E2D" w:rsidRPr="00021E71" w:rsidRDefault="00242E2D" w:rsidP="00242E2D">
            <w:pPr>
              <w:pStyle w:val="ListParagraph"/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>This article should be corrected then, revised by A Senior Cardiothoracic Surgeon</w:t>
            </w:r>
          </w:p>
          <w:p w14:paraId="146533BB" w14:textId="77777777" w:rsidR="00242E2D" w:rsidRDefault="00242E2D" w:rsidP="00242E2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97E4CC7" w14:textId="77777777" w:rsidR="00242E2D" w:rsidRDefault="00242E2D" w:rsidP="00242E2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4D54187A" w14:textId="465629DF" w:rsidR="00242E2D" w:rsidRDefault="00242E2D" w:rsidP="00242E2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  <w:bookmarkEnd w:id="0"/>
    </w:tbl>
    <w:p w14:paraId="4AB1371B" w14:textId="77777777" w:rsidR="00A6499D" w:rsidRDefault="00A6499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B9BF34F" w14:textId="77777777" w:rsidR="00A6499D" w:rsidRDefault="00A6499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A6499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1EBBE" w14:textId="77777777" w:rsidR="009B6878" w:rsidRDefault="009B6878">
      <w:r>
        <w:separator/>
      </w:r>
    </w:p>
  </w:endnote>
  <w:endnote w:type="continuationSeparator" w:id="0">
    <w:p w14:paraId="17BBA6B7" w14:textId="77777777" w:rsidR="009B6878" w:rsidRDefault="009B6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35D6F" w14:textId="77777777" w:rsidR="00A6499D" w:rsidRDefault="00C87B8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2B473C6" w14:textId="77777777" w:rsidR="00A6499D" w:rsidRDefault="00A6499D">
    <w:pPr>
      <w:pStyle w:val="Footer"/>
      <w:jc w:val="right"/>
    </w:pPr>
  </w:p>
  <w:p w14:paraId="5FCA347E" w14:textId="77777777" w:rsidR="00A6499D" w:rsidRDefault="00A6499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3B415" w14:textId="77777777" w:rsidR="009B6878" w:rsidRDefault="009B6878">
      <w:r>
        <w:separator/>
      </w:r>
    </w:p>
  </w:footnote>
  <w:footnote w:type="continuationSeparator" w:id="0">
    <w:p w14:paraId="0D0C30F6" w14:textId="77777777" w:rsidR="009B6878" w:rsidRDefault="009B6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5560A" w14:textId="77777777" w:rsidR="00A6499D" w:rsidRDefault="00A6499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62C374" w14:textId="77777777" w:rsidR="00A6499D" w:rsidRDefault="00C87B80">
    <w:pPr>
      <w:spacing w:before="100" w:beforeAutospacing="1" w:after="100" w:afterAutospacing="1"/>
      <w:jc w:val="center"/>
      <w:rPr>
        <w:color w:val="000000"/>
        <w:sz w:val="20"/>
      </w:rPr>
    </w:pPr>
    <w:r w:rsidRPr="003F4418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C47F5"/>
    <w:multiLevelType w:val="hybridMultilevel"/>
    <w:tmpl w:val="6E727C48"/>
    <w:lvl w:ilvl="0" w:tplc="14B00A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0504B5"/>
    <w:multiLevelType w:val="hybridMultilevel"/>
    <w:tmpl w:val="6E727C48"/>
    <w:lvl w:ilvl="0" w:tplc="14B00A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99D"/>
    <w:rsid w:val="00021E71"/>
    <w:rsid w:val="0006536A"/>
    <w:rsid w:val="00065559"/>
    <w:rsid w:val="000C317F"/>
    <w:rsid w:val="00100425"/>
    <w:rsid w:val="00235D37"/>
    <w:rsid w:val="00242E2D"/>
    <w:rsid w:val="00351877"/>
    <w:rsid w:val="003D69D9"/>
    <w:rsid w:val="003F4418"/>
    <w:rsid w:val="00537C48"/>
    <w:rsid w:val="00596E13"/>
    <w:rsid w:val="005D1007"/>
    <w:rsid w:val="006B1E9F"/>
    <w:rsid w:val="006C7DBD"/>
    <w:rsid w:val="00732BE4"/>
    <w:rsid w:val="007568CC"/>
    <w:rsid w:val="00770EAC"/>
    <w:rsid w:val="00900DC5"/>
    <w:rsid w:val="00965C07"/>
    <w:rsid w:val="009B6878"/>
    <w:rsid w:val="00A6499D"/>
    <w:rsid w:val="00AC549D"/>
    <w:rsid w:val="00B35C4E"/>
    <w:rsid w:val="00C70C9C"/>
    <w:rsid w:val="00C87B80"/>
    <w:rsid w:val="00D200B5"/>
    <w:rsid w:val="00E817D1"/>
    <w:rsid w:val="00ED3ABC"/>
    <w:rsid w:val="00F7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60A77D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859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11</cp:revision>
  <dcterms:created xsi:type="dcterms:W3CDTF">2026-04-10T01:48:00Z</dcterms:created>
  <dcterms:modified xsi:type="dcterms:W3CDTF">2026-04-13T10:23:00Z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