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06DF6" w14:paraId="744F44B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ED3E729" w14:textId="77777777" w:rsidR="00706DF6" w:rsidRDefault="00082E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257FB45" w14:textId="756EF744" w:rsidR="00706DF6" w:rsidRDefault="00E51F3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E51F3E">
              <w:rPr>
                <w:b/>
                <w:bCs/>
                <w:color w:val="0000FF"/>
                <w:sz w:val="20"/>
                <w:szCs w:val="20"/>
                <w:lang w:val="en-GB"/>
              </w:rPr>
              <w:t>Advances in Research</w:t>
            </w:r>
          </w:p>
        </w:tc>
      </w:tr>
      <w:tr w:rsidR="00706DF6" w14:paraId="5DAC816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00BA7E7" w14:textId="77777777" w:rsidR="00706DF6" w:rsidRDefault="00082E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A34FBCB" w14:textId="135987A6" w:rsidR="00706DF6" w:rsidRDefault="00F2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2316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="00E51F3E" w:rsidRPr="00E51F3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AIR</w:t>
            </w:r>
            <w:r w:rsidRPr="00F2316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_156063</w:t>
            </w:r>
          </w:p>
        </w:tc>
      </w:tr>
      <w:tr w:rsidR="00706DF6" w14:paraId="15C918F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DECFA33" w14:textId="77777777" w:rsidR="00706DF6" w:rsidRDefault="00082E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7474FB1" w14:textId="77777777" w:rsidR="00706DF6" w:rsidRDefault="00F2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2316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Integrating AI Technologies into Academic Writing and Research Workflows in Science and Technology: A Productivity Enhancing Approach</w:t>
            </w:r>
          </w:p>
        </w:tc>
      </w:tr>
      <w:tr w:rsidR="00706DF6" w14:paraId="2BB20A0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ED053A9" w14:textId="77777777" w:rsidR="00706DF6" w:rsidRDefault="00082E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9266B9C" w14:textId="77777777" w:rsidR="00706DF6" w:rsidRDefault="00082E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1FB2B1E" w14:textId="77777777" w:rsidR="00706DF6" w:rsidRDefault="00706D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8373FC6" w14:textId="77777777" w:rsidR="00706DF6" w:rsidRDefault="00706DF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A968698" w14:textId="77777777" w:rsidR="00706DF6" w:rsidRDefault="00706DF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BB62BC4" w14:textId="77777777" w:rsidR="00706DF6" w:rsidRDefault="00706DF6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46B9E109" w14:textId="77777777" w:rsidR="00706DF6" w:rsidRDefault="00706DF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3FAE039" w14:textId="77777777" w:rsidR="00706DF6" w:rsidRDefault="00082E6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A78CF43" w14:textId="77777777" w:rsidR="00706DF6" w:rsidRDefault="00706DF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06DF6" w14:paraId="73C81A6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7B40E09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18B6129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B1B3F54" w14:textId="77777777" w:rsidR="00706DF6" w:rsidRDefault="00082E6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F5966C4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6DF6" w14:paraId="61C71ADF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EA90FBF" w14:textId="77777777" w:rsidR="00706DF6" w:rsidRDefault="00082E6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6CDECD4" w14:textId="77777777" w:rsidR="00706DF6" w:rsidRDefault="00283426" w:rsidP="0028342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highlights the </w:t>
            </w:r>
            <w:r w:rsidRPr="00283426">
              <w:rPr>
                <w:b/>
                <w:bCs/>
                <w:sz w:val="20"/>
                <w:szCs w:val="20"/>
                <w:lang w:val="en-GB"/>
              </w:rPr>
              <w:t xml:space="preserve">important </w:t>
            </w:r>
            <w:r>
              <w:rPr>
                <w:b/>
                <w:bCs/>
                <w:sz w:val="20"/>
                <w:szCs w:val="20"/>
                <w:lang w:val="en-GB"/>
              </w:rPr>
              <w:t>topic</w:t>
            </w:r>
            <w:r w:rsidRPr="00283426">
              <w:rPr>
                <w:b/>
                <w:bCs/>
                <w:sz w:val="20"/>
                <w:szCs w:val="20"/>
                <w:lang w:val="en-GB"/>
              </w:rPr>
              <w:t xml:space="preserve"> on the use of Artificial Intelligence (AI) tools in academic and research activities, with a particular focus on science and technolog</w:t>
            </w:r>
            <w:r>
              <w:rPr>
                <w:b/>
                <w:bCs/>
                <w:sz w:val="20"/>
                <w:szCs w:val="20"/>
                <w:lang w:val="en-GB"/>
              </w:rPr>
              <w:t>y</w:t>
            </w:r>
            <w:r w:rsidR="0071259A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75033DB4" w14:textId="77777777" w:rsidR="0071259A" w:rsidRDefault="0071259A" w:rsidP="0028342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Use of AI tools in the teaching learning process improves the productivity of the students.</w:t>
            </w:r>
          </w:p>
          <w:p w14:paraId="1863278A" w14:textId="77777777" w:rsidR="0071259A" w:rsidRDefault="0071259A" w:rsidP="0028342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AI tools saves the times of students and teachers. </w:t>
            </w:r>
          </w:p>
        </w:tc>
        <w:tc>
          <w:tcPr>
            <w:tcW w:w="1367" w:type="pct"/>
            <w:shd w:val="clear" w:color="auto" w:fill="auto"/>
          </w:tcPr>
          <w:p w14:paraId="0FCBFCFB" w14:textId="77777777" w:rsidR="00081617" w:rsidRDefault="00081617" w:rsidP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rPr>
                <w:rFonts w:ascii="Times New Roman" w:hAnsi="Times New Roman"/>
              </w:rPr>
              <w:t>Integrating</w:t>
            </w:r>
            <w:proofErr w:type="spellEnd"/>
            <w:r>
              <w:rPr>
                <w:rFonts w:ascii="Times New Roman" w:hAnsi="Times New Roman"/>
              </w:rPr>
              <w:t xml:space="preserve"> AI </w:t>
            </w:r>
            <w:proofErr w:type="spellStart"/>
            <w:r>
              <w:rPr>
                <w:rFonts w:ascii="Times New Roman" w:hAnsi="Times New Roman"/>
              </w:rPr>
              <w:t>into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scientific</w:t>
            </w:r>
            <w:proofErr w:type="spellEnd"/>
            <w:r>
              <w:rPr>
                <w:rFonts w:ascii="Times New Roman" w:hAnsi="Times New Roman"/>
              </w:rPr>
              <w:t xml:space="preserve"> workflows </w:t>
            </w:r>
            <w:proofErr w:type="spellStart"/>
            <w:r>
              <w:rPr>
                <w:rFonts w:ascii="Times New Roman" w:hAnsi="Times New Roman"/>
              </w:rPr>
              <w:t>is</w:t>
            </w:r>
            <w:proofErr w:type="spellEnd"/>
            <w:r>
              <w:rPr>
                <w:rFonts w:ascii="Times New Roman" w:hAnsi="Times New Roman"/>
              </w:rPr>
              <w:t xml:space="preserve"> vital for </w:t>
            </w:r>
            <w:proofErr w:type="spellStart"/>
            <w:r>
              <w:rPr>
                <w:rFonts w:ascii="Times New Roman" w:hAnsi="Times New Roman"/>
              </w:rPr>
              <w:t>boosting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productivity</w:t>
            </w:r>
            <w:proofErr w:type="spellEnd"/>
            <w:r>
              <w:rPr>
                <w:rFonts w:ascii="Times New Roman" w:hAnsi="Times New Roman"/>
              </w:rPr>
              <w:t xml:space="preserve"> by </w:t>
            </w:r>
            <w:proofErr w:type="spellStart"/>
            <w:r>
              <w:rPr>
                <w:rFonts w:ascii="Times New Roman" w:hAnsi="Times New Roman"/>
              </w:rPr>
              <w:t>accelerating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literature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reviews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automating</w:t>
            </w:r>
            <w:proofErr w:type="spellEnd"/>
            <w:r>
              <w:rPr>
                <w:rFonts w:ascii="Times New Roman" w:hAnsi="Times New Roman"/>
              </w:rPr>
              <w:t xml:space="preserve"> data management, </w:t>
            </w:r>
            <w:proofErr w:type="spellStart"/>
            <w:r>
              <w:rPr>
                <w:rFonts w:ascii="Times New Roman" w:hAnsi="Times New Roman"/>
              </w:rPr>
              <w:t>enhancing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writing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quality</w:t>
            </w:r>
            <w:proofErr w:type="spellEnd"/>
            <w:r>
              <w:rPr>
                <w:rFonts w:ascii="Times New Roman" w:hAnsi="Times New Roman"/>
              </w:rPr>
              <w:t xml:space="preserve">, and </w:t>
            </w:r>
            <w:proofErr w:type="spellStart"/>
            <w:r>
              <w:rPr>
                <w:rFonts w:ascii="Times New Roman" w:hAnsi="Times New Roman"/>
              </w:rPr>
              <w:t>facilitating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rapid</w:t>
            </w:r>
            <w:proofErr w:type="spellEnd"/>
            <w:r>
              <w:rPr>
                <w:rFonts w:ascii="Times New Roman" w:hAnsi="Times New Roman"/>
              </w:rPr>
              <w:t>, high-</w:t>
            </w:r>
            <w:proofErr w:type="spellStart"/>
            <w:r>
              <w:rPr>
                <w:rFonts w:ascii="Times New Roman" w:hAnsi="Times New Roman"/>
              </w:rPr>
              <w:t>quality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research</w:t>
            </w:r>
            <w:proofErr w:type="spellEnd"/>
            <w:r>
              <w:rPr>
                <w:rFonts w:ascii="Times New Roman" w:hAnsi="Times New Roman"/>
              </w:rPr>
              <w:t xml:space="preserve"> output</w:t>
            </w:r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. This shift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aids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researchers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managing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information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overload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fostering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innovation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through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faster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idea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generation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, and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optimizing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time-intensive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tasks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like citation management.</w:t>
            </w:r>
          </w:p>
          <w:p w14:paraId="2EF0AA6E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E5EBFD8" w14:textId="77777777" w:rsidR="00706DF6" w:rsidRDefault="00706DF6">
      <w:pPr>
        <w:rPr>
          <w:sz w:val="22"/>
          <w:szCs w:val="20"/>
          <w:lang w:val="en-GB"/>
        </w:rPr>
      </w:pPr>
    </w:p>
    <w:p w14:paraId="03F28B5A" w14:textId="77777777" w:rsidR="00706DF6" w:rsidRDefault="00706DF6">
      <w:pPr>
        <w:rPr>
          <w:sz w:val="22"/>
          <w:szCs w:val="20"/>
          <w:lang w:val="en-GB"/>
        </w:rPr>
      </w:pPr>
    </w:p>
    <w:p w14:paraId="0AD8B2EC" w14:textId="77777777" w:rsidR="00706DF6" w:rsidRDefault="00706DF6">
      <w:pPr>
        <w:rPr>
          <w:sz w:val="22"/>
          <w:szCs w:val="20"/>
          <w:lang w:val="en-GB"/>
        </w:rPr>
      </w:pPr>
    </w:p>
    <w:p w14:paraId="3654B631" w14:textId="77777777" w:rsidR="00706DF6" w:rsidRDefault="00082E6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ADE40F4" w14:textId="77777777" w:rsidR="00706DF6" w:rsidRDefault="00706DF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06DF6" w14:paraId="41C91EEB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B6EB198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0A01639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88141E0" w14:textId="77777777" w:rsidR="00706DF6" w:rsidRDefault="00082E6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06DF6" w14:paraId="3549B42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BB3F077" w14:textId="77777777" w:rsidR="00706DF6" w:rsidRDefault="00082E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11CEFEE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D4A1C" w14:textId="77777777" w:rsidR="00706DF6" w:rsidRDefault="00082E6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810D68" w14:textId="77777777" w:rsidR="00706DF6" w:rsidRDefault="007125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23EC24BA" w14:textId="79C9A96E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342F333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915266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D12F429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2DB251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1EBD11" w14:textId="77777777" w:rsidR="00706DF6" w:rsidRDefault="007125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5D4827E4" w14:textId="6E26502C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3BCFE73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CB9EB8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B94A9FF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A7B79" w14:textId="77777777" w:rsidR="00706DF6" w:rsidRDefault="00082E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6F90A5" w14:textId="77777777" w:rsidR="00706DF6" w:rsidRDefault="007125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367" w:type="pct"/>
            <w:shd w:val="clear" w:color="auto" w:fill="auto"/>
          </w:tcPr>
          <w:p w14:paraId="700CF2EA" w14:textId="4EDEA869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2BA8074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E59AD2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713777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69AD85" w14:textId="77777777" w:rsidR="00706DF6" w:rsidRDefault="00082E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B328043" w14:textId="77777777" w:rsidR="00706DF6" w:rsidRDefault="007125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6B6F65FA" w14:textId="4EEFAADF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0788BD0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2C1884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EB5651A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49EE5" w14:textId="77777777" w:rsidR="00706DF6" w:rsidRDefault="00082E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8061D4" w14:textId="77777777" w:rsidR="00706DF6" w:rsidRDefault="007125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7635C30D" w14:textId="5B7B07F9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551BE29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C8F117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ED5CBA1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F1DC3F" w14:textId="77777777" w:rsidR="00706DF6" w:rsidRDefault="00082E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B9B20FF" w14:textId="77777777" w:rsidR="00706DF6" w:rsidRDefault="007125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194DB4C0" w14:textId="19EDC8EE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6442CE0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9D1C26F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F1CD98A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26C55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92D39D" w14:textId="77777777" w:rsidR="00706DF6" w:rsidRDefault="007125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12CD2CF7" w14:textId="52421466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20CB9FE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E6DBA0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0847758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E34C4D" w14:textId="77777777" w:rsidR="00706DF6" w:rsidRDefault="00082E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F2FDF1" w14:textId="77777777" w:rsidR="00706DF6" w:rsidRDefault="007125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1B04C378" w14:textId="4C1560E6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1AF2B5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EC2E598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5EECF49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2FFE8" w14:textId="77777777" w:rsidR="00706DF6" w:rsidRDefault="00082E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703FB3" w14:textId="77777777" w:rsidR="00706DF6" w:rsidRDefault="00781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74487663" w14:textId="6B333B35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2BDCF8F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21C580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6A2B5BC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22DF6B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E1B17C" w14:textId="77777777" w:rsidR="00706DF6" w:rsidRDefault="00781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1462C2EF" w14:textId="2773506C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5A4622C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488AD3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502B219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71CB6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952B5D" w14:textId="77777777" w:rsidR="00706DF6" w:rsidRDefault="00781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14AD5FEF" w14:textId="0DE115EE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6A9F315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FB1D72E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498EF34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A1D8285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925000F" w14:textId="77777777" w:rsidR="00706DF6" w:rsidRDefault="00781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Good 4</w:t>
            </w:r>
          </w:p>
        </w:tc>
        <w:tc>
          <w:tcPr>
            <w:tcW w:w="1367" w:type="pct"/>
            <w:shd w:val="clear" w:color="auto" w:fill="auto"/>
          </w:tcPr>
          <w:p w14:paraId="2B800DD3" w14:textId="0F130502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1933CD3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34C0B3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D19B06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3502BA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B699B2" w14:textId="77777777" w:rsidR="00706DF6" w:rsidRDefault="00781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7A3332E1" w14:textId="2F7AD8FE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 ADDED</w:t>
            </w:r>
          </w:p>
        </w:tc>
      </w:tr>
      <w:tr w:rsidR="00706DF6" w14:paraId="4AE0288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537031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3040C1F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51F913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CD1263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2473A8E" w14:textId="77777777" w:rsidR="00706DF6" w:rsidRDefault="00781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219E2437" w14:textId="16E35920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5027DB1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7F6EA7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7C4CB90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25DC7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948EE8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83B3E88" w14:textId="77777777" w:rsidR="00706DF6" w:rsidRDefault="00781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13DAE8F6" w14:textId="2ADED3BA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</w:tbl>
    <w:p w14:paraId="240CE443" w14:textId="77777777" w:rsidR="00706DF6" w:rsidRDefault="00706D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9DAF31" w14:textId="77777777" w:rsidR="00706DF6" w:rsidRDefault="00706D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569DE7" w14:textId="77777777" w:rsidR="00706DF6" w:rsidRDefault="00706D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F47C1D" w14:textId="77777777" w:rsidR="00706DF6" w:rsidRDefault="00082E6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C4A2C2C" w14:textId="77777777" w:rsidR="00706DF6" w:rsidRDefault="00706DF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706DF6" w14:paraId="44EEBA16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48D39FA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8F5E2D2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C0B5234" w14:textId="77777777" w:rsidR="00706DF6" w:rsidRDefault="00706DF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395D6C68" w14:textId="77777777" w:rsidR="00706DF6" w:rsidRDefault="00082E6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14B19D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6DF6" w14:paraId="7644C62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565C6F8" w14:textId="77777777" w:rsidR="00706DF6" w:rsidRDefault="00082E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8EDDEC" w14:textId="77777777" w:rsidR="00706DF6" w:rsidRDefault="00706DF6">
            <w:pPr>
              <w:rPr>
                <w:bCs/>
                <w:sz w:val="20"/>
                <w:szCs w:val="20"/>
                <w:lang w:val="en-GB"/>
              </w:rPr>
            </w:pPr>
          </w:p>
          <w:p w14:paraId="0FE4B208" w14:textId="77777777" w:rsidR="00706DF6" w:rsidRDefault="00082E6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38E83CB" w14:textId="77777777" w:rsidR="00706DF6" w:rsidRDefault="007819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of manuscript is suitable.</w:t>
            </w:r>
          </w:p>
        </w:tc>
        <w:tc>
          <w:tcPr>
            <w:tcW w:w="1543" w:type="pct"/>
            <w:shd w:val="clear" w:color="auto" w:fill="auto"/>
          </w:tcPr>
          <w:p w14:paraId="1D62E701" w14:textId="416D5BC4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57A453F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773FB73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78246B7" w14:textId="77777777" w:rsidR="00706DF6" w:rsidRDefault="00706DF6">
            <w:pPr>
              <w:rPr>
                <w:bCs/>
                <w:sz w:val="20"/>
                <w:szCs w:val="20"/>
                <w:lang w:val="en-GB"/>
              </w:rPr>
            </w:pPr>
          </w:p>
          <w:p w14:paraId="6BDFAF72" w14:textId="77777777" w:rsidR="00706DF6" w:rsidRDefault="00082E6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F5AA7DD" w14:textId="77777777" w:rsidR="00706DF6" w:rsidRDefault="007819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3E6C870" w14:textId="1B6635D6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384CC5F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6361E6B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539DA17" w14:textId="77777777" w:rsidR="00706DF6" w:rsidRDefault="00082E6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770A1C9" w14:textId="77777777" w:rsidR="00706DF6" w:rsidRDefault="00781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6FB788E" w14:textId="3B2C1F18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24BAA84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45266AB" w14:textId="77777777" w:rsidR="00706DF6" w:rsidRDefault="00082E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839B033" w14:textId="77777777" w:rsidR="00706DF6" w:rsidRDefault="00082E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295497" w14:textId="77777777" w:rsidR="00706DF6" w:rsidRDefault="00706DF6">
            <w:pPr>
              <w:rPr>
                <w:bCs/>
                <w:sz w:val="20"/>
                <w:szCs w:val="20"/>
                <w:lang w:val="en-GB"/>
              </w:rPr>
            </w:pPr>
          </w:p>
          <w:p w14:paraId="649F0A4E" w14:textId="77777777" w:rsidR="00706DF6" w:rsidRDefault="00082E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45B5071" w14:textId="77777777" w:rsidR="00706DF6" w:rsidRDefault="00781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references are sufficient</w:t>
            </w:r>
          </w:p>
        </w:tc>
        <w:tc>
          <w:tcPr>
            <w:tcW w:w="1543" w:type="pct"/>
            <w:shd w:val="clear" w:color="auto" w:fill="auto"/>
          </w:tcPr>
          <w:p w14:paraId="7E29CD6C" w14:textId="26B1B915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706DF6" w14:paraId="2200BF7E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27D6E2B2" w14:textId="77777777" w:rsidR="00706DF6" w:rsidRDefault="00082E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C388E6" w14:textId="77777777" w:rsidR="00706DF6" w:rsidRDefault="00082E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D67CF45" w14:textId="77777777" w:rsidR="00706DF6" w:rsidRDefault="00706DF6">
            <w:pPr>
              <w:rPr>
                <w:bCs/>
                <w:sz w:val="20"/>
                <w:szCs w:val="20"/>
                <w:lang w:val="en-GB"/>
              </w:rPr>
            </w:pPr>
          </w:p>
          <w:p w14:paraId="728783AC" w14:textId="77777777" w:rsidR="00706DF6" w:rsidRDefault="00082E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3D3561E" w14:textId="77777777" w:rsidR="00706DF6" w:rsidRDefault="00706DF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D9BA7D2" w14:textId="77777777" w:rsidR="00706DF6" w:rsidRDefault="007819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078204D9" w14:textId="6A051E03" w:rsidR="00706DF6" w:rsidRDefault="000816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11BF0344" w14:textId="77777777" w:rsidR="00706DF6" w:rsidRDefault="00706DF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7ED0DE9" w14:textId="77777777" w:rsidR="00706DF6" w:rsidRDefault="00706DF6">
      <w:pPr>
        <w:rPr>
          <w:highlight w:val="yellow"/>
          <w:lang w:val="en-GB"/>
        </w:rPr>
      </w:pPr>
    </w:p>
    <w:p w14:paraId="0C3B850E" w14:textId="77777777" w:rsidR="00706DF6" w:rsidRDefault="00706DF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706DF6" w14:paraId="17AF3381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26C22A8" w14:textId="77777777" w:rsidR="00706DF6" w:rsidRDefault="00082E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97A6630" w14:textId="77777777" w:rsidR="00706DF6" w:rsidRDefault="00706D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06DF6" w14:paraId="4432D8F5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37579D34" w14:textId="77777777" w:rsidR="00706DF6" w:rsidRDefault="00706D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736965A" w14:textId="77777777" w:rsidR="00706DF6" w:rsidRDefault="00082E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B78AB" w14:paraId="23D19DFB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DB9F5CF" w14:textId="77777777" w:rsidR="00CB78AB" w:rsidRDefault="00CB78AB" w:rsidP="00CB78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217F8FE" w14:textId="77777777" w:rsidR="00CB78AB" w:rsidRDefault="00CB78AB" w:rsidP="00CB78AB">
            <w:pPr>
              <w:rPr>
                <w:sz w:val="22"/>
                <w:szCs w:val="22"/>
                <w:lang w:val="en-GB"/>
              </w:rPr>
            </w:pPr>
            <w:r>
              <w:rPr>
                <w:rStyle w:val="cursor-pointer"/>
                <w:rFonts w:ascii="Geist Fallback" w:eastAsia="MS Mincho" w:hAnsi="Geist Fallback"/>
                <w:sz w:val="23"/>
                <w:szCs w:val="23"/>
              </w:rPr>
              <w:t>This study provides important understa</w:t>
            </w:r>
            <w:r>
              <w:rPr>
                <w:rStyle w:val="cursor-pointer"/>
                <w:rFonts w:ascii="Geist Fallback" w:eastAsia="MS Mincho" w:hAnsi="Geist Fallback" w:hint="eastAsia"/>
                <w:sz w:val="23"/>
                <w:szCs w:val="23"/>
              </w:rPr>
              <w:t>ndings</w:t>
            </w:r>
            <w:r>
              <w:rPr>
                <w:rStyle w:val="cursor-pointer"/>
                <w:rFonts w:ascii="Geist Fallback" w:eastAsia="MS Mincho" w:hAnsi="Geist Fallback"/>
                <w:sz w:val="23"/>
                <w:szCs w:val="23"/>
              </w:rPr>
              <w:t xml:space="preserve"> into the effects of AI on academia and writing processes.</w:t>
            </w:r>
            <w:r>
              <w:rPr>
                <w:rFonts w:ascii="Geist Fallback" w:hAnsi="Geist Fallback"/>
                <w:sz w:val="23"/>
                <w:szCs w:val="23"/>
              </w:rPr>
              <w:t xml:space="preserve"> </w:t>
            </w:r>
            <w:r>
              <w:rPr>
                <w:rStyle w:val="cursor-pointer"/>
                <w:rFonts w:ascii="Geist Fallback" w:eastAsia="MS Mincho" w:hAnsi="Geist Fallback"/>
                <w:sz w:val="23"/>
                <w:szCs w:val="23"/>
              </w:rPr>
              <w:t>It provides actionable advice for universities looking to implement AI tools, and stresses the importance of ethical considerations.</w:t>
            </w:r>
            <w:r>
              <w:rPr>
                <w:rFonts w:ascii="Geist Fallback" w:hAnsi="Geist Fallback"/>
                <w:sz w:val="23"/>
                <w:szCs w:val="23"/>
              </w:rPr>
              <w:t xml:space="preserve"> </w:t>
            </w:r>
            <w:r>
              <w:rPr>
                <w:rStyle w:val="cursor-pointer"/>
                <w:rFonts w:ascii="Geist Fallback" w:eastAsia="MS Mincho" w:hAnsi="Geist Fallback"/>
                <w:sz w:val="23"/>
                <w:szCs w:val="23"/>
              </w:rPr>
              <w:t>The paper is written clearly and the research is sound.</w:t>
            </w:r>
            <w:r>
              <w:rPr>
                <w:rFonts w:ascii="Geist Fallback" w:hAnsi="Geist Fallback"/>
                <w:sz w:val="23"/>
                <w:szCs w:val="23"/>
              </w:rPr>
              <w:t xml:space="preserve"> </w:t>
            </w:r>
            <w:r>
              <w:rPr>
                <w:rStyle w:val="cursor-pointer"/>
                <w:rFonts w:ascii="Geist Fallback" w:eastAsia="MS Mincho" w:hAnsi="Geist Fallback"/>
                <w:sz w:val="23"/>
                <w:szCs w:val="23"/>
              </w:rPr>
              <w:t xml:space="preserve">But the author should discuss the long-term impacts of incorporating AI and whether some fields may stand to benefit more than others from AI adoption. The author has also </w:t>
            </w:r>
            <w:proofErr w:type="gramStart"/>
            <w:r>
              <w:rPr>
                <w:rStyle w:val="cursor-pointer"/>
                <w:rFonts w:ascii="Geist Fallback" w:eastAsia="MS Mincho" w:hAnsi="Geist Fallback"/>
                <w:sz w:val="23"/>
                <w:szCs w:val="23"/>
              </w:rPr>
              <w:t>write</w:t>
            </w:r>
            <w:proofErr w:type="gramEnd"/>
            <w:r>
              <w:rPr>
                <w:rStyle w:val="cursor-pointer"/>
                <w:rFonts w:ascii="Geist Fallback" w:eastAsia="MS Mincho" w:hAnsi="Geist Fallback"/>
                <w:sz w:val="23"/>
                <w:szCs w:val="23"/>
              </w:rPr>
              <w:t xml:space="preserve"> sample of 366 in abstract and 364 in methodology section, it is suggested that author should write only accurate responses which were used in the study (364).</w:t>
            </w:r>
          </w:p>
          <w:p w14:paraId="3CB7E63D" w14:textId="77777777" w:rsidR="00CB78AB" w:rsidRDefault="00CB78AB" w:rsidP="00CB78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6089450" w14:textId="77777777" w:rsidR="00CB78AB" w:rsidRDefault="00CB78AB" w:rsidP="00CB78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2EBF51" w14:textId="77777777" w:rsidR="00CB78AB" w:rsidRDefault="00CB78AB" w:rsidP="00CB78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AA908A5" w14:textId="71BDA404" w:rsidR="00CB78AB" w:rsidRDefault="00CB78AB" w:rsidP="00CB78AB">
            <w:pPr>
              <w:pStyle w:val="Heading2"/>
              <w:rPr>
                <w:rFonts w:ascii="Times New Roman" w:hAnsi="Times New Roman"/>
                <w:color w:val="0A0A0A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</w:rPr>
              <w:t>Integrating</w:t>
            </w:r>
            <w:proofErr w:type="spellEnd"/>
            <w:r>
              <w:rPr>
                <w:rFonts w:ascii="Times New Roman" w:hAnsi="Times New Roman"/>
              </w:rPr>
              <w:t xml:space="preserve"> AI </w:t>
            </w:r>
            <w:proofErr w:type="spellStart"/>
            <w:r>
              <w:rPr>
                <w:rFonts w:ascii="Times New Roman" w:hAnsi="Times New Roman"/>
              </w:rPr>
              <w:t>into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scientific</w:t>
            </w:r>
            <w:proofErr w:type="spellEnd"/>
            <w:r>
              <w:rPr>
                <w:rFonts w:ascii="Times New Roman" w:hAnsi="Times New Roman"/>
              </w:rPr>
              <w:t xml:space="preserve"> workflows </w:t>
            </w:r>
            <w:proofErr w:type="spellStart"/>
            <w:r>
              <w:rPr>
                <w:rFonts w:ascii="Times New Roman" w:hAnsi="Times New Roman"/>
              </w:rPr>
              <w:t>is</w:t>
            </w:r>
            <w:proofErr w:type="spellEnd"/>
            <w:r>
              <w:rPr>
                <w:rFonts w:ascii="Times New Roman" w:hAnsi="Times New Roman"/>
              </w:rPr>
              <w:t xml:space="preserve"> vital for </w:t>
            </w:r>
            <w:proofErr w:type="spellStart"/>
            <w:r>
              <w:rPr>
                <w:rFonts w:ascii="Times New Roman" w:hAnsi="Times New Roman"/>
              </w:rPr>
              <w:t>boosting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productivity</w:t>
            </w:r>
            <w:proofErr w:type="spellEnd"/>
            <w:r>
              <w:rPr>
                <w:rFonts w:ascii="Times New Roman" w:hAnsi="Times New Roman"/>
              </w:rPr>
              <w:t xml:space="preserve"> by </w:t>
            </w:r>
            <w:proofErr w:type="spellStart"/>
            <w:r>
              <w:rPr>
                <w:rFonts w:ascii="Times New Roman" w:hAnsi="Times New Roman"/>
              </w:rPr>
              <w:t>accelerating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literature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reviews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automating</w:t>
            </w:r>
            <w:proofErr w:type="spellEnd"/>
            <w:r>
              <w:rPr>
                <w:rFonts w:ascii="Times New Roman" w:hAnsi="Times New Roman"/>
              </w:rPr>
              <w:t xml:space="preserve"> data management, </w:t>
            </w:r>
            <w:proofErr w:type="spellStart"/>
            <w:r>
              <w:rPr>
                <w:rFonts w:ascii="Times New Roman" w:hAnsi="Times New Roman"/>
              </w:rPr>
              <w:t>enhancing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writing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quality</w:t>
            </w:r>
            <w:proofErr w:type="spellEnd"/>
            <w:r>
              <w:rPr>
                <w:rFonts w:ascii="Times New Roman" w:hAnsi="Times New Roman"/>
              </w:rPr>
              <w:t xml:space="preserve">, and </w:t>
            </w:r>
            <w:proofErr w:type="spellStart"/>
            <w:r>
              <w:rPr>
                <w:rFonts w:ascii="Times New Roman" w:hAnsi="Times New Roman"/>
              </w:rPr>
              <w:t>facilitating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rapid</w:t>
            </w:r>
            <w:proofErr w:type="spellEnd"/>
            <w:r>
              <w:rPr>
                <w:rFonts w:ascii="Times New Roman" w:hAnsi="Times New Roman"/>
              </w:rPr>
              <w:t>, high-</w:t>
            </w:r>
            <w:proofErr w:type="spellStart"/>
            <w:r>
              <w:rPr>
                <w:rFonts w:ascii="Times New Roman" w:hAnsi="Times New Roman"/>
              </w:rPr>
              <w:t>quality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research</w:t>
            </w:r>
            <w:proofErr w:type="spellEnd"/>
            <w:r>
              <w:rPr>
                <w:rFonts w:ascii="Times New Roman" w:hAnsi="Times New Roman"/>
              </w:rPr>
              <w:t xml:space="preserve"> output</w:t>
            </w:r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. This shift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aids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researchers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managing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information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overload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fostering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innovation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through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faster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idea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generation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, and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optimizing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time-intensive </w:t>
            </w:r>
            <w:proofErr w:type="spellStart"/>
            <w:r>
              <w:rPr>
                <w:rFonts w:ascii="Times New Roman" w:hAnsi="Times New Roman"/>
                <w:color w:val="0A0A0A"/>
                <w:shd w:val="clear" w:color="auto" w:fill="FFFFFF"/>
              </w:rPr>
              <w:t>tasks</w:t>
            </w:r>
            <w:proofErr w:type="spellEnd"/>
            <w:r>
              <w:rPr>
                <w:rFonts w:ascii="Times New Roman" w:hAnsi="Times New Roman"/>
                <w:color w:val="0A0A0A"/>
                <w:shd w:val="clear" w:color="auto" w:fill="FFFFFF"/>
              </w:rPr>
              <w:t xml:space="preserve"> like citation management.</w:t>
            </w:r>
          </w:p>
          <w:p w14:paraId="134A13E2" w14:textId="2B7E0406" w:rsidR="00CB78AB" w:rsidRDefault="00CB78AB" w:rsidP="00CB78AB">
            <w:pPr>
              <w:rPr>
                <w:lang w:val="fr-FR" w:eastAsia="x-none"/>
              </w:rPr>
            </w:pPr>
          </w:p>
          <w:p w14:paraId="1C6D1620" w14:textId="15FF5E89" w:rsidR="00CB78AB" w:rsidRPr="00CB78AB" w:rsidRDefault="00CB78AB" w:rsidP="00CB78AB">
            <w:pPr>
              <w:rPr>
                <w:lang w:val="fr-FR" w:eastAsia="x-none"/>
              </w:rPr>
            </w:pPr>
            <w:r>
              <w:rPr>
                <w:lang w:val="fr-FR" w:eastAsia="x-none"/>
              </w:rPr>
              <w:t>THE CORRECT NUMBER OF RESPONDENT IS 364 AND IT HAS BE TAKING CARE OF IN THE REVISED MANUSCRIPT.</w:t>
            </w:r>
          </w:p>
          <w:p w14:paraId="166E62D1" w14:textId="77777777" w:rsidR="00CB78AB" w:rsidRDefault="00CB78AB" w:rsidP="00CB78AB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BA6668C" w14:textId="77777777" w:rsidR="00706DF6" w:rsidRDefault="00706DF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9B8E3D2" w14:textId="77777777" w:rsidR="00706DF6" w:rsidRDefault="00706DF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3911F6" w:rsidRPr="003911F6" w14:paraId="16EA1403" w14:textId="77777777" w:rsidTr="003911F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8DCC2" w14:textId="77777777" w:rsidR="003911F6" w:rsidRPr="003911F6" w:rsidRDefault="003911F6" w:rsidP="003911F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911F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3911F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09E6DB" w14:textId="77777777" w:rsidR="003911F6" w:rsidRPr="003911F6" w:rsidRDefault="003911F6" w:rsidP="003911F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911F6" w:rsidRPr="003911F6" w14:paraId="3DDC14AD" w14:textId="77777777" w:rsidTr="003911F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E7043" w14:textId="77777777" w:rsidR="003911F6" w:rsidRPr="003911F6" w:rsidRDefault="003911F6" w:rsidP="003911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5922D" w14:textId="77777777" w:rsidR="003911F6" w:rsidRPr="003911F6" w:rsidRDefault="003911F6" w:rsidP="003911F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911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95D2" w14:textId="77777777" w:rsidR="003911F6" w:rsidRPr="003911F6" w:rsidRDefault="003911F6" w:rsidP="003911F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911F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911F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819273" w14:textId="77777777" w:rsidR="003911F6" w:rsidRPr="003911F6" w:rsidRDefault="003911F6" w:rsidP="003911F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911F6" w:rsidRPr="003911F6" w14:paraId="4B1AE84F" w14:textId="77777777" w:rsidTr="003911F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214F4" w14:textId="77777777" w:rsidR="003911F6" w:rsidRPr="003911F6" w:rsidRDefault="003911F6" w:rsidP="003911F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911F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3BAA1E5" w14:textId="77777777" w:rsidR="003911F6" w:rsidRPr="003911F6" w:rsidRDefault="003911F6" w:rsidP="003911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18C16" w14:textId="77777777" w:rsidR="003911F6" w:rsidRPr="003911F6" w:rsidRDefault="003911F6" w:rsidP="003911F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911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911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911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CC7DCD0" w14:textId="77777777" w:rsidR="003911F6" w:rsidRPr="003911F6" w:rsidRDefault="003911F6" w:rsidP="003911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19F1" w14:textId="77777777" w:rsidR="003911F6" w:rsidRPr="003911F6" w:rsidRDefault="003911F6" w:rsidP="003911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42E820" w14:textId="68019429" w:rsidR="003911F6" w:rsidRPr="003911F6" w:rsidRDefault="00CB78AB" w:rsidP="003911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28CFE898" w14:textId="77777777" w:rsidR="003911F6" w:rsidRPr="003911F6" w:rsidRDefault="003911F6" w:rsidP="003911F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24EF76A" w14:textId="77777777" w:rsidR="003911F6" w:rsidRPr="003911F6" w:rsidRDefault="003911F6" w:rsidP="003911F6"/>
    <w:p w14:paraId="0A7679C0" w14:textId="77777777" w:rsidR="003911F6" w:rsidRPr="003911F6" w:rsidRDefault="003911F6" w:rsidP="003911F6"/>
    <w:p w14:paraId="7E295EDD" w14:textId="77777777" w:rsidR="003911F6" w:rsidRPr="003911F6" w:rsidRDefault="003911F6" w:rsidP="003911F6">
      <w:pPr>
        <w:rPr>
          <w:bCs/>
          <w:u w:val="single"/>
          <w:lang w:val="en-GB"/>
        </w:rPr>
      </w:pPr>
    </w:p>
    <w:bookmarkEnd w:id="2"/>
    <w:p w14:paraId="14293342" w14:textId="77777777" w:rsidR="003911F6" w:rsidRPr="003911F6" w:rsidRDefault="003911F6" w:rsidP="003911F6"/>
    <w:p w14:paraId="0BA01EE8" w14:textId="77777777" w:rsidR="00706DF6" w:rsidRDefault="00706DF6" w:rsidP="003911F6"/>
    <w:sectPr w:rsidR="00706DF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0740F" w14:textId="77777777" w:rsidR="00E407D5" w:rsidRDefault="00E407D5">
      <w:r>
        <w:separator/>
      </w:r>
    </w:p>
  </w:endnote>
  <w:endnote w:type="continuationSeparator" w:id="0">
    <w:p w14:paraId="2EE20C71" w14:textId="77777777" w:rsidR="00E407D5" w:rsidRDefault="00E40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ist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4E367" w14:textId="77777777" w:rsidR="0071259A" w:rsidRDefault="0071259A">
    <w:pPr>
      <w:pStyle w:val="Footer"/>
      <w:jc w:val="right"/>
    </w:pPr>
  </w:p>
  <w:p w14:paraId="7654BB3C" w14:textId="77777777" w:rsidR="0071259A" w:rsidRDefault="0071259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911F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911F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B9FDE51" w14:textId="77777777" w:rsidR="0071259A" w:rsidRDefault="0071259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F208419" w14:textId="77777777" w:rsidR="0071259A" w:rsidRDefault="0071259A">
    <w:pPr>
      <w:pStyle w:val="Footer"/>
      <w:jc w:val="right"/>
    </w:pPr>
  </w:p>
  <w:p w14:paraId="0D786F2E" w14:textId="77777777" w:rsidR="0071259A" w:rsidRDefault="0071259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85175" w14:textId="77777777" w:rsidR="00E407D5" w:rsidRDefault="00E407D5">
      <w:r>
        <w:separator/>
      </w:r>
    </w:p>
  </w:footnote>
  <w:footnote w:type="continuationSeparator" w:id="0">
    <w:p w14:paraId="55E7D75B" w14:textId="77777777" w:rsidR="00E407D5" w:rsidRDefault="00E40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4DE2B" w14:textId="77777777" w:rsidR="0071259A" w:rsidRDefault="0071259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4BFA75" w14:textId="77777777" w:rsidR="0071259A" w:rsidRDefault="0071259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DF6"/>
    <w:rsid w:val="00081617"/>
    <w:rsid w:val="00082E62"/>
    <w:rsid w:val="00086B09"/>
    <w:rsid w:val="00110DB3"/>
    <w:rsid w:val="00190236"/>
    <w:rsid w:val="00283426"/>
    <w:rsid w:val="003911F6"/>
    <w:rsid w:val="004875FA"/>
    <w:rsid w:val="00536F60"/>
    <w:rsid w:val="00542361"/>
    <w:rsid w:val="00706DF6"/>
    <w:rsid w:val="0071259A"/>
    <w:rsid w:val="00773C83"/>
    <w:rsid w:val="007819AB"/>
    <w:rsid w:val="00B443A1"/>
    <w:rsid w:val="00C251CA"/>
    <w:rsid w:val="00CB78AB"/>
    <w:rsid w:val="00E300CA"/>
    <w:rsid w:val="00E407D5"/>
    <w:rsid w:val="00E51F3E"/>
    <w:rsid w:val="00E84668"/>
    <w:rsid w:val="00F2316A"/>
    <w:rsid w:val="00F4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8451E2"/>
  <w15:docId w15:val="{5AEAAED7-E7A6-47FC-A149-63E65B33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cursor-pointer">
    <w:name w:val="cursor-pointer"/>
    <w:rsid w:val="00781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5</cp:revision>
  <dcterms:created xsi:type="dcterms:W3CDTF">2026-04-07T07:40:00Z</dcterms:created>
  <dcterms:modified xsi:type="dcterms:W3CDTF">2026-04-07T12:13:00Z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