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95"/>
        <w:gridCol w:w="10597"/>
        <w:tblGridChange w:id="0">
          <w:tblGrid>
            <w:gridCol w:w="3295"/>
            <w:gridCol w:w="10597"/>
          </w:tblGrid>
        </w:tblGridChange>
      </w:tblGrid>
      <w:tr>
        <w:trPr>
          <w:cantSplit w:val="0"/>
          <w:trHeight w:val="20" w:hRule="atLeast"/>
          <w:tblHeader w:val="0"/>
        </w:trPr>
        <w:tc>
          <w:tcPr>
            <w:shd w:fill="auto" w:val="cle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shd w:fill="auto" w:val="clear"/>
          </w:tcPr>
          <w:p w:rsidR="00000000" w:rsidDel="00000000" w:rsidP="00000000" w:rsidRDefault="00000000" w:rsidRPr="00000000" w14:paraId="00000003">
            <w:pPr>
              <w:rPr>
                <w:b w:val="1"/>
                <w:bCs w:val="1"/>
                <w:color w:val="0000ff"/>
                <w:sz w:val="20"/>
                <w:szCs w:val="20"/>
              </w:rPr>
            </w:pPr>
            <w:r w:rsidDel="00000000" w:rsidR="00000000" w:rsidRPr="00000000">
              <w:rPr>
                <w:b w:val="1"/>
                <w:bCs w:val="1"/>
                <w:color w:val="0000ff"/>
                <w:sz w:val="20"/>
                <w:szCs w:val="20"/>
                <w:rtl w:val="0"/>
              </w:rPr>
              <w:t xml:space="preserve">Asian Food Science Journal</w:t>
            </w:r>
          </w:p>
        </w:tc>
      </w:tr>
      <w:tr>
        <w:trPr>
          <w:cantSplit w:val="0"/>
          <w:trHeight w:val="20" w:hRule="atLeast"/>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Ms_AFSJ_156650</w:t>
            </w:r>
          </w:p>
        </w:tc>
      </w:tr>
      <w:tr>
        <w:trPr>
          <w:cantSplit w:val="0"/>
          <w:trHeight w:val="20" w:hRule="atLeast"/>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Continuous Low-Level Chlorine Dioxide Gas Exposure and Curing Treatment on Sweet Potato Spoilage during Storage: A Pilot Study under Practical Warehouse Conditions</w:t>
            </w:r>
          </w:p>
        </w:tc>
      </w:tr>
      <w:tr>
        <w:trPr>
          <w:cantSplit w:val="0"/>
          <w:trHeight w:val="20" w:hRule="atLeast"/>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1 (Importance of the manuscript)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1"/>
        <w:gridCol w:w="5123"/>
        <w:gridCol w:w="3798"/>
        <w:tblGridChange w:id="0">
          <w:tblGrid>
            <w:gridCol w:w="4971"/>
            <w:gridCol w:w="5123"/>
            <w:gridCol w:w="3798"/>
          </w:tblGrid>
        </w:tblGridChange>
      </w:tblGrid>
      <w:tr>
        <w:trPr>
          <w:cantSplit w:val="0"/>
          <w:trHeight w:val="20" w:hRule="atLeast"/>
          <w:tblHeader w:val="0"/>
        </w:trPr>
        <w:tc>
          <w:tcPr>
            <w:shd w:fill="auto" w:val="clear"/>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14:paraId="0000001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shd w:fill="auto" w:val="clear"/>
          </w:tcPr>
          <w:p w:rsidR="00000000" w:rsidDel="00000000" w:rsidP="00000000" w:rsidRDefault="00000000" w:rsidRPr="00000000" w14:paraId="00000014">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5">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16">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This manuscript addresses an important issue related to post-harvest losses in sweet potatoes, proposing an innovative approach combining chlorine dioxide exposure and curing treatment under real storage conditions. Its main interest lies in the evaluation under practical conditions, often neglected in favor of laboratory tests. Despite methodological limitations and the almost complete absence of discussion of the results, this study provides useful preliminary data and opens up avenues for optimizing post-harvest storage strategies. It thus constitutes a relevant basis for more rigorous and controlled future research.</w:t>
            </w:r>
          </w:p>
        </w:tc>
        <w:tc>
          <w:tcPr>
            <w:shd w:fill="auto" w:val="clear"/>
          </w:tcPr>
          <w:p w:rsidR="00000000" w:rsidDel="00000000" w:rsidP="00000000" w:rsidRDefault="00000000" w:rsidRPr="00000000" w14:paraId="00000018">
            <w:pPr>
              <w:pStyle w:val="Heading2"/>
              <w:spacing w:after="240" w:lineRule="auto"/>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very much for this valuable comment. We appreciate the reviewer’s positive evaluation of the practical significance and originality of our study, especially the assessment of chlorine dioxide exposure combined with curing treatment under real storage conditions.</w:t>
            </w:r>
          </w:p>
          <w:p w:rsidR="00000000" w:rsidDel="00000000" w:rsidP="00000000" w:rsidRDefault="00000000" w:rsidRPr="00000000" w14:paraId="00000019">
            <w:pPr>
              <w:pStyle w:val="Heading2"/>
              <w:spacing w:after="240" w:before="240" w:lineRule="auto"/>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acknowledge the reviewer’s concerns regarding the methodological limitations and the lack of sufficient discussion. In response, we have revised the manuscript to better explain the limitations of the present study and to expand the Discussion section by providing a more detailed interpretation of the results and their practical implications.</w:t>
            </w:r>
          </w:p>
          <w:p w:rsidR="00000000" w:rsidDel="00000000" w:rsidP="00000000" w:rsidRDefault="00000000" w:rsidRPr="00000000" w14:paraId="0000001A">
            <w:pPr>
              <w:pStyle w:val="Heading2"/>
              <w:spacing w:after="240" w:before="240" w:lineRule="auto"/>
              <w:jc w:val="left"/>
              <w:rPr>
                <w:rFonts w:ascii="Times New Roman" w:cs="Times New Roman" w:eastAsia="Times New Roman" w:hAnsi="Times New Roman"/>
                <w:b w:val="0"/>
                <w:bCs w:val="0"/>
              </w:rPr>
            </w:pPr>
            <w:bookmarkStart w:colFirst="0" w:colLast="0" w:name="_heading=h.a7zlxrpdvlbu" w:id="0"/>
            <w:bookmarkEnd w:id="0"/>
            <w:r w:rsidDel="00000000" w:rsidR="00000000" w:rsidRPr="00000000">
              <w:rPr>
                <w:rFonts w:ascii="Times New Roman" w:cs="Times New Roman" w:eastAsia="Times New Roman" w:hAnsi="Times New Roman"/>
                <w:b w:val="0"/>
                <w:bCs w:val="0"/>
                <w:rtl w:val="0"/>
              </w:rPr>
              <w:t xml:space="preserve">We have also clarified that this study provides preliminary data under practical storage conditions and is intended as a foundation for future, more controlled investigations. We hope that the revised version adequately addresses the reviewer’s concerns.</w:t>
            </w:r>
          </w:p>
          <w:p w:rsidR="00000000" w:rsidDel="00000000" w:rsidP="00000000" w:rsidRDefault="00000000" w:rsidRPr="00000000" w14:paraId="0000001B">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  </w:t>
            </w:r>
          </w:p>
        </w:tc>
      </w:tr>
    </w:tbl>
    <w:p w:rsidR="00000000" w:rsidDel="00000000" w:rsidP="00000000" w:rsidRDefault="00000000" w:rsidRPr="00000000" w14:paraId="0000001C">
      <w:pPr>
        <w:rPr>
          <w:sz w:val="22"/>
          <w:szCs w:val="22"/>
        </w:rPr>
      </w:pPr>
      <w:r w:rsidDel="00000000" w:rsidR="00000000" w:rsidRPr="00000000">
        <w:rPr>
          <w:rtl w:val="0"/>
        </w:rPr>
      </w:r>
    </w:p>
    <w:p w:rsidR="00000000" w:rsidDel="00000000" w:rsidP="00000000" w:rsidRDefault="00000000" w:rsidRPr="00000000" w14:paraId="0000001D">
      <w:pPr>
        <w:rPr>
          <w:sz w:val="22"/>
          <w:szCs w:val="22"/>
        </w:rPr>
      </w:pPr>
      <w:r w:rsidDel="00000000" w:rsidR="00000000" w:rsidRPr="00000000">
        <w:rPr>
          <w:rtl w:val="0"/>
        </w:rPr>
      </w:r>
    </w:p>
    <w:p w:rsidR="00000000" w:rsidDel="00000000" w:rsidP="00000000" w:rsidRDefault="00000000" w:rsidRPr="00000000" w14:paraId="0000001E">
      <w:pPr>
        <w:rPr>
          <w:sz w:val="22"/>
          <w:szCs w:val="22"/>
        </w:rPr>
      </w:pPr>
      <w:r w:rsidDel="00000000" w:rsidR="00000000" w:rsidRPr="00000000">
        <w:rPr>
          <w:rtl w:val="0"/>
        </w:rPr>
      </w:r>
    </w:p>
    <w:p w:rsidR="00000000" w:rsidDel="00000000" w:rsidP="00000000" w:rsidRDefault="00000000" w:rsidRPr="00000000" w14:paraId="0000001F">
      <w:pPr>
        <w:pStyle w:val="Heading2"/>
        <w:jc w:val="left"/>
        <w:rPr>
          <w:rFonts w:ascii="Times New Roman" w:cs="Times New Roman" w:eastAsia="Times New Roman" w:hAnsi="Times New Roman"/>
          <w:highlight w:val="yellow"/>
          <w:u w:val="single"/>
        </w:rPr>
      </w:pPr>
      <w:r w:rsidDel="00000000" w:rsidR="00000000" w:rsidRPr="00000000">
        <w:rPr>
          <w:rFonts w:ascii="Times New Roman" w:cs="Times New Roman" w:eastAsia="Times New Roman" w:hAnsi="Times New Roman"/>
          <w:highlight w:val="yellow"/>
          <w:u w:val="single"/>
          <w:rtl w:val="0"/>
        </w:rPr>
        <w:t xml:space="preserve">PART 2.1 (Objective Evaluation)</w:t>
      </w:r>
    </w:p>
    <w:p w:rsidR="00000000" w:rsidDel="00000000" w:rsidP="00000000" w:rsidRDefault="00000000" w:rsidRPr="00000000" w14:paraId="00000020">
      <w:pPr>
        <w:rPr>
          <w:sz w:val="28"/>
          <w:szCs w:val="28"/>
        </w:rPr>
      </w:pPr>
      <w:r w:rsidDel="00000000" w:rsidR="00000000" w:rsidRPr="00000000">
        <w:rPr>
          <w:rtl w:val="0"/>
        </w:rPr>
      </w:r>
    </w:p>
    <w:tbl>
      <w:tblPr>
        <w:tblStyle w:val="Table3"/>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3"/>
        <w:gridCol w:w="5121"/>
        <w:gridCol w:w="3798"/>
        <w:tblGridChange w:id="0">
          <w:tblGrid>
            <w:gridCol w:w="4973"/>
            <w:gridCol w:w="5121"/>
            <w:gridCol w:w="3798"/>
          </w:tblGrid>
        </w:tblGridChange>
      </w:tblGrid>
      <w:tr>
        <w:trPr>
          <w:cantSplit w:val="0"/>
          <w:trHeight w:val="20" w:hRule="atLeast"/>
          <w:tblHeader w:val="1"/>
        </w:trPr>
        <w:tc>
          <w:tcPr>
            <w:shd w:fill="auto" w:val="clear"/>
          </w:tcPr>
          <w:p w:rsidR="00000000" w:rsidDel="00000000" w:rsidP="00000000" w:rsidRDefault="00000000" w:rsidRPr="00000000" w14:paraId="00000021">
            <w:pPr>
              <w:pStyle w:val="Heading2"/>
              <w:jc w:val="left"/>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14:paraId="0000002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shd w:fill="auto" w:val="clear"/>
          </w:tcPr>
          <w:p w:rsidR="00000000" w:rsidDel="00000000" w:rsidP="00000000" w:rsidRDefault="00000000" w:rsidRPr="00000000" w14:paraId="00000023">
            <w:pPr>
              <w:spacing w:after="160" w:line="259" w:lineRule="auto"/>
              <w:rPr>
                <w:b w:val="1"/>
                <w:bCs w:val="1"/>
                <w:sz w:val="22"/>
                <w:szCs w:val="22"/>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24">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6">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27">
            <w:pPr>
              <w:rPr>
                <w:b w:val="1"/>
                <w:bCs w:val="1"/>
                <w:sz w:val="20"/>
                <w:szCs w:val="20"/>
              </w:rPr>
            </w:pPr>
            <w:r w:rsidDel="00000000" w:rsidR="00000000" w:rsidRPr="00000000">
              <w:rPr>
                <w:color w:val="404040"/>
                <w:sz w:val="20"/>
                <w:szCs w:val="20"/>
                <w:highlight w:val="white"/>
                <w:rtl w:val="0"/>
              </w:rPr>
              <w:t xml:space="preserve">4 = Good</w:t>
            </w:r>
            <w:r w:rsidDel="00000000" w:rsidR="00000000" w:rsidRPr="00000000">
              <w:rPr>
                <w:rtl w:val="0"/>
              </w:rPr>
            </w:r>
          </w:p>
        </w:tc>
        <w:tc>
          <w:tcPr>
            <w:shd w:fill="auto" w:val="clear"/>
          </w:tcPr>
          <w:p w:rsidR="00000000" w:rsidDel="00000000" w:rsidP="00000000" w:rsidRDefault="00000000" w:rsidRPr="00000000" w14:paraId="0000002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title was retained because it appropriately reflects the scope of the study. </w:t>
            </w:r>
          </w:p>
        </w:tc>
      </w:tr>
      <w:tr>
        <w:trPr>
          <w:cantSplit w:val="0"/>
          <w:trHeight w:val="20" w:hRule="atLeast"/>
          <w:tblHeader w:val="0"/>
        </w:trPr>
        <w:tc>
          <w:tcPr>
            <w:shd w:fill="auto" w:val="clear"/>
          </w:tcPr>
          <w:p w:rsidR="00000000" w:rsidDel="00000000" w:rsidP="00000000" w:rsidRDefault="00000000" w:rsidRPr="00000000" w14:paraId="00000029">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2C">
            <w:pPr>
              <w:rPr>
                <w:b w:val="1"/>
                <w:bCs w:val="1"/>
                <w:sz w:val="20"/>
                <w:szCs w:val="20"/>
              </w:rPr>
            </w:pPr>
            <w:r w:rsidDel="00000000" w:rsidR="00000000" w:rsidRPr="00000000">
              <w:rPr>
                <w:color w:val="404040"/>
                <w:sz w:val="20"/>
                <w:szCs w:val="20"/>
                <w:highlight w:val="white"/>
                <w:rtl w:val="0"/>
              </w:rPr>
              <w:t xml:space="preserve">4 = Good</w:t>
            </w:r>
            <w:r w:rsidDel="00000000" w:rsidR="00000000" w:rsidRPr="00000000">
              <w:rPr>
                <w:rtl w:val="0"/>
              </w:rPr>
            </w:r>
          </w:p>
        </w:tc>
        <w:tc>
          <w:tcPr>
            <w:shd w:fill="auto" w:val="clear"/>
          </w:tcPr>
          <w:p w:rsidR="00000000" w:rsidDel="00000000" w:rsidP="00000000" w:rsidRDefault="00000000" w:rsidRPr="00000000" w14:paraId="0000002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abstract was revised to improve clarity and consistency with the revised manuscript, particularly regarding the study design, methodology, and limitations.</w:t>
            </w:r>
          </w:p>
        </w:tc>
      </w:tr>
      <w:tr>
        <w:trPr>
          <w:cantSplit w:val="0"/>
          <w:trHeight w:val="20" w:hRule="atLeast"/>
          <w:tblHeader w:val="0"/>
        </w:trPr>
        <w:tc>
          <w:tcPr>
            <w:shd w:fill="auto" w:val="clear"/>
          </w:tcPr>
          <w:p w:rsidR="00000000" w:rsidDel="00000000" w:rsidP="00000000" w:rsidRDefault="00000000" w:rsidRPr="00000000" w14:paraId="0000002E">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2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31">
            <w:pPr>
              <w:rPr>
                <w:b w:val="1"/>
                <w:bCs w:val="1"/>
                <w:sz w:val="20"/>
                <w:szCs w:val="20"/>
              </w:rPr>
            </w:pPr>
            <w:r w:rsidDel="00000000" w:rsidR="00000000" w:rsidRPr="00000000">
              <w:rPr>
                <w:color w:val="404040"/>
                <w:sz w:val="20"/>
                <w:szCs w:val="20"/>
                <w:highlight w:val="white"/>
                <w:rtl w:val="0"/>
              </w:rPr>
              <w:t xml:space="preserve">4 = Good</w:t>
            </w:r>
            <w:r w:rsidDel="00000000" w:rsidR="00000000" w:rsidRPr="00000000">
              <w:rPr>
                <w:rtl w:val="0"/>
              </w:rPr>
            </w:r>
          </w:p>
        </w:tc>
        <w:tc>
          <w:tcPr>
            <w:shd w:fill="auto" w:val="clear"/>
          </w:tcPr>
          <w:p w:rsidR="00000000" w:rsidDel="00000000" w:rsidP="00000000" w:rsidRDefault="00000000" w:rsidRPr="00000000" w14:paraId="0000003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keywords were retained, as they were considered appropriate and useful for the study.</w:t>
            </w:r>
          </w:p>
        </w:tc>
      </w:tr>
      <w:tr>
        <w:trPr>
          <w:cantSplit w:val="0"/>
          <w:trHeight w:val="20" w:hRule="atLeast"/>
          <w:tblHeader w:val="0"/>
        </w:trPr>
        <w:tc>
          <w:tcPr>
            <w:shd w:fill="auto" w:val="clear"/>
          </w:tcPr>
          <w:p w:rsidR="00000000" w:rsidDel="00000000" w:rsidP="00000000" w:rsidRDefault="00000000" w:rsidRPr="00000000" w14:paraId="0000003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36">
            <w:pPr>
              <w:rPr>
                <w:b w:val="1"/>
                <w:bCs w:val="1"/>
                <w:sz w:val="20"/>
                <w:szCs w:val="20"/>
              </w:rPr>
            </w:pPr>
            <w:r w:rsidDel="00000000" w:rsidR="00000000" w:rsidRPr="00000000">
              <w:rPr>
                <w:color w:val="404040"/>
                <w:sz w:val="20"/>
                <w:szCs w:val="20"/>
                <w:highlight w:val="white"/>
                <w:rtl w:val="0"/>
              </w:rPr>
              <w:t xml:space="preserve">2 = Needs Improvement</w:t>
            </w:r>
            <w:r w:rsidDel="00000000" w:rsidR="00000000" w:rsidRPr="00000000">
              <w:rPr>
                <w:rtl w:val="0"/>
              </w:rPr>
            </w:r>
          </w:p>
        </w:tc>
        <w:tc>
          <w:tcPr>
            <w:shd w:fill="auto" w:val="clear"/>
          </w:tcPr>
          <w:p w:rsidR="00000000" w:rsidDel="00000000" w:rsidP="00000000" w:rsidRDefault="00000000" w:rsidRPr="00000000" w14:paraId="0000003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introduction was reorganized and expanded to provide more sufficient background and a clearer rationale for the study.</w:t>
            </w:r>
          </w:p>
        </w:tc>
      </w:tr>
      <w:tr>
        <w:trPr>
          <w:cantSplit w:val="0"/>
          <w:trHeight w:val="20" w:hRule="atLeast"/>
          <w:tblHeader w:val="0"/>
        </w:trPr>
        <w:tc>
          <w:tcPr>
            <w:shd w:fill="auto" w:val="clear"/>
          </w:tcPr>
          <w:p w:rsidR="00000000" w:rsidDel="00000000" w:rsidP="00000000" w:rsidRDefault="00000000" w:rsidRPr="00000000" w14:paraId="00000038">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3B">
            <w:pPr>
              <w:rPr>
                <w:b w:val="1"/>
                <w:bCs w:val="1"/>
                <w:sz w:val="20"/>
                <w:szCs w:val="20"/>
              </w:rPr>
            </w:pPr>
            <w:r w:rsidDel="00000000" w:rsidR="00000000" w:rsidRPr="00000000">
              <w:rPr>
                <w:color w:val="404040"/>
                <w:sz w:val="20"/>
                <w:szCs w:val="20"/>
                <w:highlight w:val="white"/>
                <w:rtl w:val="0"/>
              </w:rPr>
              <w:t xml:space="preserve">2 = Needs Improvement</w:t>
            </w:r>
            <w:r w:rsidDel="00000000" w:rsidR="00000000" w:rsidRPr="00000000">
              <w:rPr>
                <w:rtl w:val="0"/>
              </w:rPr>
            </w:r>
          </w:p>
        </w:tc>
        <w:tc>
          <w:tcPr>
            <w:shd w:fill="auto" w:val="clear"/>
          </w:tcPr>
          <w:p w:rsidR="00000000" w:rsidDel="00000000" w:rsidP="00000000" w:rsidRDefault="00000000" w:rsidRPr="00000000" w14:paraId="0000003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study objectives were revised to make them more explicit and consistent with the scope of the work.</w:t>
            </w:r>
          </w:p>
        </w:tc>
      </w:tr>
      <w:tr>
        <w:trPr>
          <w:cantSplit w:val="0"/>
          <w:trHeight w:val="20" w:hRule="atLeast"/>
          <w:tblHeader w:val="0"/>
        </w:trPr>
        <w:tc>
          <w:tcPr>
            <w:shd w:fill="auto" w:val="clear"/>
          </w:tcPr>
          <w:p w:rsidR="00000000" w:rsidDel="00000000" w:rsidP="00000000" w:rsidRDefault="00000000" w:rsidRPr="00000000" w14:paraId="0000003D">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40">
            <w:pPr>
              <w:rPr>
                <w:b w:val="1"/>
                <w:bCs w:val="1"/>
                <w:sz w:val="20"/>
                <w:szCs w:val="20"/>
              </w:rPr>
            </w:pPr>
            <w:r w:rsidDel="00000000" w:rsidR="00000000" w:rsidRPr="00000000">
              <w:rPr>
                <w:color w:val="404040"/>
                <w:sz w:val="20"/>
                <w:szCs w:val="20"/>
                <w:highlight w:val="white"/>
                <w:rtl w:val="0"/>
              </w:rPr>
              <w:t xml:space="preserve">2 = Needs Improvement</w:t>
            </w:r>
            <w:r w:rsidDel="00000000" w:rsidR="00000000" w:rsidRPr="00000000">
              <w:rPr>
                <w:rtl w:val="0"/>
              </w:rPr>
            </w:r>
          </w:p>
        </w:tc>
        <w:tc>
          <w:tcPr>
            <w:shd w:fill="auto" w:val="clear"/>
          </w:tcPr>
          <w:p w:rsidR="00000000" w:rsidDel="00000000" w:rsidP="00000000" w:rsidRDefault="00000000" w:rsidRPr="00000000" w14:paraId="0000004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literature review was updated with additional recent and relevant references, particularly in the Discussion section.</w:t>
            </w:r>
          </w:p>
        </w:tc>
      </w:tr>
      <w:tr>
        <w:trPr>
          <w:cantSplit w:val="0"/>
          <w:trHeight w:val="20" w:hRule="atLeast"/>
          <w:tblHeader w:val="0"/>
        </w:trPr>
        <w:tc>
          <w:tcPr>
            <w:shd w:fill="auto" w:val="clear"/>
          </w:tcPr>
          <w:p w:rsidR="00000000" w:rsidDel="00000000" w:rsidP="00000000" w:rsidRDefault="00000000" w:rsidRPr="00000000" w14:paraId="0000004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45">
            <w:pPr>
              <w:rPr>
                <w:b w:val="1"/>
                <w:bCs w:val="1"/>
                <w:sz w:val="20"/>
                <w:szCs w:val="20"/>
              </w:rPr>
            </w:pPr>
            <w:r w:rsidDel="00000000" w:rsidR="00000000" w:rsidRPr="00000000">
              <w:rPr>
                <w:color w:val="404040"/>
                <w:sz w:val="20"/>
                <w:szCs w:val="20"/>
                <w:highlight w:val="white"/>
                <w:rtl w:val="0"/>
              </w:rPr>
              <w:t xml:space="preserve">2 = Needs Improvement</w:t>
            </w:r>
            <w:r w:rsidDel="00000000" w:rsidR="00000000" w:rsidRPr="00000000">
              <w:rPr>
                <w:rtl w:val="0"/>
              </w:rPr>
            </w:r>
          </w:p>
        </w:tc>
        <w:tc>
          <w:tcPr>
            <w:shd w:fill="auto" w:val="clear"/>
          </w:tcPr>
          <w:p w:rsidR="00000000" w:rsidDel="00000000" w:rsidP="00000000" w:rsidRDefault="00000000" w:rsidRPr="00000000" w14:paraId="0000004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methodology was clarified by adding details on experimental period, treatment groups and replication limitations in the subsection 2.2 Experimental Design.</w:t>
            </w:r>
          </w:p>
        </w:tc>
      </w:tr>
      <w:tr>
        <w:trPr>
          <w:cantSplit w:val="0"/>
          <w:trHeight w:val="20" w:hRule="atLeast"/>
          <w:tblHeader w:val="0"/>
        </w:trPr>
        <w:tc>
          <w:tcPr>
            <w:shd w:fill="auto" w:val="clear"/>
          </w:tcPr>
          <w:p w:rsidR="00000000" w:rsidDel="00000000" w:rsidP="00000000" w:rsidRDefault="00000000" w:rsidRPr="00000000" w14:paraId="00000047">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4A">
            <w:pPr>
              <w:ind w:left="-11" w:firstLine="0"/>
              <w:rPr>
                <w:b w:val="1"/>
                <w:bCs w:val="1"/>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shd w:fill="auto" w:val="clear"/>
          </w:tcPr>
          <w:p w:rsidR="00000000" w:rsidDel="00000000" w:rsidP="00000000" w:rsidRDefault="00000000" w:rsidRPr="00000000" w14:paraId="0000004B">
            <w:pPr>
              <w:ind w:left="-11" w:firstLine="0"/>
              <w:rPr>
                <w:rFonts w:ascii="Times New Roman" w:cs="Times New Roman" w:eastAsia="Times New Roman" w:hAnsi="Times New Roman"/>
                <w:b w:val="0"/>
                <w:bCs w:val="0"/>
              </w:rPr>
            </w:pPr>
            <w:r w:rsidDel="00000000" w:rsidR="00000000" w:rsidRPr="00000000">
              <w:rPr>
                <w:color w:val="404040"/>
                <w:sz w:val="20"/>
                <w:szCs w:val="20"/>
                <w:highlight w:val="white"/>
                <w:rtl w:val="0"/>
              </w:rPr>
              <w:t xml:space="preserve">Not Applicable.</w:t>
            </w: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4C">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2 = Needs Improvement</w:t>
            </w:r>
            <w:r w:rsidDel="00000000" w:rsidR="00000000" w:rsidRPr="00000000">
              <w:rPr>
                <w:rtl w:val="0"/>
              </w:rPr>
            </w:r>
          </w:p>
        </w:tc>
        <w:tc>
          <w:tcPr>
            <w:shd w:fill="auto" w:val="clear"/>
          </w:tcPr>
          <w:p w:rsidR="00000000" w:rsidDel="00000000" w:rsidP="00000000" w:rsidRDefault="00000000" w:rsidRPr="00000000" w14:paraId="0000005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Results section was revised to improve clarity and organization. We described the findings more explicitly and improved the flow of presentation so that the treatment-associated differences can be more easily understood.</w:t>
            </w:r>
          </w:p>
        </w:tc>
      </w:tr>
      <w:tr>
        <w:trPr>
          <w:cantSplit w:val="0"/>
          <w:trHeight w:val="20" w:hRule="atLeast"/>
          <w:tblHeader w:val="0"/>
        </w:trPr>
        <w:tc>
          <w:tcPr>
            <w:shd w:fill="auto" w:val="clear"/>
          </w:tcPr>
          <w:p w:rsidR="00000000" w:rsidDel="00000000" w:rsidP="00000000" w:rsidRDefault="00000000" w:rsidRPr="00000000" w14:paraId="00000051">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2 = Needs Improvement</w:t>
            </w:r>
            <w:r w:rsidDel="00000000" w:rsidR="00000000" w:rsidRPr="00000000">
              <w:rPr>
                <w:rtl w:val="0"/>
              </w:rPr>
            </w:r>
          </w:p>
        </w:tc>
        <w:tc>
          <w:tcPr>
            <w:shd w:fill="auto" w:val="clear"/>
          </w:tcPr>
          <w:p w:rsidR="00000000" w:rsidDel="00000000" w:rsidP="00000000" w:rsidRDefault="00000000" w:rsidRPr="00000000" w14:paraId="0000005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tables and figures were revised to improve clarity and relevance. We also reviewed their presentation and captions to ensure that they more clearly support the results described in the text.</w:t>
            </w:r>
          </w:p>
        </w:tc>
      </w:tr>
      <w:tr>
        <w:trPr>
          <w:cantSplit w:val="0"/>
          <w:trHeight w:val="20" w:hRule="atLeast"/>
          <w:tblHeader w:val="0"/>
        </w:trPr>
        <w:tc>
          <w:tcPr>
            <w:shd w:fill="auto" w:val="clear"/>
          </w:tcPr>
          <w:p w:rsidR="00000000" w:rsidDel="00000000" w:rsidP="00000000" w:rsidRDefault="00000000" w:rsidRPr="00000000" w14:paraId="00000056">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1 = Poor</w:t>
            </w:r>
            <w:r w:rsidDel="00000000" w:rsidR="00000000" w:rsidRPr="00000000">
              <w:rPr>
                <w:rtl w:val="0"/>
              </w:rPr>
            </w:r>
          </w:p>
        </w:tc>
        <w:tc>
          <w:tcPr>
            <w:shd w:fill="auto" w:val="clear"/>
          </w:tcPr>
          <w:p w:rsidR="00000000" w:rsidDel="00000000" w:rsidP="00000000" w:rsidRDefault="00000000" w:rsidRPr="00000000" w14:paraId="0000005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Discussion section was substantially expanded to better relate our findings to existing literature. In particular, we added more recent and relevant references and discussed the results in the context of previous studies on sweet potato storage, post-harvest deterioration, and chlorine dioxide treatment.</w:t>
            </w:r>
          </w:p>
        </w:tc>
      </w:tr>
      <w:tr>
        <w:trPr>
          <w:cantSplit w:val="0"/>
          <w:trHeight w:val="20" w:hRule="atLeast"/>
          <w:tblHeader w:val="0"/>
        </w:trPr>
        <w:tc>
          <w:tcPr>
            <w:shd w:fill="auto" w:val="clear"/>
          </w:tcPr>
          <w:p w:rsidR="00000000" w:rsidDel="00000000" w:rsidP="00000000" w:rsidRDefault="00000000" w:rsidRPr="00000000" w14:paraId="0000005B">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2 = Needs Improvement</w:t>
            </w:r>
            <w:r w:rsidDel="00000000" w:rsidR="00000000" w:rsidRPr="00000000">
              <w:rPr>
                <w:rtl w:val="0"/>
              </w:rPr>
            </w:r>
          </w:p>
        </w:tc>
        <w:tc>
          <w:tcPr>
            <w:shd w:fill="auto" w:val="clear"/>
          </w:tcPr>
          <w:p w:rsidR="00000000" w:rsidDel="00000000" w:rsidP="00000000" w:rsidRDefault="00000000" w:rsidRPr="00000000" w14:paraId="0000005F">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Conclusions section was revised to better align with the scope and limitations of the present study. We moderated the wording and clarified that the findings should be interpreted as preliminary evidence from a pilot study under practical storage conditions.</w:t>
            </w:r>
          </w:p>
        </w:tc>
      </w:tr>
      <w:tr>
        <w:trPr>
          <w:cantSplit w:val="0"/>
          <w:trHeight w:val="20" w:hRule="atLeast"/>
          <w:tblHeader w:val="0"/>
        </w:trPr>
        <w:tc>
          <w:tcPr>
            <w:shd w:fill="auto" w:val="clear"/>
          </w:tcPr>
          <w:p w:rsidR="00000000" w:rsidDel="00000000" w:rsidP="00000000" w:rsidRDefault="00000000" w:rsidRPr="00000000" w14:paraId="00000060">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1 = Poor</w:t>
            </w:r>
            <w:r w:rsidDel="00000000" w:rsidR="00000000" w:rsidRPr="00000000">
              <w:rPr>
                <w:rtl w:val="0"/>
              </w:rPr>
            </w:r>
          </w:p>
        </w:tc>
        <w:tc>
          <w:tcPr>
            <w:shd w:fill="auto" w:val="clear"/>
          </w:tcPr>
          <w:p w:rsidR="00000000" w:rsidDel="00000000" w:rsidP="00000000" w:rsidRDefault="00000000" w:rsidRPr="00000000" w14:paraId="0000006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limitations of the study are now discussed more explicitly in the revised Discussion section. We added discussion of the environmental differences between compartments, lack of independent replication, absence of microbiological identification, single-run experimental design, and other methodological constraints.</w:t>
            </w:r>
          </w:p>
        </w:tc>
      </w:tr>
      <w:tr>
        <w:trPr>
          <w:cantSplit w:val="0"/>
          <w:trHeight w:val="20" w:hRule="atLeast"/>
          <w:tblHeader w:val="0"/>
        </w:trPr>
        <w:tc>
          <w:tcPr>
            <w:shd w:fill="auto" w:val="clear"/>
          </w:tcPr>
          <w:p w:rsidR="00000000" w:rsidDel="00000000" w:rsidP="00000000" w:rsidRDefault="00000000" w:rsidRPr="00000000" w14:paraId="00000065">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7">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8">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shd w:fill="auto" w:val="clea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1 = Poor</w:t>
            </w:r>
            <w:r w:rsidDel="00000000" w:rsidR="00000000" w:rsidRPr="00000000">
              <w:rPr>
                <w:rtl w:val="0"/>
              </w:rPr>
            </w:r>
          </w:p>
        </w:tc>
        <w:tc>
          <w:tcPr>
            <w:shd w:fill="auto" w:val="clear"/>
          </w:tcPr>
          <w:p w:rsidR="00000000" w:rsidDel="00000000" w:rsidP="00000000" w:rsidRDefault="00000000" w:rsidRPr="00000000" w14:paraId="0000006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reference list was carefully revised and expanded. Where appropriate, older references were replaced with more recent and relevant studies, and the number of cited references increased in line with the expanded Discussion section.</w:t>
            </w:r>
          </w:p>
        </w:tc>
      </w:tr>
      <w:tr>
        <w:trPr>
          <w:cantSplit w:val="0"/>
          <w:trHeight w:val="20" w:hRule="atLeast"/>
          <w:tblHeader w:val="0"/>
        </w:trPr>
        <w:tc>
          <w:tcPr>
            <w:shd w:fill="auto" w:val="clear"/>
          </w:tcPr>
          <w:p w:rsidR="00000000" w:rsidDel="00000000" w:rsidP="00000000" w:rsidRDefault="00000000" w:rsidRPr="00000000" w14:paraId="0000006B">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D">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E">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shd w:fill="auto" w:val="clea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2 = Needs Improvement</w:t>
            </w:r>
            <w:r w:rsidDel="00000000" w:rsidR="00000000" w:rsidRPr="00000000">
              <w:rPr>
                <w:rtl w:val="0"/>
              </w:rPr>
            </w:r>
          </w:p>
        </w:tc>
        <w:tc>
          <w:tcPr>
            <w:shd w:fill="auto" w:val="clear"/>
          </w:tcPr>
          <w:p w:rsidR="00000000" w:rsidDel="00000000" w:rsidP="00000000" w:rsidRDefault="00000000" w:rsidRPr="00000000" w14:paraId="0000007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manuscript was thoroughly revised to improve clarity, readability, and overall language quality. We carefully edited the text throughout the manuscript to make the presentation more precise and easier to understand.</w:t>
            </w:r>
          </w:p>
        </w:tc>
      </w:tr>
    </w:tbl>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4">
      <w:pPr>
        <w:pStyle w:val="Heading2"/>
        <w:jc w:val="left"/>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tbl>
      <w:tblPr>
        <w:tblStyle w:val="Table4"/>
        <w:tblW w:w="13891.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46"/>
        <w:gridCol w:w="4962"/>
        <w:gridCol w:w="4284"/>
        <w:tblGridChange w:id="0">
          <w:tblGrid>
            <w:gridCol w:w="4646"/>
            <w:gridCol w:w="4962"/>
            <w:gridCol w:w="4284"/>
          </w:tblGrid>
        </w:tblGridChange>
      </w:tblGrid>
      <w:tr>
        <w:trPr>
          <w:cantSplit w:val="0"/>
          <w:trHeight w:val="20" w:hRule="atLeast"/>
          <w:tblHeader w:val="0"/>
        </w:trPr>
        <w:tc>
          <w:tcPr>
            <w:shd w:fill="auto" w:val="clear"/>
          </w:tcPr>
          <w:p w:rsidR="00000000" w:rsidDel="00000000" w:rsidP="00000000" w:rsidRDefault="00000000" w:rsidRPr="00000000" w14:paraId="00000076">
            <w:pPr>
              <w:pStyle w:val="Heading2"/>
              <w:jc w:val="left"/>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14:paraId="00000077">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78">
            <w:pPr>
              <w:rPr>
                <w:sz w:val="22"/>
                <w:szCs w:val="22"/>
              </w:rPr>
            </w:pPr>
            <w:r w:rsidDel="00000000" w:rsidR="00000000" w:rsidRPr="00000000">
              <w:rPr>
                <w:rtl w:val="0"/>
              </w:rPr>
            </w:r>
          </w:p>
        </w:tc>
        <w:tc>
          <w:tcPr>
            <w:shd w:fill="auto" w:val="clear"/>
          </w:tcPr>
          <w:p w:rsidR="00000000" w:rsidDel="00000000" w:rsidP="00000000" w:rsidRDefault="00000000" w:rsidRPr="00000000" w14:paraId="00000079">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A">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7B">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C">
            <w:pPr>
              <w:rPr>
                <w:sz w:val="20"/>
                <w:szCs w:val="20"/>
              </w:rPr>
            </w:pPr>
            <w:r w:rsidDel="00000000" w:rsidR="00000000" w:rsidRPr="00000000">
              <w:rPr>
                <w:rtl w:val="0"/>
              </w:rPr>
            </w:r>
          </w:p>
          <w:p w:rsidR="00000000" w:rsidDel="00000000" w:rsidP="00000000" w:rsidRDefault="00000000" w:rsidRPr="00000000" w14:paraId="0000007D">
            <w:pPr>
              <w:rPr>
                <w:sz w:val="22"/>
                <w:szCs w:val="22"/>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shd w:fill="auto" w:val="clear"/>
          </w:tcPr>
          <w:p w:rsidR="00000000" w:rsidDel="00000000" w:rsidP="00000000" w:rsidRDefault="00000000" w:rsidRPr="00000000" w14:paraId="0000007E">
            <w:pPr>
              <w:rPr>
                <w:sz w:val="20"/>
                <w:szCs w:val="20"/>
              </w:rPr>
            </w:pPr>
            <w:r w:rsidDel="00000000" w:rsidR="00000000" w:rsidRPr="00000000">
              <w:rPr>
                <w:sz w:val="20"/>
                <w:szCs w:val="20"/>
                <w:rtl w:val="0"/>
              </w:rPr>
              <w:t xml:space="preserve">Yes</w:t>
            </w:r>
          </w:p>
        </w:tc>
        <w:tc>
          <w:tcPr>
            <w:shd w:fill="auto" w:val="clear"/>
          </w:tcPr>
          <w:p w:rsidR="00000000" w:rsidDel="00000000" w:rsidP="00000000" w:rsidRDefault="00000000" w:rsidRPr="00000000" w14:paraId="0000007F">
            <w:pPr>
              <w:pStyle w:val="Heading2"/>
              <w:jc w:val="left"/>
              <w:rPr>
                <w:rFonts w:ascii="Times New Roman" w:cs="Times New Roman" w:eastAsia="Times New Roman" w:hAnsi="Times New Roman"/>
                <w:b w:val="0"/>
                <w:bCs w:val="0"/>
              </w:rPr>
            </w:pPr>
            <w:bookmarkStart w:colFirst="0" w:colLast="0" w:name="_heading=h.sb0rzh2jo1d7" w:id="1"/>
            <w:bookmarkEnd w:id="1"/>
            <w:r w:rsidDel="00000000" w:rsidR="00000000" w:rsidRPr="00000000">
              <w:rPr>
                <w:rFonts w:ascii="Times New Roman" w:cs="Times New Roman" w:eastAsia="Times New Roman" w:hAnsi="Times New Roman"/>
                <w:b w:val="0"/>
                <w:bCs w:val="0"/>
                <w:rtl w:val="0"/>
              </w:rPr>
              <w:t xml:space="preserve">The title was retained because it appropriately reflects the scope of the study. </w:t>
            </w:r>
          </w:p>
        </w:tc>
      </w:tr>
      <w:tr>
        <w:trPr>
          <w:cantSplit w:val="0"/>
          <w:trHeight w:val="20" w:hRule="atLeast"/>
          <w:tblHeader w:val="0"/>
        </w:trPr>
        <w:tc>
          <w:tcPr>
            <w:shd w:fill="auto" w:val="clear"/>
          </w:tcPr>
          <w:p w:rsidR="00000000" w:rsidDel="00000000" w:rsidP="00000000" w:rsidRDefault="00000000" w:rsidRPr="00000000" w14:paraId="0000008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81">
            <w:pPr>
              <w:rPr>
                <w:sz w:val="20"/>
                <w:szCs w:val="20"/>
              </w:rPr>
            </w:pPr>
            <w:r w:rsidDel="00000000" w:rsidR="00000000" w:rsidRPr="00000000">
              <w:rPr>
                <w:rtl w:val="0"/>
              </w:rPr>
            </w:r>
          </w:p>
          <w:p w:rsidR="00000000" w:rsidDel="00000000" w:rsidP="00000000" w:rsidRDefault="00000000" w:rsidRPr="00000000" w14:paraId="00000082">
            <w:pPr>
              <w:rPr>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shd w:fill="auto" w:val="clear"/>
          </w:tcPr>
          <w:p w:rsidR="00000000" w:rsidDel="00000000" w:rsidP="00000000" w:rsidRDefault="00000000" w:rsidRPr="00000000" w14:paraId="00000083">
            <w:pPr>
              <w:rPr>
                <w:b w:val="1"/>
                <w:bCs w:val="1"/>
                <w:sz w:val="20"/>
                <w:szCs w:val="20"/>
              </w:rPr>
            </w:pPr>
            <w:r w:rsidDel="00000000" w:rsidR="00000000" w:rsidRPr="00000000">
              <w:rPr>
                <w:sz w:val="20"/>
                <w:szCs w:val="20"/>
                <w:rtl w:val="0"/>
              </w:rPr>
              <w:t xml:space="preserve">Yes</w:t>
            </w:r>
            <w:r w:rsidDel="00000000" w:rsidR="00000000" w:rsidRPr="00000000">
              <w:rPr>
                <w:rtl w:val="0"/>
              </w:rPr>
            </w:r>
          </w:p>
        </w:tc>
        <w:tc>
          <w:tcPr>
            <w:shd w:fill="auto" w:val="clear"/>
          </w:tcPr>
          <w:p w:rsidR="00000000" w:rsidDel="00000000" w:rsidP="00000000" w:rsidRDefault="00000000" w:rsidRPr="00000000" w14:paraId="00000084">
            <w:pPr>
              <w:pStyle w:val="Heading2"/>
              <w:jc w:val="left"/>
              <w:rPr>
                <w:rFonts w:ascii="Times New Roman" w:cs="Times New Roman" w:eastAsia="Times New Roman" w:hAnsi="Times New Roman"/>
                <w:b w:val="0"/>
                <w:bCs w:val="0"/>
              </w:rPr>
            </w:pPr>
            <w:bookmarkStart w:colFirst="0" w:colLast="0" w:name="_heading=h.wwi38nt3njrt" w:id="2"/>
            <w:bookmarkEnd w:id="2"/>
            <w:r w:rsidDel="00000000" w:rsidR="00000000" w:rsidRPr="00000000">
              <w:rPr>
                <w:rFonts w:ascii="Times New Roman" w:cs="Times New Roman" w:eastAsia="Times New Roman" w:hAnsi="Times New Roman"/>
                <w:b w:val="0"/>
                <w:bCs w:val="0"/>
                <w:rtl w:val="0"/>
              </w:rPr>
              <w:t xml:space="preserve">The abstract was revised to improve clarity and consistency with the revised manuscript, particularly regarding the study design, methodology, and limitations.</w:t>
            </w:r>
          </w:p>
        </w:tc>
      </w:tr>
      <w:tr>
        <w:trPr>
          <w:cantSplit w:val="0"/>
          <w:trHeight w:val="20" w:hRule="atLeast"/>
          <w:tblHeader w:val="0"/>
        </w:trPr>
        <w:tc>
          <w:tcPr>
            <w:shd w:fill="auto" w:val="clear"/>
          </w:tcPr>
          <w:p w:rsidR="00000000" w:rsidDel="00000000" w:rsidP="00000000" w:rsidRDefault="00000000" w:rsidRPr="00000000" w14:paraId="0000008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6">
            <w:pPr>
              <w:rPr>
                <w:b w:val="1"/>
                <w:bCs w:val="1"/>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shd w:fill="auto" w:val="clea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 The manuscript has major methodological limitations, notably the lack of a clear experimental design.</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It is recommended that you clearly reposition your work by describing your experimental design (type, replications, etc.) and strengthen the discussion of your results.</w:t>
            </w:r>
          </w:p>
        </w:tc>
        <w:tc>
          <w:tcPr>
            <w:shd w:fill="auto" w:val="clear"/>
          </w:tcPr>
          <w:p w:rsidR="00000000" w:rsidDel="00000000" w:rsidP="00000000" w:rsidRDefault="00000000" w:rsidRPr="00000000" w14:paraId="00000089">
            <w:pPr>
              <w:pStyle w:val="Heading2"/>
              <w:spacing w:after="240" w:lineRule="auto"/>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revised Section 2.2 to explicitly describe the study as a single pilot storage experiment conducted from 12 December 2024 to 24 January 2025 under practical warehouse conditions. We also clarified the 2 × 2 treatment structure, the treatment groups, the curing procedure, and the lack of independent compartment-level and temporal replication. In addition, we now state that treatment allocation was constrained by commercial logistics and was not fully randomized.</w:t>
            </w:r>
          </w:p>
          <w:p w:rsidR="00000000" w:rsidDel="00000000" w:rsidP="00000000" w:rsidRDefault="00000000" w:rsidRPr="00000000" w14:paraId="0000008A">
            <w:pPr>
              <w:pStyle w:val="Heading2"/>
              <w:spacing w:after="240" w:before="240" w:lineRule="auto"/>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also revised Section 3.4 to expand the discussion of the study limitations. The revised text now addresses potential confounding by environmental differences between compartments, the absence of pathogen identification, pseudoreplication, the lack of temporal replication, assessor blinding, and the decline in ClO₂ supply during storage. We further reposition the work as a preliminary, hypothesis-generating pilot study under commercial storage conditions.</w:t>
            </w:r>
          </w:p>
          <w:p w:rsidR="00000000" w:rsidDel="00000000" w:rsidP="00000000" w:rsidRDefault="00000000" w:rsidRPr="00000000" w14:paraId="0000008B">
            <w:pPr>
              <w:pStyle w:val="Heading2"/>
              <w:spacing w:after="240" w:before="240" w:lineRule="auto"/>
              <w:jc w:val="left"/>
              <w:rPr>
                <w:rFonts w:ascii="Times New Roman" w:cs="Times New Roman" w:eastAsia="Times New Roman" w:hAnsi="Times New Roman"/>
                <w:b w:val="0"/>
                <w:bCs w:val="0"/>
              </w:rPr>
            </w:pPr>
            <w:bookmarkStart w:colFirst="0" w:colLast="0" w:name="_heading=h.ot9kf3snwi4a" w:id="3"/>
            <w:bookmarkEnd w:id="3"/>
            <w:r w:rsidDel="00000000" w:rsidR="00000000" w:rsidRPr="00000000">
              <w:rPr>
                <w:rFonts w:ascii="Times New Roman" w:cs="Times New Roman" w:eastAsia="Times New Roman" w:hAnsi="Times New Roman"/>
                <w:b w:val="0"/>
                <w:bCs w:val="0"/>
                <w:rtl w:val="0"/>
              </w:rPr>
              <w:t xml:space="preserve">We hope that these revisions adequately address the reviewer’s concerns.</w:t>
            </w:r>
          </w:p>
          <w:p w:rsidR="00000000" w:rsidDel="00000000" w:rsidP="00000000" w:rsidRDefault="00000000" w:rsidRPr="00000000" w14:paraId="0000008C">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8D">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E">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F">
            <w:pPr>
              <w:rPr>
                <w:sz w:val="20"/>
                <w:szCs w:val="20"/>
              </w:rPr>
            </w:pPr>
            <w:r w:rsidDel="00000000" w:rsidR="00000000" w:rsidRPr="00000000">
              <w:rPr>
                <w:rtl w:val="0"/>
              </w:rPr>
            </w:r>
          </w:p>
          <w:p w:rsidR="00000000" w:rsidDel="00000000" w:rsidP="00000000" w:rsidRDefault="00000000" w:rsidRPr="00000000" w14:paraId="00000090">
            <w:pPr>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shd w:fill="auto" w:val="clea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 The authors used very few references in their article. I recommend expanding the study with more relevant and recent references. Therefore, please add this list of additional references and also discuss all the parameters of the study results. Please review.</w:t>
            </w:r>
          </w:p>
        </w:tc>
        <w:tc>
          <w:tcPr>
            <w:shd w:fill="auto" w:val="clear"/>
          </w:tcPr>
          <w:p w:rsidR="00000000" w:rsidDel="00000000" w:rsidP="00000000" w:rsidRDefault="00000000" w:rsidRPr="00000000" w14:paraId="0000009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carefully revised the reference list by removing several older citations where more recent and relevant studies were available, and by incorporating additional up-to-date references throughout the manuscript. In particular, we expanded the Discussion section substantially, which also allowed us to include a greater number of relevant recent studies and to discuss the study results more comprehensively. We believe that these revisions have improved both the currency of the literature coverage and the depth of interpretation of our findings.</w:t>
            </w:r>
          </w:p>
        </w:tc>
      </w:tr>
      <w:tr>
        <w:trPr>
          <w:cantSplit w:val="0"/>
          <w:trHeight w:val="896" w:hRule="atLeast"/>
          <w:tblHeader w:val="0"/>
        </w:trPr>
        <w:tc>
          <w:tcPr>
            <w:shd w:fill="auto" w:val="clear"/>
          </w:tcPr>
          <w:p w:rsidR="00000000" w:rsidDel="00000000" w:rsidP="00000000" w:rsidRDefault="00000000" w:rsidRPr="00000000" w14:paraId="00000093">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94">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95">
            <w:pPr>
              <w:rPr>
                <w:sz w:val="20"/>
                <w:szCs w:val="20"/>
              </w:rPr>
            </w:pPr>
            <w:r w:rsidDel="00000000" w:rsidR="00000000" w:rsidRPr="00000000">
              <w:rPr>
                <w:rtl w:val="0"/>
              </w:rPr>
            </w:r>
          </w:p>
          <w:p w:rsidR="00000000" w:rsidDel="00000000" w:rsidP="00000000" w:rsidRDefault="00000000" w:rsidRPr="00000000" w14:paraId="00000096">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7">
            <w:pPr>
              <w:rPr>
                <w:sz w:val="20"/>
                <w:szCs w:val="20"/>
              </w:rPr>
            </w:pPr>
            <w:r w:rsidDel="00000000" w:rsidR="00000000" w:rsidRPr="00000000">
              <w:rPr>
                <w:rtl w:val="0"/>
              </w:rPr>
            </w:r>
          </w:p>
        </w:tc>
        <w:tc>
          <w:tcPr>
            <w:shd w:fill="auto" w:val="clea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9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No ethical issue in this manuscript.</w:t>
            </w:r>
          </w:p>
        </w:tc>
      </w:tr>
    </w:tbl>
    <w:p w:rsidR="00000000" w:rsidDel="00000000" w:rsidP="00000000" w:rsidRDefault="00000000" w:rsidRPr="00000000" w14:paraId="0000009B">
      <w:pPr>
        <w:pStyle w:val="Heading2"/>
        <w:jc w:val="left"/>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9C">
      <w:pPr>
        <w:rPr>
          <w:highlight w:val="yellow"/>
        </w:rPr>
      </w:pPr>
      <w:r w:rsidDel="00000000" w:rsidR="00000000" w:rsidRPr="00000000">
        <w:rPr>
          <w:rtl w:val="0"/>
        </w:rPr>
      </w:r>
    </w:p>
    <w:p w:rsidR="00000000" w:rsidDel="00000000" w:rsidP="00000000" w:rsidRDefault="00000000" w:rsidRPr="00000000" w14:paraId="0000009D">
      <w:pPr>
        <w:rPr>
          <w:highlight w:val="yellow"/>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3</w:t>
      </w:r>
    </w:p>
    <w:p w:rsidR="00000000" w:rsidDel="00000000" w:rsidP="00000000" w:rsidRDefault="00000000" w:rsidRPr="00000000" w14:paraId="000000A2">
      <w:pPr>
        <w:rPr/>
      </w:pPr>
      <w:r w:rsidDel="00000000" w:rsidR="00000000" w:rsidRPr="00000000">
        <w:rPr>
          <w:rtl w:val="0"/>
        </w:rPr>
      </w:r>
    </w:p>
    <w:tbl>
      <w:tblPr>
        <w:tblStyle w:val="Table5"/>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35"/>
        <w:gridCol w:w="6157"/>
        <w:tblGridChange w:id="0">
          <w:tblGrid>
            <w:gridCol w:w="7735"/>
            <w:gridCol w:w="6157"/>
          </w:tblGrid>
        </w:tblGridChange>
      </w:tblGrid>
      <w:tr>
        <w:trPr>
          <w:cantSplit w:val="0"/>
          <w:trHeight w:val="20" w:hRule="atLeast"/>
          <w:tblHeader w:val="0"/>
        </w:trPr>
        <w:tc>
          <w:tcPr>
            <w:gridSpan w:val="2"/>
            <w:shd w:fill="auto" w:val="clea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mo" w:cs="Arimo" w:eastAsia="Arimo" w:hAnsi="Arimo"/>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0"/>
                <w:szCs w:val="20"/>
                <w:u w:val="none"/>
                <w:shd w:fill="auto" w:val="clear"/>
                <w:vertAlign w:val="baseline"/>
                <w:rtl w:val="0"/>
              </w:rPr>
              <w:t xml:space="preserve">This manuscript addresses a relevant topic in real-world storage conditions, which is a positive point. However, the study has major methodological limitations, notably the lack of a clear experimental design, which severely compromises the validity of the conclusions. Furthermore, the discussion of the results is insufficiently developed, or even almost absent for many parameters, with limited interpretation and a lack of critical contextualization in relation to existing literature. In addition, the authors have used a relatively limited number of references, which weakens the manuscript's scientific grounding.</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mo" w:cs="Arimo" w:eastAsia="Arimo" w:hAnsi="Arimo"/>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As it stands, a major revision is necessary, including a substantial strengthening of the discussion, better scientific contextualization, and a careful reformulation of the conclusions.</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AE">
            <w:pPr>
              <w:spacing w:after="240" w:lineRule="auto"/>
              <w:rPr>
                <w:sz w:val="20"/>
                <w:szCs w:val="20"/>
              </w:rPr>
            </w:pPr>
            <w:r w:rsidDel="00000000" w:rsidR="00000000" w:rsidRPr="00000000">
              <w:rPr>
                <w:sz w:val="20"/>
                <w:szCs w:val="20"/>
                <w:rtl w:val="0"/>
              </w:rPr>
              <w:t xml:space="preserve">We sincerely thank the reviewer for this careful and constructive assessment. We appreciate the recognition that the manuscript addresses a relevant topic under real-world storage conditions. We also fully acknowledge the reviewer’s concerns regarding the lack of a clearly described experimental design, the insufficient development of the Discussion, the limited scientific contextualization, and the relatively small number of references in the original version.</w:t>
            </w:r>
          </w:p>
          <w:p w:rsidR="00000000" w:rsidDel="00000000" w:rsidP="00000000" w:rsidRDefault="00000000" w:rsidRPr="00000000" w14:paraId="000000AF">
            <w:pPr>
              <w:spacing w:after="240" w:before="240" w:lineRule="auto"/>
              <w:rPr>
                <w:sz w:val="20"/>
                <w:szCs w:val="20"/>
              </w:rPr>
            </w:pPr>
            <w:r w:rsidDel="00000000" w:rsidR="00000000" w:rsidRPr="00000000">
              <w:rPr>
                <w:sz w:val="20"/>
                <w:szCs w:val="20"/>
                <w:rtl w:val="0"/>
              </w:rPr>
              <w:t xml:space="preserve">In response, we have substantially revised the manuscript. First, we clarified the experimental design and explicitly described the study as a single non-replicated pilot warehouse trial conducted under practical storage conditions. We also stated more clearly the major methodological limitations, including compartment-level pseudoreplication, environmental confounding between compartments, lack of baseline quantification of tuber condition, and the decline in ClO₂ delivery after equipment malfunction.</w:t>
            </w:r>
          </w:p>
          <w:p w:rsidR="00000000" w:rsidDel="00000000" w:rsidP="00000000" w:rsidRDefault="00000000" w:rsidRPr="00000000" w14:paraId="000000B0">
            <w:pPr>
              <w:spacing w:after="240" w:before="240" w:lineRule="auto"/>
              <w:rPr>
                <w:sz w:val="20"/>
                <w:szCs w:val="20"/>
              </w:rPr>
            </w:pPr>
            <w:r w:rsidDel="00000000" w:rsidR="00000000" w:rsidRPr="00000000">
              <w:rPr>
                <w:sz w:val="20"/>
                <w:szCs w:val="20"/>
                <w:rtl w:val="0"/>
              </w:rPr>
              <w:t xml:space="preserve">Second, we substantially expanded the Discussion section to provide a fuller interpretation of the results, including the unexpected curing-associated increase in spoilage, the possible influence of uncontrolled practical conditions, and the limitations in separating the ClO₂ effect from differences in temperature and relative humidity. We also strengthened the scientific contextualization by incorporating additional recent and relevant references throughout the manuscript.</w:t>
            </w:r>
          </w:p>
          <w:p w:rsidR="00000000" w:rsidDel="00000000" w:rsidP="00000000" w:rsidRDefault="00000000" w:rsidRPr="00000000" w14:paraId="000000B1">
            <w:pPr>
              <w:spacing w:after="240" w:before="240" w:lineRule="auto"/>
              <w:rPr>
                <w:sz w:val="20"/>
                <w:szCs w:val="20"/>
              </w:rPr>
            </w:pPr>
            <w:r w:rsidDel="00000000" w:rsidR="00000000" w:rsidRPr="00000000">
              <w:rPr>
                <w:sz w:val="20"/>
                <w:szCs w:val="20"/>
                <w:rtl w:val="0"/>
              </w:rPr>
              <w:t xml:space="preserve">Finally, we carefully revised the Conclusions to avoid overstatement and to better reflect the preliminary and exploratory nature of the findings. We believe that these major revisions have improved the clarity, rigor, and scientific grounding of the manuscript.</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0"/>
                <w:szCs w:val="20"/>
              </w:rPr>
            </w:pPr>
            <w:r w:rsidDel="00000000" w:rsidR="00000000" w:rsidRPr="00000000">
              <w:rPr>
                <w:rtl w:val="0"/>
              </w:rPr>
            </w:r>
          </w:p>
        </w:tc>
      </w:tr>
    </w:tbl>
    <w:p w:rsidR="00000000" w:rsidDel="00000000" w:rsidP="00000000" w:rsidRDefault="00000000" w:rsidRPr="00000000" w14:paraId="000000B3">
      <w:pPr>
        <w:rPr>
          <w:b w:val="1"/>
          <w:bCs w:val="1"/>
          <w:sz w:val="20"/>
          <w:szCs w:val="20"/>
          <w:u w:val="single"/>
        </w:rPr>
      </w:pPr>
      <w:r w:rsidDel="00000000" w:rsidR="00000000" w:rsidRPr="00000000">
        <w:rPr>
          <w:rtl w:val="0"/>
        </w:rPr>
      </w:r>
    </w:p>
    <w:p w:rsidR="00000000" w:rsidDel="00000000" w:rsidP="00000000" w:rsidRDefault="00000000" w:rsidRPr="00000000" w14:paraId="000000B4">
      <w:pPr>
        <w:rPr>
          <w:b w:val="1"/>
          <w:bCs w:val="1"/>
          <w:sz w:val="20"/>
          <w:szCs w:val="20"/>
          <w:u w:val="single"/>
        </w:rPr>
      </w:pPr>
      <w:r w:rsidDel="00000000" w:rsidR="00000000" w:rsidRPr="00000000">
        <w:rPr>
          <w:rtl w:val="0"/>
        </w:rPr>
      </w:r>
    </w:p>
    <w:p w:rsidR="00000000" w:rsidDel="00000000" w:rsidP="00000000" w:rsidRDefault="00000000" w:rsidRPr="00000000" w14:paraId="000000B5">
      <w:pPr>
        <w:rPr>
          <w:b w:val="1"/>
          <w:bCs w:val="1"/>
          <w:sz w:val="20"/>
          <w:szCs w:val="20"/>
          <w:u w:val="single"/>
        </w:rPr>
      </w:pPr>
      <w:bookmarkStart w:colFirst="0" w:colLast="0" w:name="_heading=h.59d78juvfb7v" w:id="4"/>
      <w:bookmarkEnd w:id="4"/>
      <w:r w:rsidDel="00000000" w:rsidR="00000000" w:rsidRPr="00000000">
        <w:rPr>
          <w:rtl w:val="0"/>
        </w:rPr>
      </w:r>
    </w:p>
    <w:sectPr>
      <w:headerReference r:id="rId7" w:type="default"/>
      <w:footerReference r:id="rId8"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B7">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3iCok1SMp6XrM5Rj3d33I69QUg==">CgMxLjAyDmguYTd6bHhycGR2bGJ1Mg5oLnNiMHJ6aDJqbzFkNzIOaC53d2kzOG50M25qcnQyDmgub3Q5a2Yzc253aTRhMg5oLjU5ZDc4anV2ZmI3djgAciExLXRkWWMtUzNWRVFVbnBJelgxUlVEMjZQT210LUFOV0Q=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