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E4B34" w:rsidRPr="00B96200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9E4B34" w:rsidRPr="00B96200" w:rsidRDefault="009E4B34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4B34" w:rsidRPr="00B96200" w:rsidTr="00107C72">
        <w:trPr>
          <w:trHeight w:val="290"/>
        </w:trPr>
        <w:tc>
          <w:tcPr>
            <w:tcW w:w="1186" w:type="pct"/>
          </w:tcPr>
          <w:p w:rsidR="009E4B34" w:rsidRPr="00B96200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B34" w:rsidRPr="00B96200" w:rsidRDefault="005E78D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E4B34" w:rsidRPr="00B96200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Food Science Journal </w:t>
              </w:r>
            </w:hyperlink>
          </w:p>
        </w:tc>
      </w:tr>
      <w:tr w:rsidR="009E4B34" w:rsidRPr="00B96200" w:rsidTr="00107C72">
        <w:trPr>
          <w:trHeight w:val="290"/>
        </w:trPr>
        <w:tc>
          <w:tcPr>
            <w:tcW w:w="1186" w:type="pct"/>
          </w:tcPr>
          <w:p w:rsidR="009E4B34" w:rsidRPr="00B96200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B34" w:rsidRPr="00B96200" w:rsidRDefault="00DA043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Ms_AFSJ_155863</w:t>
            </w:r>
          </w:p>
        </w:tc>
      </w:tr>
      <w:tr w:rsidR="009E4B34" w:rsidRPr="00B96200" w:rsidTr="00107C72">
        <w:trPr>
          <w:trHeight w:val="650"/>
        </w:trPr>
        <w:tc>
          <w:tcPr>
            <w:tcW w:w="1186" w:type="pct"/>
          </w:tcPr>
          <w:p w:rsidR="009E4B34" w:rsidRPr="00B96200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B34" w:rsidRPr="00B96200" w:rsidRDefault="00DA043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PHYSIO-CHEMICAL AND SENSORY ATTRIBUTES OF COOKIES PRODUCED FROM COMPOSITE FLOUR BLENDS OF MODIFIED ‘GBACHE’ AND SOYBEAN</w:t>
            </w:r>
          </w:p>
        </w:tc>
      </w:tr>
      <w:tr w:rsidR="009E4B34" w:rsidRPr="00B96200" w:rsidTr="00107C72">
        <w:trPr>
          <w:trHeight w:val="332"/>
        </w:trPr>
        <w:tc>
          <w:tcPr>
            <w:tcW w:w="1186" w:type="pct"/>
          </w:tcPr>
          <w:p w:rsidR="009E4B34" w:rsidRPr="00B96200" w:rsidRDefault="009E4B34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E4B34" w:rsidRPr="00B96200" w:rsidRDefault="009E4B3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Research Article</w:t>
            </w:r>
          </w:p>
        </w:tc>
      </w:tr>
    </w:tbl>
    <w:p w:rsidR="009E4B34" w:rsidRPr="00B96200" w:rsidRDefault="009E4B34" w:rsidP="009E4B3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E4B34" w:rsidRPr="00B96200" w:rsidRDefault="009E4B34" w:rsidP="009E4B34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B96200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B96200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:rsidR="009E4B34" w:rsidRPr="00B96200" w:rsidRDefault="009E4B34" w:rsidP="009E4B3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9E4B34" w:rsidRPr="00B96200" w:rsidRDefault="009E4B34" w:rsidP="009E4B3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E4B34" w:rsidRPr="00B96200" w:rsidTr="00770EEE">
        <w:tc>
          <w:tcPr>
            <w:tcW w:w="1789" w:type="pct"/>
            <w:noWrap/>
          </w:tcPr>
          <w:p w:rsidR="009E4B34" w:rsidRPr="00B96200" w:rsidRDefault="009E4B34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:rsidR="009E4B34" w:rsidRPr="00B96200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9E4B34" w:rsidRPr="00B96200" w:rsidRDefault="009E4B34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96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62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E4B34" w:rsidRPr="00B96200" w:rsidRDefault="009E4B3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659DF" w:rsidRPr="00B96200" w:rsidTr="00770EEE">
        <w:trPr>
          <w:trHeight w:val="1264"/>
        </w:trPr>
        <w:tc>
          <w:tcPr>
            <w:tcW w:w="1789" w:type="pct"/>
            <w:noWrap/>
          </w:tcPr>
          <w:p w:rsidR="00F659DF" w:rsidRPr="00B96200" w:rsidRDefault="00F659DF" w:rsidP="00F659D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F659DF" w:rsidRPr="00B96200" w:rsidRDefault="00F659DF" w:rsidP="00F659DF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"</w:t>
            </w:r>
            <w:proofErr w:type="spellStart"/>
            <w:r w:rsidRPr="00B96200">
              <w:rPr>
                <w:rFonts w:ascii="Arial" w:hAnsi="Arial" w:cs="Arial"/>
                <w:b/>
                <w:sz w:val="20"/>
                <w:szCs w:val="20"/>
              </w:rPr>
              <w:t>Physico</w:t>
            </w:r>
            <w:proofErr w:type="spellEnd"/>
            <w:r w:rsidR="0056660F" w:rsidRPr="00B96200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chemical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sensory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properties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cookies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96200">
              <w:rPr>
                <w:rFonts w:ascii="Arial" w:hAnsi="Arial" w:cs="Arial"/>
                <w:b/>
                <w:sz w:val="20"/>
                <w:szCs w:val="20"/>
              </w:rPr>
              <w:t>gbache</w:t>
            </w:r>
            <w:proofErr w:type="spellEnd"/>
            <w:r w:rsidR="007A0B1D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soybean"</w:t>
            </w:r>
            <w:r w:rsidR="00A12A2B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significant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community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explores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utilizing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local,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nutrient-rich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ingredients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B96200">
              <w:rPr>
                <w:rFonts w:ascii="Arial" w:hAnsi="Arial" w:cs="Arial"/>
                <w:b/>
                <w:sz w:val="20"/>
                <w:szCs w:val="20"/>
              </w:rPr>
              <w:t>gbache</w:t>
            </w:r>
            <w:proofErr w:type="spellEnd"/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soybean)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cookie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production.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likely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contributes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nutritional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profiles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cookies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soybean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(a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legume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rich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protein),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creating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affordable,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nutritious</w:t>
            </w:r>
            <w:r w:rsidR="007E7805" w:rsidRPr="00B96200">
              <w:rPr>
                <w:rFonts w:ascii="Arial" w:hAnsi="Arial" w:cs="Arial"/>
                <w:b/>
                <w:sz w:val="20"/>
                <w:szCs w:val="20"/>
              </w:rPr>
              <w:t xml:space="preserve"> s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nacks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ingredients,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Promoting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indigenous</w:t>
            </w:r>
            <w:r w:rsidR="00B6105C" w:rsidRPr="00B962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96200">
              <w:rPr>
                <w:rFonts w:ascii="Arial" w:hAnsi="Arial" w:cs="Arial"/>
                <w:b/>
                <w:sz w:val="20"/>
                <w:szCs w:val="20"/>
              </w:rPr>
              <w:t>crops.</w:t>
            </w:r>
          </w:p>
        </w:tc>
        <w:tc>
          <w:tcPr>
            <w:tcW w:w="1367" w:type="pct"/>
          </w:tcPr>
          <w:p w:rsidR="00F659DF" w:rsidRPr="00B96200" w:rsidRDefault="001F234E" w:rsidP="00F659D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>O</w:t>
            </w:r>
            <w:r w:rsidR="0089591D" w:rsidRPr="00B96200">
              <w:rPr>
                <w:rFonts w:ascii="Arial" w:hAnsi="Arial" w:cs="Arial"/>
                <w:b w:val="0"/>
                <w:lang w:val="en-GB" w:eastAsia="en-US"/>
              </w:rPr>
              <w:t>k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</w:tc>
      </w:tr>
    </w:tbl>
    <w:p w:rsidR="00E876F6" w:rsidRPr="00B96200" w:rsidRDefault="00E876F6" w:rsidP="009E4B34">
      <w:pPr>
        <w:rPr>
          <w:rFonts w:ascii="Arial" w:hAnsi="Arial" w:cs="Arial"/>
          <w:sz w:val="20"/>
          <w:szCs w:val="20"/>
          <w:lang w:val="en-GB"/>
        </w:rPr>
      </w:pPr>
    </w:p>
    <w:p w:rsidR="009E4B34" w:rsidRPr="00B96200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B96200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B96200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:rsidR="009E4B34" w:rsidRPr="00B96200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47" w:type="pct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4885"/>
        <w:gridCol w:w="3623"/>
      </w:tblGrid>
      <w:tr w:rsidR="009E4B34" w:rsidRPr="00B96200" w:rsidTr="00713C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9E4B34" w:rsidRPr="00B96200" w:rsidRDefault="009E4B34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E4B34" w:rsidRPr="00B96200" w:rsidRDefault="009E4B3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E4B34" w:rsidRPr="00B96200" w:rsidTr="00713C94">
        <w:tc>
          <w:tcPr>
            <w:tcW w:w="1790" w:type="pct"/>
            <w:noWrap/>
          </w:tcPr>
          <w:p w:rsidR="009E4B34" w:rsidRPr="00B96200" w:rsidRDefault="009E4B3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:rsidR="009E4B34" w:rsidRPr="00B96200" w:rsidRDefault="009E4B34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9E4B34" w:rsidRPr="00B96200" w:rsidRDefault="009E4B34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620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1310AC" w:rsidRPr="00B96200" w:rsidRDefault="0006776E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>Thank you</w:t>
            </w: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1310AC" w:rsidRPr="00B96200" w:rsidRDefault="00D23A6A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1310AC" w:rsidRPr="00B96200" w:rsidRDefault="006B7793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physio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chemical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sensory to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keywords</w:t>
            </w:r>
          </w:p>
        </w:tc>
        <w:tc>
          <w:tcPr>
            <w:tcW w:w="1367" w:type="pct"/>
          </w:tcPr>
          <w:p w:rsidR="001310AC" w:rsidRPr="00B96200" w:rsidRDefault="0006776E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1310AC" w:rsidRPr="00B96200" w:rsidRDefault="006B7793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background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information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sufficient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the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points</w:t>
            </w:r>
            <w:r w:rsidR="008F0D1E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</w:t>
            </w:r>
            <w:r w:rsidR="008F0D1E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connecting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well</w:t>
            </w:r>
          </w:p>
        </w:tc>
        <w:tc>
          <w:tcPr>
            <w:tcW w:w="1367" w:type="pct"/>
          </w:tcPr>
          <w:p w:rsidR="001310AC" w:rsidRPr="00B96200" w:rsidRDefault="00CF7DCE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Effected </w:t>
            </w: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:rsidR="00CF7DCE" w:rsidRPr="00B96200" w:rsidRDefault="00CF7DCE" w:rsidP="00CF7D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If I may observe sir, sometimes references are only referred to as recent if they were used the current or like 5 – 10 years; depending on the research place. But most of these ref. are actually citations from years before. </w:t>
            </w:r>
            <w:proofErr w:type="spellStart"/>
            <w:r w:rsidRPr="00B96200">
              <w:rPr>
                <w:rFonts w:ascii="Arial" w:hAnsi="Arial" w:cs="Arial"/>
                <w:b w:val="0"/>
                <w:lang w:val="en-GB" w:eastAsia="en-US"/>
              </w:rPr>
              <w:t>Eg</w:t>
            </w:r>
            <w:proofErr w:type="spellEnd"/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methods in AOAC, 2015, some were from as far back as the 18</w:t>
            </w:r>
            <w:r w:rsidRPr="00B96200">
              <w:rPr>
                <w:rFonts w:ascii="Arial" w:hAnsi="Arial" w:cs="Arial"/>
                <w:b w:val="0"/>
                <w:vertAlign w:val="superscript"/>
                <w:lang w:val="en-GB" w:eastAsia="en-US"/>
              </w:rPr>
              <w:t>th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centuries. They information it creates at the recent years, if valid should be the focal point. </w:t>
            </w:r>
            <w:proofErr w:type="gramStart"/>
            <w:r w:rsidRPr="00B96200">
              <w:rPr>
                <w:rFonts w:ascii="Arial" w:hAnsi="Arial" w:cs="Arial"/>
                <w:b w:val="0"/>
                <w:lang w:val="en-GB" w:eastAsia="en-US"/>
              </w:rPr>
              <w:t>Plus</w:t>
            </w:r>
            <w:proofErr w:type="gramEnd"/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if the information had not change </w:t>
            </w:r>
            <w:proofErr w:type="spellStart"/>
            <w:r w:rsidRPr="00B96200">
              <w:rPr>
                <w:rFonts w:ascii="Arial" w:hAnsi="Arial" w:cs="Arial"/>
                <w:b w:val="0"/>
                <w:lang w:val="en-GB" w:eastAsia="en-US"/>
              </w:rPr>
              <w:t>overvtime</w:t>
            </w:r>
            <w:proofErr w:type="spellEnd"/>
            <w:r w:rsidRPr="00B96200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  <w:p w:rsidR="00CF7DCE" w:rsidRPr="00B96200" w:rsidRDefault="00CF7DCE" w:rsidP="00CF7D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CF7DCE" w:rsidRPr="00B96200" w:rsidRDefault="00CF7DCE" w:rsidP="00CF7DC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>If you may reconsider. Just an observation.</w:t>
            </w:r>
          </w:p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1262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9620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703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703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703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703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713C94">
        <w:trPr>
          <w:trHeight w:val="703"/>
        </w:trPr>
        <w:tc>
          <w:tcPr>
            <w:tcW w:w="1790" w:type="pct"/>
            <w:noWrap/>
          </w:tcPr>
          <w:p w:rsidR="001310AC" w:rsidRPr="00B96200" w:rsidRDefault="001310AC" w:rsidP="001310A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310AC" w:rsidRPr="00B96200" w:rsidRDefault="001310AC" w:rsidP="001310A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310AC" w:rsidRPr="00B96200" w:rsidRDefault="001310AC" w:rsidP="001310A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13C94" w:rsidRPr="00B96200" w:rsidTr="00713C94">
        <w:trPr>
          <w:trHeight w:val="703"/>
        </w:trPr>
        <w:tc>
          <w:tcPr>
            <w:tcW w:w="1790" w:type="pct"/>
            <w:noWrap/>
          </w:tcPr>
          <w:p w:rsidR="00713C94" w:rsidRPr="00B96200" w:rsidRDefault="00713C94" w:rsidP="00713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713C94" w:rsidRPr="00B96200" w:rsidRDefault="00713C94" w:rsidP="00713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3C94" w:rsidRPr="00B96200" w:rsidRDefault="00713C94" w:rsidP="00713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3C94" w:rsidRPr="00B96200" w:rsidRDefault="00713C94" w:rsidP="00713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13C94" w:rsidRPr="00B96200" w:rsidRDefault="00713C94" w:rsidP="00713C94">
            <w:pPr>
              <w:snapToGri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96200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713C94" w:rsidRPr="00B96200" w:rsidRDefault="00713C94" w:rsidP="00713C94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not recent enough</w:t>
            </w:r>
          </w:p>
        </w:tc>
        <w:tc>
          <w:tcPr>
            <w:tcW w:w="1367" w:type="pct"/>
          </w:tcPr>
          <w:p w:rsidR="009027DF" w:rsidRPr="00B96200" w:rsidRDefault="00713C94" w:rsidP="00713C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If I may observe sir, sometimes references are only referred to as recent if they were used the current or like 5 – 10 years; depending on the research place. But most of these ref. are actually citations from years before. </w:t>
            </w:r>
            <w:proofErr w:type="spellStart"/>
            <w:r w:rsidRPr="00B96200">
              <w:rPr>
                <w:rFonts w:ascii="Arial" w:hAnsi="Arial" w:cs="Arial"/>
                <w:b w:val="0"/>
                <w:lang w:val="en-GB" w:eastAsia="en-US"/>
              </w:rPr>
              <w:t>Eg</w:t>
            </w:r>
            <w:proofErr w:type="spellEnd"/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methods in AOAC, 2015, some were from as far back as the 18</w:t>
            </w:r>
            <w:r w:rsidRPr="00B96200">
              <w:rPr>
                <w:rFonts w:ascii="Arial" w:hAnsi="Arial" w:cs="Arial"/>
                <w:b w:val="0"/>
                <w:vertAlign w:val="superscript"/>
                <w:lang w:val="en-GB" w:eastAsia="en-US"/>
              </w:rPr>
              <w:t>th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centuries. They information it creates at the recent years, if valid 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should be the focal point. </w:t>
            </w:r>
            <w:proofErr w:type="gramStart"/>
            <w:r w:rsidR="00D23A6A" w:rsidRPr="00B96200">
              <w:rPr>
                <w:rFonts w:ascii="Arial" w:hAnsi="Arial" w:cs="Arial"/>
                <w:b w:val="0"/>
                <w:lang w:val="en-GB" w:eastAsia="en-US"/>
              </w:rPr>
              <w:t>Plus</w:t>
            </w:r>
            <w:proofErr w:type="gramEnd"/>
            <w:r w:rsidR="00D23A6A" w:rsidRPr="00B96200">
              <w:rPr>
                <w:rFonts w:ascii="Arial" w:hAnsi="Arial" w:cs="Arial"/>
                <w:b w:val="0"/>
                <w:lang w:val="en-GB" w:eastAsia="en-US"/>
              </w:rPr>
              <w:t xml:space="preserve"> if the information had not change </w:t>
            </w:r>
            <w:proofErr w:type="spellStart"/>
            <w:r w:rsidR="00D23A6A" w:rsidRPr="00B96200">
              <w:rPr>
                <w:rFonts w:ascii="Arial" w:hAnsi="Arial" w:cs="Arial"/>
                <w:b w:val="0"/>
                <w:lang w:val="en-GB" w:eastAsia="en-US"/>
              </w:rPr>
              <w:t>overvtime</w:t>
            </w:r>
            <w:proofErr w:type="spellEnd"/>
            <w:r w:rsidR="00D23A6A" w:rsidRPr="00B96200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  <w:p w:rsidR="009027DF" w:rsidRPr="00B96200" w:rsidRDefault="009027DF" w:rsidP="00713C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:rsidR="00713C94" w:rsidRPr="00B96200" w:rsidRDefault="009027DF" w:rsidP="00713C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If you may reconsider. </w:t>
            </w:r>
            <w:r w:rsidR="00713C94" w:rsidRPr="00B96200">
              <w:rPr>
                <w:rFonts w:ascii="Arial" w:hAnsi="Arial" w:cs="Arial"/>
                <w:b w:val="0"/>
                <w:lang w:val="en-GB" w:eastAsia="en-US"/>
              </w:rPr>
              <w:t>Just an observation.</w:t>
            </w:r>
          </w:p>
          <w:p w:rsidR="00713C94" w:rsidRPr="00B96200" w:rsidRDefault="00713C94" w:rsidP="00713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13C94" w:rsidRPr="00B96200" w:rsidTr="00713C94">
        <w:trPr>
          <w:trHeight w:val="703"/>
        </w:trPr>
        <w:tc>
          <w:tcPr>
            <w:tcW w:w="1790" w:type="pct"/>
            <w:noWrap/>
          </w:tcPr>
          <w:p w:rsidR="00713C94" w:rsidRPr="00B96200" w:rsidRDefault="00713C94" w:rsidP="00713C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713C94" w:rsidRPr="00B96200" w:rsidRDefault="00713C94" w:rsidP="00713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13C94" w:rsidRPr="00B96200" w:rsidRDefault="00713C94" w:rsidP="00713C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13C94" w:rsidRPr="00B96200" w:rsidRDefault="00713C94" w:rsidP="00713C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713C94" w:rsidRPr="00B96200" w:rsidRDefault="00713C94" w:rsidP="00713C94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:rsidR="00713C94" w:rsidRPr="00B96200" w:rsidRDefault="00713C94" w:rsidP="00713C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9E4B34" w:rsidRPr="00B96200" w:rsidRDefault="009E4B34" w:rsidP="009E4B34">
      <w:pPr>
        <w:pStyle w:val="Heading2"/>
        <w:jc w:val="left"/>
        <w:rPr>
          <w:rFonts w:ascii="Arial" w:hAnsi="Arial" w:cs="Arial"/>
          <w:lang w:val="en-GB" w:eastAsia="en-US"/>
        </w:rPr>
      </w:pPr>
      <w:bookmarkStart w:id="0" w:name="_GoBack"/>
      <w:bookmarkEnd w:id="0"/>
      <w:r w:rsidRPr="00B96200">
        <w:rPr>
          <w:rFonts w:ascii="Arial" w:hAnsi="Arial" w:cs="Arial"/>
          <w:highlight w:val="yellow"/>
          <w:lang w:val="en-GB" w:eastAsia="en-US"/>
        </w:rPr>
        <w:t>PART  2.2 (Subjective Evaluation)</w:t>
      </w:r>
    </w:p>
    <w:p w:rsidR="009E4B34" w:rsidRPr="00B96200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E4B34" w:rsidRPr="00B96200" w:rsidTr="002E3E2C">
        <w:tc>
          <w:tcPr>
            <w:tcW w:w="1265" w:type="pct"/>
            <w:noWrap/>
          </w:tcPr>
          <w:p w:rsidR="009E4B34" w:rsidRPr="00B96200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:rsidR="009E4B34" w:rsidRPr="00B96200" w:rsidRDefault="009E4B34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9E4B34" w:rsidRPr="00B96200" w:rsidRDefault="009E4B34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E4B34" w:rsidRPr="00B96200" w:rsidRDefault="009E4B34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6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62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E4B34" w:rsidRPr="00B96200" w:rsidRDefault="009E4B34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2E3E2C">
        <w:trPr>
          <w:trHeight w:val="1262"/>
        </w:trPr>
        <w:tc>
          <w:tcPr>
            <w:tcW w:w="1265" w:type="pct"/>
            <w:noWrap/>
          </w:tcPr>
          <w:p w:rsidR="001310AC" w:rsidRPr="00B96200" w:rsidRDefault="001310AC" w:rsidP="001310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310AC" w:rsidRPr="00B96200" w:rsidRDefault="001310AC" w:rsidP="001310A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10AC" w:rsidRPr="00B96200" w:rsidRDefault="001310AC" w:rsidP="001310A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310AC" w:rsidRPr="00B96200" w:rsidRDefault="001310AC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2E3E2C">
        <w:trPr>
          <w:trHeight w:val="1262"/>
        </w:trPr>
        <w:tc>
          <w:tcPr>
            <w:tcW w:w="1265" w:type="pct"/>
            <w:noWrap/>
          </w:tcPr>
          <w:p w:rsidR="001310AC" w:rsidRPr="00B96200" w:rsidRDefault="001310AC" w:rsidP="001310A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1310AC" w:rsidRPr="00B96200" w:rsidRDefault="001310AC" w:rsidP="001310A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10AC" w:rsidRPr="00B96200" w:rsidRDefault="001310AC" w:rsidP="001310A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310AC" w:rsidRPr="00B96200" w:rsidRDefault="00C41A87" w:rsidP="001310AC">
            <w:pPr>
              <w:snapToGrid w:val="0"/>
              <w:ind w:left="360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  <w:proofErr w:type="gramEnd"/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but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conclusion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part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worked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little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background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707FF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information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on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should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added</w:t>
            </w:r>
            <w:r w:rsidR="0070013D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310AC"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introduction</w:t>
            </w:r>
          </w:p>
        </w:tc>
        <w:tc>
          <w:tcPr>
            <w:tcW w:w="1523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2E3E2C">
        <w:trPr>
          <w:trHeight w:val="704"/>
        </w:trPr>
        <w:tc>
          <w:tcPr>
            <w:tcW w:w="1265" w:type="pct"/>
            <w:noWrap/>
          </w:tcPr>
          <w:p w:rsidR="001310AC" w:rsidRPr="00B96200" w:rsidRDefault="001310AC" w:rsidP="001310A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96200">
              <w:rPr>
                <w:rFonts w:ascii="Arial" w:hAnsi="Arial" w:cs="Arial"/>
                <w:lang w:val="en-GB" w:eastAsia="en-US"/>
              </w:rPr>
              <w:br/>
            </w:r>
          </w:p>
          <w:p w:rsidR="001310AC" w:rsidRPr="00B96200" w:rsidRDefault="001310AC" w:rsidP="001310AC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1310AC" w:rsidRPr="00B96200" w:rsidRDefault="001310AC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310AC" w:rsidRPr="00B96200" w:rsidTr="002E3E2C">
        <w:trPr>
          <w:trHeight w:val="703"/>
        </w:trPr>
        <w:tc>
          <w:tcPr>
            <w:tcW w:w="1265" w:type="pct"/>
            <w:noWrap/>
          </w:tcPr>
          <w:p w:rsidR="001310AC" w:rsidRPr="00B96200" w:rsidRDefault="001310AC" w:rsidP="001310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310AC" w:rsidRPr="00B96200" w:rsidRDefault="001310AC" w:rsidP="001310A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310AC" w:rsidRPr="00B96200" w:rsidRDefault="001310AC" w:rsidP="001310A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310AC" w:rsidRPr="00B96200" w:rsidRDefault="001310AC" w:rsidP="001310A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1310AC" w:rsidRPr="00B96200" w:rsidRDefault="001310AC" w:rsidP="001310AC">
            <w:pPr>
              <w:pStyle w:val="ListParagraph"/>
              <w:snapToGrid w:val="0"/>
              <w:ind w:left="0"/>
              <w:textAlignment w:val="baseline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N</w:t>
            </w:r>
            <w:r w:rsidR="005F614F"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o</w:t>
            </w:r>
            <w:r w:rsidR="00A65DA2"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,</w:t>
            </w:r>
            <w:r w:rsidR="00C41A87"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they</w:t>
            </w:r>
            <w:r w:rsidR="00C41A87"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aren't</w:t>
            </w:r>
            <w:r w:rsidR="00C41A87"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9620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recent.</w:t>
            </w:r>
          </w:p>
        </w:tc>
        <w:tc>
          <w:tcPr>
            <w:tcW w:w="1523" w:type="pct"/>
          </w:tcPr>
          <w:p w:rsidR="001310AC" w:rsidRPr="00B96200" w:rsidRDefault="0006776E" w:rsidP="001310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200">
              <w:rPr>
                <w:rFonts w:ascii="Arial" w:hAnsi="Arial" w:cs="Arial"/>
                <w:b w:val="0"/>
                <w:lang w:val="en-GB" w:eastAsia="en-US"/>
              </w:rPr>
              <w:t>If I may observe sir, sometimes references are only referred to as recent if they were used the current or like 5 – 10 years; depending on the research place. But most o</w:t>
            </w:r>
            <w:r w:rsidR="00713C94" w:rsidRPr="00B96200">
              <w:rPr>
                <w:rFonts w:ascii="Arial" w:hAnsi="Arial" w:cs="Arial"/>
                <w:b w:val="0"/>
                <w:lang w:val="en-GB" w:eastAsia="en-US"/>
              </w:rPr>
              <w:t>f these ref. are actually citations from years before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. </w:t>
            </w:r>
            <w:proofErr w:type="spellStart"/>
            <w:r w:rsidRPr="00B96200">
              <w:rPr>
                <w:rFonts w:ascii="Arial" w:hAnsi="Arial" w:cs="Arial"/>
                <w:b w:val="0"/>
                <w:lang w:val="en-GB" w:eastAsia="en-US"/>
              </w:rPr>
              <w:t>Eg</w:t>
            </w:r>
            <w:proofErr w:type="spellEnd"/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methods in AOAC, 2015, some were from </w:t>
            </w:r>
            <w:r w:rsidR="00713C94" w:rsidRPr="00B96200">
              <w:rPr>
                <w:rFonts w:ascii="Arial" w:hAnsi="Arial" w:cs="Arial"/>
                <w:b w:val="0"/>
                <w:lang w:val="en-GB" w:eastAsia="en-US"/>
              </w:rPr>
              <w:t xml:space="preserve">as 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>far back as</w:t>
            </w:r>
            <w:r w:rsidR="00713C94" w:rsidRPr="00B96200">
              <w:rPr>
                <w:rFonts w:ascii="Arial" w:hAnsi="Arial" w:cs="Arial"/>
                <w:b w:val="0"/>
                <w:lang w:val="en-GB" w:eastAsia="en-US"/>
              </w:rPr>
              <w:t xml:space="preserve"> the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18</w:t>
            </w:r>
            <w:r w:rsidRPr="00B96200">
              <w:rPr>
                <w:rFonts w:ascii="Arial" w:hAnsi="Arial" w:cs="Arial"/>
                <w:b w:val="0"/>
                <w:vertAlign w:val="superscript"/>
                <w:lang w:val="en-GB" w:eastAsia="en-US"/>
              </w:rPr>
              <w:t>th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 xml:space="preserve"> centuries. They information it creates at the recent years, if valid should </w:t>
            </w:r>
            <w:r w:rsidR="00713C94" w:rsidRPr="00B96200">
              <w:rPr>
                <w:rFonts w:ascii="Arial" w:hAnsi="Arial" w:cs="Arial"/>
                <w:b w:val="0"/>
                <w:lang w:val="en-GB" w:eastAsia="en-US"/>
              </w:rPr>
              <w:t xml:space="preserve">be </w:t>
            </w:r>
            <w:r w:rsidRPr="00B96200">
              <w:rPr>
                <w:rFonts w:ascii="Arial" w:hAnsi="Arial" w:cs="Arial"/>
                <w:b w:val="0"/>
                <w:lang w:val="en-GB" w:eastAsia="en-US"/>
              </w:rPr>
              <w:t>the focal point.</w:t>
            </w:r>
            <w:r w:rsidR="0089591D" w:rsidRPr="00B96200">
              <w:rPr>
                <w:rFonts w:ascii="Arial" w:hAnsi="Arial" w:cs="Arial"/>
                <w:b w:val="0"/>
                <w:lang w:val="en-GB" w:eastAsia="en-US"/>
              </w:rPr>
              <w:t xml:space="preserve"> Just an observation.</w:t>
            </w:r>
          </w:p>
        </w:tc>
      </w:tr>
    </w:tbl>
    <w:p w:rsidR="009E4B34" w:rsidRPr="00B96200" w:rsidRDefault="009E4B34" w:rsidP="009E4B34">
      <w:pPr>
        <w:rPr>
          <w:rFonts w:ascii="Arial" w:hAnsi="Arial" w:cs="Arial"/>
          <w:sz w:val="20"/>
          <w:szCs w:val="20"/>
          <w:lang w:val="en-GB"/>
        </w:rPr>
      </w:pPr>
    </w:p>
    <w:p w:rsidR="00E876F6" w:rsidRPr="00B96200" w:rsidRDefault="00E876F6" w:rsidP="009E4B34">
      <w:pPr>
        <w:rPr>
          <w:rFonts w:ascii="Arial" w:hAnsi="Arial" w:cs="Arial"/>
          <w:sz w:val="20"/>
          <w:szCs w:val="20"/>
          <w:lang w:val="en-GB"/>
        </w:rPr>
      </w:pPr>
    </w:p>
    <w:p w:rsidR="00E876F6" w:rsidRPr="00B96200" w:rsidRDefault="00E876F6" w:rsidP="009E4B34">
      <w:pPr>
        <w:rPr>
          <w:rFonts w:ascii="Arial" w:hAnsi="Arial" w:cs="Arial"/>
          <w:sz w:val="20"/>
          <w:szCs w:val="20"/>
          <w:lang w:val="en-GB"/>
        </w:rPr>
      </w:pPr>
    </w:p>
    <w:p w:rsidR="00E876F6" w:rsidRPr="00B96200" w:rsidRDefault="00E876F6" w:rsidP="009E4B3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E876F6" w:rsidRPr="00B96200" w:rsidTr="009766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6F6" w:rsidRPr="00B96200" w:rsidRDefault="00E876F6" w:rsidP="00E876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B9620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B9620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876F6" w:rsidRPr="00B96200" w:rsidRDefault="00E876F6" w:rsidP="00E876F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76F6" w:rsidRPr="00B96200" w:rsidTr="009766E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6F6" w:rsidRPr="00B96200" w:rsidRDefault="00E876F6" w:rsidP="00E876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9620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E876F6" w:rsidRPr="00B96200" w:rsidRDefault="00E876F6" w:rsidP="00E876F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620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620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76F6" w:rsidRPr="00B96200" w:rsidRDefault="00E876F6" w:rsidP="00E876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876F6" w:rsidRPr="00B96200" w:rsidTr="009766E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6F6" w:rsidRPr="00B96200" w:rsidRDefault="00E876F6" w:rsidP="00E876F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9620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6F6" w:rsidRPr="00B96200" w:rsidRDefault="00E876F6" w:rsidP="00E876F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62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962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9620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876F6" w:rsidRPr="00B96200" w:rsidRDefault="00E876F6" w:rsidP="00E876F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E4B34" w:rsidRPr="00B96200" w:rsidRDefault="009E4B34" w:rsidP="009E4B3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9E4B34" w:rsidRPr="00B9620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8D6" w:rsidRPr="0000007A" w:rsidRDefault="005E78D6" w:rsidP="0099583E">
      <w:r>
        <w:separator/>
      </w:r>
    </w:p>
  </w:endnote>
  <w:endnote w:type="continuationSeparator" w:id="0">
    <w:p w:rsidR="005E78D6" w:rsidRPr="0000007A" w:rsidRDefault="005E78D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 w:rsidP="009E4B34">
    <w:pPr>
      <w:pStyle w:val="Footer"/>
      <w:jc w:val="right"/>
    </w:pPr>
  </w:p>
  <w:p w:rsidR="009E4B34" w:rsidRDefault="009E4B34" w:rsidP="009E4B3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3C74D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3C74DC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:rsidR="009E4B34" w:rsidRDefault="009E4B34" w:rsidP="009E4B3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E4B34" w:rsidRDefault="009E4B34" w:rsidP="009E4B34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8D6" w:rsidRPr="0000007A" w:rsidRDefault="005E78D6" w:rsidP="0099583E">
      <w:r>
        <w:separator/>
      </w:r>
    </w:p>
  </w:footnote>
  <w:footnote w:type="continuationSeparator" w:id="0">
    <w:p w:rsidR="005E78D6" w:rsidRPr="0000007A" w:rsidRDefault="005E78D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 w:rsidP="009E4B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9E4B34" w:rsidP="009E4B3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B34" w:rsidRDefault="009E4B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776E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1EB0"/>
    <w:rsid w:val="00107C72"/>
    <w:rsid w:val="00113BA5"/>
    <w:rsid w:val="001310AC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0CB9"/>
    <w:rsid w:val="0019527A"/>
    <w:rsid w:val="00197E68"/>
    <w:rsid w:val="001A0775"/>
    <w:rsid w:val="001A1605"/>
    <w:rsid w:val="001B0C63"/>
    <w:rsid w:val="001B513F"/>
    <w:rsid w:val="001C5042"/>
    <w:rsid w:val="001D3A1D"/>
    <w:rsid w:val="001E4B3D"/>
    <w:rsid w:val="001F234E"/>
    <w:rsid w:val="001F24FF"/>
    <w:rsid w:val="001F2913"/>
    <w:rsid w:val="001F3908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74DC"/>
    <w:rsid w:val="003E2791"/>
    <w:rsid w:val="003E3C70"/>
    <w:rsid w:val="003E6228"/>
    <w:rsid w:val="003E746A"/>
    <w:rsid w:val="0041209B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2EFF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660F"/>
    <w:rsid w:val="00567DE0"/>
    <w:rsid w:val="005707FF"/>
    <w:rsid w:val="005735A5"/>
    <w:rsid w:val="00581272"/>
    <w:rsid w:val="00583475"/>
    <w:rsid w:val="00585FC6"/>
    <w:rsid w:val="00590204"/>
    <w:rsid w:val="005A5BE0"/>
    <w:rsid w:val="005B12E0"/>
    <w:rsid w:val="005C25A0"/>
    <w:rsid w:val="005D230D"/>
    <w:rsid w:val="005E78D6"/>
    <w:rsid w:val="005F614F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004D"/>
    <w:rsid w:val="00663792"/>
    <w:rsid w:val="0067046C"/>
    <w:rsid w:val="00671D17"/>
    <w:rsid w:val="00676845"/>
    <w:rsid w:val="00680547"/>
    <w:rsid w:val="0068446F"/>
    <w:rsid w:val="0069428E"/>
    <w:rsid w:val="00696CAD"/>
    <w:rsid w:val="006A5E0B"/>
    <w:rsid w:val="006B7793"/>
    <w:rsid w:val="006C1AD2"/>
    <w:rsid w:val="006C3797"/>
    <w:rsid w:val="006E7D6E"/>
    <w:rsid w:val="006F6F2F"/>
    <w:rsid w:val="0070013D"/>
    <w:rsid w:val="00700E6E"/>
    <w:rsid w:val="00701186"/>
    <w:rsid w:val="00702992"/>
    <w:rsid w:val="00707004"/>
    <w:rsid w:val="00707BE1"/>
    <w:rsid w:val="00713C94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0ADA"/>
    <w:rsid w:val="0075138B"/>
    <w:rsid w:val="00764051"/>
    <w:rsid w:val="0076566B"/>
    <w:rsid w:val="00766889"/>
    <w:rsid w:val="00766A0D"/>
    <w:rsid w:val="00767F8C"/>
    <w:rsid w:val="00770EEE"/>
    <w:rsid w:val="00780B67"/>
    <w:rsid w:val="007972A6"/>
    <w:rsid w:val="007A0B1D"/>
    <w:rsid w:val="007B1099"/>
    <w:rsid w:val="007B6E18"/>
    <w:rsid w:val="007D0246"/>
    <w:rsid w:val="007E2D0A"/>
    <w:rsid w:val="007E780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9591D"/>
    <w:rsid w:val="008A786B"/>
    <w:rsid w:val="008C2778"/>
    <w:rsid w:val="008C2F62"/>
    <w:rsid w:val="008D020E"/>
    <w:rsid w:val="008D0407"/>
    <w:rsid w:val="008D1117"/>
    <w:rsid w:val="008D15A4"/>
    <w:rsid w:val="008F0D1E"/>
    <w:rsid w:val="008F36E4"/>
    <w:rsid w:val="008F6673"/>
    <w:rsid w:val="009001C0"/>
    <w:rsid w:val="009027DF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4B34"/>
    <w:rsid w:val="009E6A30"/>
    <w:rsid w:val="009E79E5"/>
    <w:rsid w:val="009F07D4"/>
    <w:rsid w:val="009F29EB"/>
    <w:rsid w:val="00A001A0"/>
    <w:rsid w:val="00A12A2B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4A65"/>
    <w:rsid w:val="00A6343B"/>
    <w:rsid w:val="00A65C50"/>
    <w:rsid w:val="00A65DA2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105C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96200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15E0"/>
    <w:rsid w:val="00C14ABC"/>
    <w:rsid w:val="00C22886"/>
    <w:rsid w:val="00C25C8F"/>
    <w:rsid w:val="00C263C6"/>
    <w:rsid w:val="00C41A87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7DCE"/>
    <w:rsid w:val="00D1283A"/>
    <w:rsid w:val="00D17957"/>
    <w:rsid w:val="00D17979"/>
    <w:rsid w:val="00D2075F"/>
    <w:rsid w:val="00D23A6A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043B"/>
    <w:rsid w:val="00DA41F5"/>
    <w:rsid w:val="00DB5B54"/>
    <w:rsid w:val="00DB7E1B"/>
    <w:rsid w:val="00DC0C7E"/>
    <w:rsid w:val="00DC1D81"/>
    <w:rsid w:val="00E1327B"/>
    <w:rsid w:val="00E332CF"/>
    <w:rsid w:val="00E34922"/>
    <w:rsid w:val="00E405CB"/>
    <w:rsid w:val="00E443F5"/>
    <w:rsid w:val="00E451EA"/>
    <w:rsid w:val="00E516E5"/>
    <w:rsid w:val="00E53E52"/>
    <w:rsid w:val="00E54B27"/>
    <w:rsid w:val="00E57F4B"/>
    <w:rsid w:val="00E63889"/>
    <w:rsid w:val="00E65EB7"/>
    <w:rsid w:val="00E71C8D"/>
    <w:rsid w:val="00E71D6A"/>
    <w:rsid w:val="00E72360"/>
    <w:rsid w:val="00E74834"/>
    <w:rsid w:val="00E779D3"/>
    <w:rsid w:val="00E876F6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496B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59DF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50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fsj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16</cp:revision>
  <dcterms:created xsi:type="dcterms:W3CDTF">2026-03-30T15:20:00Z</dcterms:created>
  <dcterms:modified xsi:type="dcterms:W3CDTF">2026-03-31T08:02:00Z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