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bookmarkStart w:colFirst="0" w:colLast="0" w:name="_heading=h.3a0xasum1cab" w:id="0"/>
            <w:bookmarkEnd w:id="0"/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Archives of Current Research International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Ms_ACRI_155423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Evolution and Clinical Performance of Different Dentin Adhesives in Composite Resin Restorations: An Integrative Review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k8ibanme1voc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E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vertAlign w:val="baseline"/>
                <w:rtl w:val="0"/>
              </w:rPr>
              <w:t xml:space="preserve">(It is mandatory that authors should write his/her feedback here)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It offers valuable insights into adhesive strategies, material advancements and their clinical implications. The study contributes to evidence-based decision- making for clinicians, particularly in selecting appropriate adhesive systems for improved longevity and performance.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Yes, the title is appropriate, clear and accurately reflects the scope and content of the manuscript.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The abstract is comprehensive and well- structured, clearly presenting the objective, methodology, results and conclusion. However adding a brief mention of the number of included studies (n=22) in the results section for clarity could have been done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scientifically sound and methodologically robust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the references are sufficient, relevant, and up-to-date, including recent studies up to 2025.No major additional references are required.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Yes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2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7wk5mqiqdlrc" w:id="2"/>
      <w:bookmarkEnd w:id="2"/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1"/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1"/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comment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(if agreed with reviewer, correct the manuscript and highlight that part in the manuscript. It is mandatory that authors should write his/her feedback here)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No, is a review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cri.com/index.php/ACRI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TJdwAJYfIvefnpyhmTcdrzl/FA==">CgMxLjAyDmguM2EweGFzdW0xY2FiMg5oLms4aWJhbm1lMXZvYzIOaC43d2s1bXFpcWRscmM4AHIhMTM0OE4yQVdKdzJlTlpRUFhaa3FJRjNFdXFMZ1hPdXZH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