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A08" w14:paraId="2C5C8854" w14:textId="77777777">
        <w:trPr>
          <w:trHeight w:val="20"/>
          <w:jc w:val="center"/>
        </w:trPr>
        <w:tc>
          <w:tcPr>
            <w:tcW w:w="1186" w:type="pct"/>
          </w:tcPr>
          <w:p w14:paraId="47C019B3"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FA6C83D" w14:textId="77777777" w:rsidR="00412A08" w:rsidRDefault="00982647">
            <w:pPr>
              <w:rPr>
                <w:b/>
                <w:bCs/>
                <w:color w:val="0000FF"/>
                <w:sz w:val="20"/>
                <w:szCs w:val="20"/>
                <w:lang w:val="en-GB"/>
              </w:rPr>
            </w:pPr>
            <w:r>
              <w:rPr>
                <w:b/>
                <w:bCs/>
                <w:color w:val="0000FF"/>
                <w:sz w:val="20"/>
                <w:szCs w:val="20"/>
                <w:lang w:val="en-GB"/>
              </w:rPr>
              <w:t>Archives of Current Research International</w:t>
            </w:r>
          </w:p>
        </w:tc>
      </w:tr>
      <w:tr w:rsidR="00412A08" w14:paraId="4DA06961" w14:textId="77777777">
        <w:trPr>
          <w:trHeight w:val="20"/>
          <w:jc w:val="center"/>
        </w:trPr>
        <w:tc>
          <w:tcPr>
            <w:tcW w:w="1186" w:type="pct"/>
          </w:tcPr>
          <w:p w14:paraId="74E6D2E2"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635162C" w14:textId="77777777" w:rsidR="00412A08" w:rsidRDefault="006C3258">
            <w:pPr>
              <w:pStyle w:val="NormalWeb"/>
              <w:spacing w:before="0" w:beforeAutospacing="0" w:after="0" w:afterAutospacing="0"/>
              <w:rPr>
                <w:rFonts w:ascii="Times New Roman" w:hAnsi="Times New Roman" w:cs="Times New Roman"/>
                <w:b/>
                <w:bCs/>
                <w:sz w:val="20"/>
                <w:szCs w:val="28"/>
                <w:lang w:val="en-GB"/>
              </w:rPr>
            </w:pPr>
            <w:r w:rsidRPr="006C3258">
              <w:rPr>
                <w:rFonts w:ascii="Times New Roman" w:hAnsi="Times New Roman" w:cs="Times New Roman"/>
                <w:b/>
                <w:bCs/>
                <w:sz w:val="20"/>
                <w:szCs w:val="28"/>
                <w:lang w:val="en-GB"/>
              </w:rPr>
              <w:t>Ms_ACRI_150053</w:t>
            </w:r>
          </w:p>
        </w:tc>
      </w:tr>
      <w:tr w:rsidR="00412A08" w14:paraId="24F25149" w14:textId="77777777">
        <w:trPr>
          <w:trHeight w:val="20"/>
          <w:jc w:val="center"/>
        </w:trPr>
        <w:tc>
          <w:tcPr>
            <w:tcW w:w="1186" w:type="pct"/>
          </w:tcPr>
          <w:p w14:paraId="1DF78E73"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D208DF2" w14:textId="77777777" w:rsidR="00412A08" w:rsidRDefault="006C3258">
            <w:pPr>
              <w:pStyle w:val="NormalWeb"/>
              <w:spacing w:before="0" w:beforeAutospacing="0" w:after="0" w:afterAutospacing="0"/>
              <w:rPr>
                <w:rFonts w:ascii="Times New Roman" w:hAnsi="Times New Roman" w:cs="Times New Roman"/>
                <w:b/>
                <w:sz w:val="20"/>
                <w:szCs w:val="28"/>
                <w:lang w:val="en-GB"/>
              </w:rPr>
            </w:pPr>
            <w:r w:rsidRPr="006C3258">
              <w:rPr>
                <w:rFonts w:ascii="Times New Roman" w:hAnsi="Times New Roman" w:cs="Times New Roman"/>
                <w:b/>
                <w:sz w:val="20"/>
                <w:szCs w:val="28"/>
                <w:lang w:val="en-GB"/>
              </w:rPr>
              <w:t>Surgical Approaches for Osteonecrosis of the Jaws: The Role of Fluorescence in Bone Preservation – Integrative Review</w:t>
            </w:r>
          </w:p>
        </w:tc>
      </w:tr>
      <w:tr w:rsidR="00412A08" w14:paraId="37D75F54" w14:textId="77777777">
        <w:trPr>
          <w:trHeight w:val="20"/>
          <w:jc w:val="center"/>
        </w:trPr>
        <w:tc>
          <w:tcPr>
            <w:tcW w:w="1186" w:type="pct"/>
          </w:tcPr>
          <w:p w14:paraId="7F252539"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F11F564" w14:textId="77777777" w:rsidR="00412A08" w:rsidRDefault="009826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EFFD690" w14:textId="77777777" w:rsidR="00412A08" w:rsidRDefault="00412A08">
            <w:pPr>
              <w:pStyle w:val="NormalWeb"/>
              <w:spacing w:before="0" w:beforeAutospacing="0" w:after="0" w:afterAutospacing="0"/>
              <w:rPr>
                <w:rFonts w:ascii="Times New Roman" w:hAnsi="Times New Roman" w:cs="Times New Roman"/>
                <w:b/>
                <w:sz w:val="20"/>
                <w:szCs w:val="28"/>
                <w:lang w:val="en-GB"/>
              </w:rPr>
            </w:pPr>
          </w:p>
        </w:tc>
      </w:tr>
    </w:tbl>
    <w:p w14:paraId="5C70ED82" w14:textId="77777777" w:rsidR="00412A08" w:rsidRDefault="00412A08">
      <w:pPr>
        <w:pStyle w:val="BodyText"/>
        <w:rPr>
          <w:rFonts w:ascii="Times New Roman" w:hAnsi="Times New Roman"/>
          <w:b/>
          <w:bCs/>
          <w:sz w:val="20"/>
          <w:szCs w:val="20"/>
          <w:u w:val="single"/>
          <w:lang w:val="en-GB"/>
        </w:rPr>
      </w:pPr>
    </w:p>
    <w:p w14:paraId="735485D1" w14:textId="77777777" w:rsidR="00412A08" w:rsidRDefault="00412A08">
      <w:pPr>
        <w:pStyle w:val="BodyText"/>
        <w:rPr>
          <w:rFonts w:ascii="Times New Roman" w:hAnsi="Times New Roman"/>
          <w:sz w:val="20"/>
          <w:szCs w:val="20"/>
          <w:lang w:val="en-GB"/>
        </w:rPr>
      </w:pPr>
    </w:p>
    <w:p w14:paraId="0C9E8ADB" w14:textId="77777777" w:rsidR="00412A08" w:rsidRDefault="009826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941A4A3" w14:textId="77777777" w:rsidR="00412A08" w:rsidRDefault="00412A08">
      <w:pPr>
        <w:pStyle w:val="BodyText"/>
        <w:ind w:left="1440"/>
        <w:rPr>
          <w:rFonts w:ascii="Times New Roman" w:hAnsi="Times New Roman"/>
          <w:bCs/>
          <w:sz w:val="20"/>
          <w:szCs w:val="20"/>
          <w:lang w:val="en-GB"/>
        </w:rPr>
      </w:pPr>
    </w:p>
    <w:p w14:paraId="2655DA15" w14:textId="77777777" w:rsidR="00412A08" w:rsidRDefault="00412A08">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12A08" w14:paraId="2C0B830E" w14:textId="77777777">
        <w:trPr>
          <w:trHeight w:val="20"/>
          <w:jc w:val="center"/>
        </w:trPr>
        <w:tc>
          <w:tcPr>
            <w:tcW w:w="1789" w:type="pct"/>
            <w:noWrap/>
          </w:tcPr>
          <w:p w14:paraId="469C1B70" w14:textId="77777777" w:rsidR="00412A08" w:rsidRDefault="00412A08">
            <w:pPr>
              <w:pStyle w:val="Heading2"/>
              <w:keepNext w:val="0"/>
              <w:jc w:val="left"/>
              <w:rPr>
                <w:rFonts w:ascii="Times New Roman" w:hAnsi="Times New Roman"/>
                <w:lang w:val="en-GB" w:eastAsia="en-US"/>
              </w:rPr>
            </w:pPr>
          </w:p>
        </w:tc>
        <w:tc>
          <w:tcPr>
            <w:tcW w:w="1844" w:type="pct"/>
          </w:tcPr>
          <w:p w14:paraId="6DD58049"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2A7603D" w14:textId="77777777" w:rsidR="00412A08" w:rsidRDefault="009826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A23D767" w14:textId="77777777" w:rsidR="00412A08" w:rsidRDefault="00412A08">
            <w:pPr>
              <w:pStyle w:val="Heading2"/>
              <w:keepNext w:val="0"/>
              <w:jc w:val="left"/>
              <w:rPr>
                <w:rFonts w:ascii="Times New Roman" w:hAnsi="Times New Roman"/>
                <w:b w:val="0"/>
                <w:lang w:val="en-GB" w:eastAsia="en-US"/>
              </w:rPr>
            </w:pPr>
          </w:p>
        </w:tc>
      </w:tr>
      <w:tr w:rsidR="00412A08" w14:paraId="24948887" w14:textId="77777777">
        <w:trPr>
          <w:trHeight w:val="20"/>
          <w:jc w:val="center"/>
        </w:trPr>
        <w:tc>
          <w:tcPr>
            <w:tcW w:w="1789" w:type="pct"/>
            <w:noWrap/>
          </w:tcPr>
          <w:p w14:paraId="50AF747F" w14:textId="77777777" w:rsidR="00412A08" w:rsidRDefault="0098264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614FFC1" w14:textId="77777777" w:rsidR="00412A08" w:rsidRDefault="00412A08">
            <w:pPr>
              <w:rPr>
                <w:rFonts w:eastAsia="MS Mincho"/>
                <w:bCs/>
                <w:sz w:val="10"/>
                <w:szCs w:val="20"/>
                <w:lang w:val="en-GB"/>
              </w:rPr>
            </w:pPr>
          </w:p>
        </w:tc>
        <w:tc>
          <w:tcPr>
            <w:tcW w:w="1844" w:type="pct"/>
          </w:tcPr>
          <w:p w14:paraId="1EA4843B" w14:textId="77777777" w:rsidR="00412A08" w:rsidRPr="00087CE6" w:rsidRDefault="00087CE6">
            <w:pPr>
              <w:pStyle w:val="ListParagraph"/>
              <w:ind w:left="0"/>
              <w:rPr>
                <w:bCs/>
                <w:sz w:val="20"/>
                <w:szCs w:val="20"/>
                <w:lang w:val="en-GB"/>
              </w:rPr>
            </w:pPr>
            <w:r>
              <w:rPr>
                <w:bCs/>
                <w:sz w:val="20"/>
                <w:szCs w:val="20"/>
                <w:lang w:val="en-GB"/>
              </w:rPr>
              <w:t>T</w:t>
            </w:r>
            <w:r w:rsidRPr="00087CE6">
              <w:rPr>
                <w:bCs/>
                <w:sz w:val="20"/>
                <w:szCs w:val="20"/>
                <w:lang w:val="en-GB"/>
              </w:rPr>
              <w:t xml:space="preserve">he importance of this manuscript </w:t>
            </w:r>
            <w:r>
              <w:rPr>
                <w:bCs/>
                <w:sz w:val="20"/>
                <w:szCs w:val="20"/>
                <w:lang w:val="en-GB"/>
              </w:rPr>
              <w:t xml:space="preserve">is </w:t>
            </w:r>
            <w:r w:rsidRPr="00087CE6">
              <w:rPr>
                <w:bCs/>
                <w:sz w:val="20"/>
                <w:szCs w:val="20"/>
                <w:lang w:val="en-GB"/>
              </w:rPr>
              <w:t xml:space="preserve">for </w:t>
            </w:r>
            <w:r w:rsidRPr="00087CE6">
              <w:rPr>
                <w:color w:val="000000"/>
                <w:sz w:val="20"/>
                <w:szCs w:val="20"/>
                <w:lang w:eastAsia="pt-BR"/>
              </w:rPr>
              <w:t>bone fluorescence as a guide for the surgical treatment of osteonecrosis of the jaws</w:t>
            </w:r>
            <w:r>
              <w:rPr>
                <w:color w:val="000000"/>
                <w:sz w:val="20"/>
                <w:szCs w:val="20"/>
                <w:lang w:eastAsia="pt-BR"/>
              </w:rPr>
              <w:t>.</w:t>
            </w:r>
          </w:p>
        </w:tc>
        <w:tc>
          <w:tcPr>
            <w:tcW w:w="1367" w:type="pct"/>
          </w:tcPr>
          <w:p w14:paraId="28717B51" w14:textId="49164B39" w:rsidR="00412A08" w:rsidRDefault="00C71ED3">
            <w:pPr>
              <w:pStyle w:val="Heading2"/>
              <w:keepNext w:val="0"/>
              <w:jc w:val="left"/>
              <w:rPr>
                <w:rFonts w:ascii="Times New Roman" w:hAnsi="Times New Roman"/>
                <w:b w:val="0"/>
                <w:lang w:val="en-GB" w:eastAsia="en-US"/>
              </w:rPr>
            </w:pPr>
            <w:r w:rsidRPr="00C71ED3">
              <w:rPr>
                <w:rFonts w:ascii="Times New Roman" w:hAnsi="Times New Roman"/>
                <w:b w:val="0"/>
                <w:lang w:val="en-GB" w:eastAsia="en-US"/>
              </w:rPr>
              <w:t>We thank the reviewer for this positive comment. We appreciate the recognition of the importance of bone fluorescence as a guiding tool in the surgical management of osteonecrosis of the jaws.</w:t>
            </w:r>
          </w:p>
        </w:tc>
      </w:tr>
    </w:tbl>
    <w:p w14:paraId="71465C10" w14:textId="77777777" w:rsidR="00412A08" w:rsidRDefault="00412A08">
      <w:pPr>
        <w:rPr>
          <w:sz w:val="20"/>
          <w:szCs w:val="20"/>
          <w:lang w:val="en-GB"/>
        </w:rPr>
      </w:pPr>
    </w:p>
    <w:p w14:paraId="3346B46B" w14:textId="77777777" w:rsidR="00412A08" w:rsidRDefault="00412A08">
      <w:pPr>
        <w:rPr>
          <w:sz w:val="20"/>
          <w:szCs w:val="20"/>
          <w:lang w:val="en-GB"/>
        </w:rPr>
      </w:pPr>
    </w:p>
    <w:p w14:paraId="3A844836" w14:textId="77777777" w:rsidR="00412A08" w:rsidRDefault="00412A08">
      <w:pPr>
        <w:rPr>
          <w:sz w:val="20"/>
          <w:szCs w:val="20"/>
          <w:lang w:val="en-GB"/>
        </w:rPr>
      </w:pPr>
    </w:p>
    <w:p w14:paraId="7FD30333" w14:textId="77777777" w:rsidR="00412A08" w:rsidRDefault="0098264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D2EB596" w14:textId="77777777" w:rsidR="00412A08" w:rsidRDefault="00412A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12A08" w14:paraId="09B6B785" w14:textId="77777777">
        <w:trPr>
          <w:trHeight w:val="20"/>
          <w:jc w:val="center"/>
        </w:trPr>
        <w:tc>
          <w:tcPr>
            <w:tcW w:w="5000" w:type="pct"/>
            <w:gridSpan w:val="3"/>
            <w:noWrap/>
          </w:tcPr>
          <w:p w14:paraId="63F91149" w14:textId="77777777" w:rsidR="00412A08" w:rsidRDefault="00412A08">
            <w:pPr>
              <w:rPr>
                <w:sz w:val="22"/>
                <w:szCs w:val="22"/>
                <w:lang w:val="en-GB"/>
              </w:rPr>
            </w:pPr>
          </w:p>
          <w:p w14:paraId="6518F688" w14:textId="77777777" w:rsidR="00412A08" w:rsidRDefault="00412A08">
            <w:pPr>
              <w:rPr>
                <w:sz w:val="20"/>
                <w:szCs w:val="20"/>
                <w:lang w:val="en-GB"/>
              </w:rPr>
            </w:pPr>
          </w:p>
        </w:tc>
      </w:tr>
      <w:tr w:rsidR="00412A08" w14:paraId="2B43A535" w14:textId="77777777">
        <w:trPr>
          <w:trHeight w:val="20"/>
          <w:jc w:val="center"/>
        </w:trPr>
        <w:tc>
          <w:tcPr>
            <w:tcW w:w="1790" w:type="pct"/>
            <w:noWrap/>
          </w:tcPr>
          <w:p w14:paraId="41AB2350" w14:textId="77777777" w:rsidR="00412A08" w:rsidRDefault="00412A08">
            <w:pPr>
              <w:pStyle w:val="Heading2"/>
              <w:keepNext w:val="0"/>
              <w:jc w:val="left"/>
              <w:rPr>
                <w:rFonts w:ascii="Times New Roman" w:hAnsi="Times New Roman"/>
                <w:lang w:val="en-GB" w:eastAsia="en-US"/>
              </w:rPr>
            </w:pPr>
          </w:p>
        </w:tc>
        <w:tc>
          <w:tcPr>
            <w:tcW w:w="1843" w:type="pct"/>
          </w:tcPr>
          <w:p w14:paraId="5D767E2A"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5D303C0" w14:textId="77777777" w:rsidR="00412A08" w:rsidRDefault="009826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2A08" w14:paraId="0F6F6929" w14:textId="77777777">
        <w:trPr>
          <w:trHeight w:val="20"/>
          <w:jc w:val="center"/>
        </w:trPr>
        <w:tc>
          <w:tcPr>
            <w:tcW w:w="1790" w:type="pct"/>
            <w:noWrap/>
          </w:tcPr>
          <w:p w14:paraId="5D25AE88" w14:textId="77777777" w:rsidR="00412A08" w:rsidRDefault="00982647">
            <w:pPr>
              <w:rPr>
                <w:b/>
                <w:bCs/>
                <w:sz w:val="20"/>
                <w:szCs w:val="20"/>
                <w:lang w:val="en-GB"/>
              </w:rPr>
            </w:pPr>
            <w:r>
              <w:rPr>
                <w:b/>
                <w:bCs/>
                <w:sz w:val="20"/>
                <w:szCs w:val="20"/>
                <w:lang w:val="en-GB"/>
              </w:rPr>
              <w:t xml:space="preserve">1. Is the title clear and appropriate for the paper? </w:t>
            </w:r>
          </w:p>
          <w:p w14:paraId="09A56DCD"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21582" w14:textId="77777777" w:rsidR="00412A08" w:rsidRDefault="009826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AFF35D" w14:textId="77777777" w:rsidR="00412A08" w:rsidRDefault="00087CE6">
            <w:pPr>
              <w:ind w:left="360"/>
              <w:rPr>
                <w:b/>
                <w:bCs/>
                <w:sz w:val="20"/>
                <w:szCs w:val="20"/>
                <w:lang w:val="en-GB"/>
              </w:rPr>
            </w:pPr>
            <w:r>
              <w:rPr>
                <w:b/>
                <w:bCs/>
                <w:sz w:val="20"/>
                <w:szCs w:val="20"/>
                <w:lang w:val="en-GB"/>
              </w:rPr>
              <w:t>4</w:t>
            </w:r>
          </w:p>
        </w:tc>
        <w:tc>
          <w:tcPr>
            <w:tcW w:w="1367" w:type="pct"/>
          </w:tcPr>
          <w:p w14:paraId="7A184080" w14:textId="4998A6DB" w:rsidR="00412A08" w:rsidRDefault="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4DD83931" w14:textId="77777777">
        <w:trPr>
          <w:trHeight w:val="20"/>
          <w:jc w:val="center"/>
        </w:trPr>
        <w:tc>
          <w:tcPr>
            <w:tcW w:w="1790" w:type="pct"/>
            <w:noWrap/>
          </w:tcPr>
          <w:p w14:paraId="40220AB5"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501A029"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A6A4000"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262AA0" w14:textId="77777777" w:rsidR="00412A08" w:rsidRDefault="00087CE6">
            <w:pPr>
              <w:ind w:left="360"/>
              <w:rPr>
                <w:b/>
                <w:bCs/>
                <w:sz w:val="20"/>
                <w:szCs w:val="20"/>
                <w:lang w:val="en-GB"/>
              </w:rPr>
            </w:pPr>
            <w:r>
              <w:rPr>
                <w:b/>
                <w:bCs/>
                <w:sz w:val="20"/>
                <w:szCs w:val="20"/>
                <w:lang w:val="en-GB"/>
              </w:rPr>
              <w:t>4</w:t>
            </w:r>
          </w:p>
        </w:tc>
        <w:tc>
          <w:tcPr>
            <w:tcW w:w="1367" w:type="pct"/>
          </w:tcPr>
          <w:p w14:paraId="083E01D0" w14:textId="6D393375" w:rsidR="00412A08" w:rsidRDefault="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5E22CF8E" w14:textId="77777777">
        <w:trPr>
          <w:trHeight w:val="20"/>
          <w:jc w:val="center"/>
        </w:trPr>
        <w:tc>
          <w:tcPr>
            <w:tcW w:w="1790" w:type="pct"/>
            <w:noWrap/>
          </w:tcPr>
          <w:p w14:paraId="7B16E237" w14:textId="77777777" w:rsidR="00412A08" w:rsidRDefault="0098264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7F15AE2"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38502A"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6840B6" w14:textId="77777777" w:rsidR="00412A08" w:rsidRDefault="00087CE6">
            <w:pPr>
              <w:ind w:left="360"/>
              <w:rPr>
                <w:b/>
                <w:bCs/>
                <w:sz w:val="20"/>
                <w:szCs w:val="20"/>
                <w:lang w:val="en-GB"/>
              </w:rPr>
            </w:pPr>
            <w:r>
              <w:rPr>
                <w:b/>
                <w:bCs/>
                <w:sz w:val="20"/>
                <w:szCs w:val="20"/>
                <w:lang w:val="en-GB"/>
              </w:rPr>
              <w:t>4</w:t>
            </w:r>
          </w:p>
        </w:tc>
        <w:tc>
          <w:tcPr>
            <w:tcW w:w="1367" w:type="pct"/>
          </w:tcPr>
          <w:p w14:paraId="42875DB5" w14:textId="27ED6D11" w:rsidR="00412A08" w:rsidRDefault="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015163D1" w14:textId="77777777">
        <w:trPr>
          <w:trHeight w:val="20"/>
          <w:jc w:val="center"/>
        </w:trPr>
        <w:tc>
          <w:tcPr>
            <w:tcW w:w="1790" w:type="pct"/>
            <w:noWrap/>
          </w:tcPr>
          <w:p w14:paraId="78815C84" w14:textId="77777777" w:rsidR="00412A08" w:rsidRDefault="0098264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5C71D4E"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BBFBA7"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B1DFA1" w14:textId="77777777" w:rsidR="00412A08" w:rsidRDefault="00087CE6">
            <w:pPr>
              <w:ind w:left="360"/>
              <w:rPr>
                <w:b/>
                <w:bCs/>
                <w:sz w:val="20"/>
                <w:szCs w:val="20"/>
                <w:lang w:val="en-GB"/>
              </w:rPr>
            </w:pPr>
            <w:r>
              <w:rPr>
                <w:b/>
                <w:bCs/>
                <w:sz w:val="20"/>
                <w:szCs w:val="20"/>
                <w:lang w:val="en-GB"/>
              </w:rPr>
              <w:t>3</w:t>
            </w:r>
          </w:p>
        </w:tc>
        <w:tc>
          <w:tcPr>
            <w:tcW w:w="1367" w:type="pct"/>
          </w:tcPr>
          <w:p w14:paraId="52DCF289" w14:textId="5BF02241" w:rsidR="00412A08" w:rsidRDefault="00C71ED3">
            <w:pPr>
              <w:pStyle w:val="Heading2"/>
              <w:keepNext w:val="0"/>
              <w:jc w:val="left"/>
              <w:rPr>
                <w:rFonts w:ascii="Times New Roman" w:hAnsi="Times New Roman"/>
                <w:b w:val="0"/>
                <w:lang w:val="en-GB" w:eastAsia="en-US"/>
              </w:rPr>
            </w:pPr>
            <w:r w:rsidRPr="00C71ED3">
              <w:rPr>
                <w:rFonts w:ascii="Times New Roman" w:hAnsi="Times New Roman"/>
                <w:b w:val="0"/>
                <w:lang w:val="en-GB" w:eastAsia="en-US"/>
              </w:rPr>
              <w:t>We thank the reviewer for this important observation. In response, the background section was reorganized to improve clarity and logical flow. We refined the content to better contextualize osteonecrosis of the jaws and to clearly introduce the clinical relevance of fluorescence-guided surgical approaches. Additionally, we strengthened the connection between the background information and the objectives of the study.</w:t>
            </w:r>
          </w:p>
        </w:tc>
      </w:tr>
      <w:tr w:rsidR="00412A08" w14:paraId="408B7E8D" w14:textId="77777777">
        <w:trPr>
          <w:trHeight w:val="20"/>
          <w:jc w:val="center"/>
        </w:trPr>
        <w:tc>
          <w:tcPr>
            <w:tcW w:w="1790" w:type="pct"/>
            <w:noWrap/>
          </w:tcPr>
          <w:p w14:paraId="2A6EE793" w14:textId="77777777" w:rsidR="00412A08" w:rsidRDefault="00982647">
            <w:pPr>
              <w:pStyle w:val="Heading2"/>
              <w:keepNext w:val="0"/>
              <w:jc w:val="left"/>
              <w:rPr>
                <w:rFonts w:ascii="Times New Roman" w:hAnsi="Times New Roman"/>
                <w:lang w:val="en-GB"/>
              </w:rPr>
            </w:pPr>
            <w:r>
              <w:rPr>
                <w:rFonts w:ascii="Times New Roman" w:hAnsi="Times New Roman"/>
                <w:lang w:val="en-GB"/>
              </w:rPr>
              <w:t>5. Are the objectives clearly stated?</w:t>
            </w:r>
          </w:p>
          <w:p w14:paraId="7BB6B10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B2D2A5"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47C55B" w14:textId="77777777" w:rsidR="00412A08" w:rsidRDefault="00087CE6">
            <w:pPr>
              <w:ind w:left="360"/>
              <w:rPr>
                <w:b/>
                <w:bCs/>
                <w:sz w:val="20"/>
                <w:szCs w:val="20"/>
                <w:lang w:val="en-GB"/>
              </w:rPr>
            </w:pPr>
            <w:r>
              <w:rPr>
                <w:b/>
                <w:bCs/>
                <w:sz w:val="20"/>
                <w:szCs w:val="20"/>
                <w:lang w:val="en-GB"/>
              </w:rPr>
              <w:t>5</w:t>
            </w:r>
          </w:p>
        </w:tc>
        <w:tc>
          <w:tcPr>
            <w:tcW w:w="1367" w:type="pct"/>
          </w:tcPr>
          <w:p w14:paraId="416AFD7D" w14:textId="0A47EB9F" w:rsidR="00412A08" w:rsidRDefault="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53995D1D" w14:textId="77777777">
        <w:trPr>
          <w:trHeight w:val="20"/>
          <w:jc w:val="center"/>
        </w:trPr>
        <w:tc>
          <w:tcPr>
            <w:tcW w:w="1790" w:type="pct"/>
            <w:noWrap/>
          </w:tcPr>
          <w:p w14:paraId="4282AE68" w14:textId="77777777" w:rsidR="00412A08" w:rsidRDefault="00982647">
            <w:pPr>
              <w:pStyle w:val="Heading2"/>
              <w:keepNext w:val="0"/>
              <w:jc w:val="left"/>
              <w:rPr>
                <w:rFonts w:ascii="Times New Roman" w:hAnsi="Times New Roman"/>
                <w:lang w:val="en-GB"/>
              </w:rPr>
            </w:pPr>
            <w:r>
              <w:rPr>
                <w:rFonts w:ascii="Times New Roman" w:hAnsi="Times New Roman"/>
                <w:lang w:val="en-GB"/>
              </w:rPr>
              <w:t>6. Is the literature review relevant?</w:t>
            </w:r>
          </w:p>
          <w:p w14:paraId="2A6994B0"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9F3AA"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857E6C" w14:textId="77777777" w:rsidR="00412A08" w:rsidRDefault="00087CE6">
            <w:pPr>
              <w:ind w:left="360"/>
              <w:rPr>
                <w:b/>
                <w:bCs/>
                <w:sz w:val="20"/>
                <w:szCs w:val="20"/>
                <w:lang w:val="en-GB"/>
              </w:rPr>
            </w:pPr>
            <w:r>
              <w:rPr>
                <w:b/>
                <w:bCs/>
                <w:sz w:val="20"/>
                <w:szCs w:val="20"/>
                <w:lang w:val="en-GB"/>
              </w:rPr>
              <w:t>5</w:t>
            </w:r>
          </w:p>
        </w:tc>
        <w:tc>
          <w:tcPr>
            <w:tcW w:w="1367" w:type="pct"/>
          </w:tcPr>
          <w:p w14:paraId="404FE1E1" w14:textId="7E01C9DB" w:rsidR="00412A08" w:rsidRDefault="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6E447288" w14:textId="77777777">
        <w:trPr>
          <w:trHeight w:val="20"/>
          <w:jc w:val="center"/>
        </w:trPr>
        <w:tc>
          <w:tcPr>
            <w:tcW w:w="1790" w:type="pct"/>
            <w:noWrap/>
          </w:tcPr>
          <w:p w14:paraId="3D95FC59" w14:textId="77777777" w:rsidR="00412A08" w:rsidRDefault="00982647">
            <w:pPr>
              <w:pStyle w:val="Heading2"/>
              <w:keepNext w:val="0"/>
              <w:jc w:val="left"/>
              <w:rPr>
                <w:rFonts w:ascii="Times New Roman" w:hAnsi="Times New Roman"/>
                <w:lang w:val="en-GB"/>
              </w:rPr>
            </w:pPr>
            <w:r>
              <w:rPr>
                <w:rFonts w:ascii="Times New Roman" w:hAnsi="Times New Roman"/>
                <w:lang w:val="en-GB"/>
              </w:rPr>
              <w:t>7. Is the literature review recent?</w:t>
            </w:r>
          </w:p>
          <w:p w14:paraId="3DFEC1DE"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602BD3" w14:textId="77777777" w:rsidR="00412A08" w:rsidRDefault="0098264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17E371D" w14:textId="77777777" w:rsidR="00412A08" w:rsidRDefault="00087CE6">
            <w:pPr>
              <w:ind w:left="360"/>
              <w:rPr>
                <w:b/>
                <w:bCs/>
                <w:sz w:val="20"/>
                <w:szCs w:val="20"/>
                <w:lang w:val="en-GB"/>
              </w:rPr>
            </w:pPr>
            <w:r>
              <w:rPr>
                <w:b/>
                <w:bCs/>
                <w:sz w:val="20"/>
                <w:szCs w:val="20"/>
                <w:lang w:val="en-GB"/>
              </w:rPr>
              <w:t>2</w:t>
            </w:r>
          </w:p>
        </w:tc>
        <w:tc>
          <w:tcPr>
            <w:tcW w:w="1367" w:type="pct"/>
          </w:tcPr>
          <w:p w14:paraId="321517F2" w14:textId="6ADACE63" w:rsidR="00412A08" w:rsidRDefault="00C71ED3">
            <w:pPr>
              <w:pStyle w:val="Heading2"/>
              <w:keepNext w:val="0"/>
              <w:jc w:val="left"/>
              <w:rPr>
                <w:rFonts w:ascii="Times New Roman" w:hAnsi="Times New Roman"/>
                <w:b w:val="0"/>
                <w:lang w:val="en-GB" w:eastAsia="en-US"/>
              </w:rPr>
            </w:pPr>
            <w:r w:rsidRPr="00C71ED3">
              <w:rPr>
                <w:rFonts w:ascii="Times New Roman" w:hAnsi="Times New Roman"/>
                <w:b w:val="0"/>
                <w:lang w:val="en-GB" w:eastAsia="en-US"/>
              </w:rPr>
              <w:t>We thank the reviewer for this important observation. In response, the literature review was updated to include more recent studies, in order to better reflect the current state of knowledge on fluorescence-guided approaches in osteonecrosis of the jaws. These additions strengthen the scientific relevance and timeliness of the manuscript.</w:t>
            </w:r>
          </w:p>
        </w:tc>
      </w:tr>
      <w:tr w:rsidR="00412A08" w14:paraId="39CE0D83" w14:textId="77777777">
        <w:trPr>
          <w:trHeight w:val="20"/>
          <w:jc w:val="center"/>
        </w:trPr>
        <w:tc>
          <w:tcPr>
            <w:tcW w:w="1790" w:type="pct"/>
            <w:noWrap/>
          </w:tcPr>
          <w:p w14:paraId="52EAC085" w14:textId="77777777" w:rsidR="00412A08" w:rsidRDefault="0098264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2E88490"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323E68"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912188" w14:textId="77777777" w:rsidR="00412A08" w:rsidRDefault="00087CE6">
            <w:pPr>
              <w:ind w:left="360"/>
              <w:rPr>
                <w:b/>
                <w:bCs/>
                <w:sz w:val="20"/>
                <w:szCs w:val="20"/>
                <w:lang w:val="en-GB"/>
              </w:rPr>
            </w:pPr>
            <w:r>
              <w:rPr>
                <w:b/>
                <w:bCs/>
                <w:sz w:val="20"/>
                <w:szCs w:val="20"/>
                <w:lang w:val="en-GB"/>
              </w:rPr>
              <w:t>3</w:t>
            </w:r>
          </w:p>
        </w:tc>
        <w:tc>
          <w:tcPr>
            <w:tcW w:w="1367" w:type="pct"/>
          </w:tcPr>
          <w:p w14:paraId="59C01AB9" w14:textId="7D42F2AB" w:rsidR="00412A08" w:rsidRDefault="00C71ED3">
            <w:pPr>
              <w:pStyle w:val="Heading2"/>
              <w:keepNext w:val="0"/>
              <w:jc w:val="left"/>
              <w:rPr>
                <w:rFonts w:ascii="Times New Roman" w:hAnsi="Times New Roman"/>
                <w:b w:val="0"/>
                <w:lang w:val="en-GB" w:eastAsia="en-US"/>
              </w:rPr>
            </w:pPr>
            <w:r w:rsidRPr="00C71ED3">
              <w:rPr>
                <w:rFonts w:ascii="Times New Roman" w:hAnsi="Times New Roman"/>
                <w:b w:val="0"/>
                <w:lang w:val="en-GB" w:eastAsia="en-US"/>
              </w:rPr>
              <w:t>We thank the reviewer for this important observation. In response, the literature search methodology was clarified and expanded to improve transparency and reproducibility</w:t>
            </w:r>
          </w:p>
        </w:tc>
      </w:tr>
      <w:tr w:rsidR="00412A08" w14:paraId="26B681C3" w14:textId="77777777">
        <w:trPr>
          <w:trHeight w:val="20"/>
          <w:jc w:val="center"/>
        </w:trPr>
        <w:tc>
          <w:tcPr>
            <w:tcW w:w="1790" w:type="pct"/>
            <w:noWrap/>
          </w:tcPr>
          <w:p w14:paraId="30E9406B" w14:textId="77777777" w:rsidR="00412A08" w:rsidRDefault="0098264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F591CF0"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B81BC0"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0D5244" w14:textId="77777777" w:rsidR="00412A08" w:rsidRDefault="00087CE6">
            <w:pPr>
              <w:ind w:left="360"/>
              <w:rPr>
                <w:b/>
                <w:bCs/>
                <w:sz w:val="20"/>
                <w:szCs w:val="20"/>
                <w:lang w:val="en-GB"/>
              </w:rPr>
            </w:pPr>
            <w:r>
              <w:rPr>
                <w:b/>
                <w:bCs/>
                <w:sz w:val="20"/>
                <w:szCs w:val="20"/>
                <w:lang w:val="en-GB"/>
              </w:rPr>
              <w:t>4</w:t>
            </w:r>
          </w:p>
        </w:tc>
        <w:tc>
          <w:tcPr>
            <w:tcW w:w="1367" w:type="pct"/>
          </w:tcPr>
          <w:p w14:paraId="1C19D96A" w14:textId="5F9C22BD" w:rsidR="00412A08" w:rsidRDefault="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382069D0" w14:textId="77777777">
        <w:trPr>
          <w:trHeight w:val="20"/>
          <w:jc w:val="center"/>
        </w:trPr>
        <w:tc>
          <w:tcPr>
            <w:tcW w:w="1790" w:type="pct"/>
            <w:noWrap/>
          </w:tcPr>
          <w:p w14:paraId="429CEFE7" w14:textId="77777777" w:rsidR="00412A08" w:rsidRDefault="0098264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9AC577F"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A5702B"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CCCA9A" w14:textId="77777777" w:rsidR="00412A08" w:rsidRPr="00087CE6" w:rsidRDefault="00087CE6">
            <w:pPr>
              <w:pStyle w:val="ListParagraph"/>
              <w:ind w:left="0"/>
              <w:rPr>
                <w:b/>
                <w:bCs/>
                <w:sz w:val="20"/>
                <w:szCs w:val="20"/>
                <w:lang w:val="en-GB"/>
              </w:rPr>
            </w:pPr>
            <w:r>
              <w:rPr>
                <w:bCs/>
                <w:sz w:val="20"/>
                <w:szCs w:val="20"/>
                <w:lang w:val="en-GB"/>
              </w:rPr>
              <w:t xml:space="preserve">  </w:t>
            </w:r>
            <w:r w:rsidRPr="00087CE6">
              <w:rPr>
                <w:b/>
                <w:bCs/>
                <w:sz w:val="20"/>
                <w:szCs w:val="20"/>
                <w:lang w:val="en-GB"/>
              </w:rPr>
              <w:t>3</w:t>
            </w:r>
          </w:p>
        </w:tc>
        <w:tc>
          <w:tcPr>
            <w:tcW w:w="1367" w:type="pct"/>
          </w:tcPr>
          <w:p w14:paraId="578583DC" w14:textId="4ACE253B" w:rsidR="00412A08" w:rsidRPr="00C71ED3" w:rsidRDefault="00C71ED3">
            <w:pPr>
              <w:pStyle w:val="Heading2"/>
              <w:keepNext w:val="0"/>
              <w:jc w:val="left"/>
              <w:rPr>
                <w:rFonts w:ascii="Times New Roman" w:hAnsi="Times New Roman"/>
                <w:b w:val="0"/>
                <w:bCs w:val="0"/>
                <w:lang w:val="en-GB" w:eastAsia="en-US"/>
              </w:rPr>
            </w:pPr>
            <w:proofErr w:type="spellStart"/>
            <w:r w:rsidRPr="00C71ED3">
              <w:rPr>
                <w:rFonts w:ascii="Times New Roman" w:hAnsi="Times New Roman"/>
                <w:b w:val="0"/>
                <w:bCs w:val="0"/>
              </w:rPr>
              <w:t>We</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thank</w:t>
            </w:r>
            <w:proofErr w:type="spellEnd"/>
            <w:r w:rsidRPr="00C71ED3">
              <w:rPr>
                <w:rFonts w:ascii="Times New Roman" w:hAnsi="Times New Roman"/>
                <w:b w:val="0"/>
                <w:bCs w:val="0"/>
              </w:rPr>
              <w:t xml:space="preserve"> the </w:t>
            </w:r>
            <w:proofErr w:type="spellStart"/>
            <w:r w:rsidRPr="00C71ED3">
              <w:rPr>
                <w:rFonts w:ascii="Times New Roman" w:hAnsi="Times New Roman"/>
                <w:b w:val="0"/>
                <w:bCs w:val="0"/>
              </w:rPr>
              <w:t>reviewer</w:t>
            </w:r>
            <w:proofErr w:type="spellEnd"/>
            <w:r w:rsidRPr="00C71ED3">
              <w:rPr>
                <w:rFonts w:ascii="Times New Roman" w:hAnsi="Times New Roman"/>
                <w:b w:val="0"/>
                <w:bCs w:val="0"/>
              </w:rPr>
              <w:t xml:space="preserve"> for </w:t>
            </w:r>
            <w:proofErr w:type="spellStart"/>
            <w:r w:rsidRPr="00C71ED3">
              <w:rPr>
                <w:rFonts w:ascii="Times New Roman" w:hAnsi="Times New Roman"/>
                <w:b w:val="0"/>
                <w:bCs w:val="0"/>
              </w:rPr>
              <w:t>this</w:t>
            </w:r>
            <w:proofErr w:type="spellEnd"/>
            <w:r w:rsidRPr="00C71ED3">
              <w:rPr>
                <w:rFonts w:ascii="Times New Roman" w:hAnsi="Times New Roman"/>
                <w:b w:val="0"/>
                <w:bCs w:val="0"/>
              </w:rPr>
              <w:t xml:space="preserve"> important observation. In </w:t>
            </w:r>
            <w:proofErr w:type="spellStart"/>
            <w:r w:rsidRPr="00C71ED3">
              <w:rPr>
                <w:rFonts w:ascii="Times New Roman" w:hAnsi="Times New Roman"/>
                <w:b w:val="0"/>
                <w:bCs w:val="0"/>
              </w:rPr>
              <w:t>response</w:t>
            </w:r>
            <w:proofErr w:type="spellEnd"/>
            <w:r w:rsidRPr="00C71ED3">
              <w:rPr>
                <w:rFonts w:ascii="Times New Roman" w:hAnsi="Times New Roman"/>
                <w:b w:val="0"/>
                <w:bCs w:val="0"/>
              </w:rPr>
              <w:t xml:space="preserve">, the </w:t>
            </w:r>
            <w:proofErr w:type="spellStart"/>
            <w:r w:rsidRPr="00C71ED3">
              <w:rPr>
                <w:rFonts w:ascii="Times New Roman" w:hAnsi="Times New Roman"/>
                <w:b w:val="0"/>
                <w:bCs w:val="0"/>
              </w:rPr>
              <w:t>manuscript</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was</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revised</w:t>
            </w:r>
            <w:proofErr w:type="spellEnd"/>
            <w:r w:rsidRPr="00C71ED3">
              <w:rPr>
                <w:rFonts w:ascii="Times New Roman" w:hAnsi="Times New Roman"/>
                <w:b w:val="0"/>
                <w:bCs w:val="0"/>
              </w:rPr>
              <w:t xml:space="preserve"> to more </w:t>
            </w:r>
            <w:proofErr w:type="spellStart"/>
            <w:r w:rsidRPr="00C71ED3">
              <w:rPr>
                <w:rFonts w:ascii="Times New Roman" w:hAnsi="Times New Roman"/>
                <w:b w:val="0"/>
                <w:bCs w:val="0"/>
              </w:rPr>
              <w:t>clearly</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identify</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existing</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research</w:t>
            </w:r>
            <w:proofErr w:type="spellEnd"/>
            <w:r w:rsidRPr="00C71ED3">
              <w:rPr>
                <w:rFonts w:ascii="Times New Roman" w:hAnsi="Times New Roman"/>
                <w:b w:val="0"/>
                <w:bCs w:val="0"/>
              </w:rPr>
              <w:t xml:space="preserve"> gaps and to </w:t>
            </w:r>
            <w:proofErr w:type="spellStart"/>
            <w:r w:rsidRPr="00C71ED3">
              <w:rPr>
                <w:rFonts w:ascii="Times New Roman" w:hAnsi="Times New Roman"/>
                <w:b w:val="0"/>
                <w:bCs w:val="0"/>
              </w:rPr>
              <w:t>provide</w:t>
            </w:r>
            <w:proofErr w:type="spellEnd"/>
            <w:r w:rsidRPr="00C71ED3">
              <w:rPr>
                <w:rFonts w:ascii="Times New Roman" w:hAnsi="Times New Roman"/>
                <w:b w:val="0"/>
                <w:bCs w:val="0"/>
              </w:rPr>
              <w:t xml:space="preserve"> more </w:t>
            </w:r>
            <w:proofErr w:type="spellStart"/>
            <w:r w:rsidRPr="00C71ED3">
              <w:rPr>
                <w:rFonts w:ascii="Times New Roman" w:hAnsi="Times New Roman"/>
                <w:b w:val="0"/>
                <w:bCs w:val="0"/>
              </w:rPr>
              <w:t>specific</w:t>
            </w:r>
            <w:proofErr w:type="spellEnd"/>
            <w:r w:rsidRPr="00C71ED3">
              <w:rPr>
                <w:rFonts w:ascii="Times New Roman" w:hAnsi="Times New Roman"/>
                <w:b w:val="0"/>
                <w:bCs w:val="0"/>
              </w:rPr>
              <w:t xml:space="preserve"> future directions.</w:t>
            </w:r>
          </w:p>
        </w:tc>
      </w:tr>
      <w:tr w:rsidR="00412A08" w14:paraId="08901553" w14:textId="77777777">
        <w:trPr>
          <w:trHeight w:val="20"/>
          <w:jc w:val="center"/>
        </w:trPr>
        <w:tc>
          <w:tcPr>
            <w:tcW w:w="1790" w:type="pct"/>
            <w:noWrap/>
          </w:tcPr>
          <w:p w14:paraId="4E8810B3" w14:textId="77777777" w:rsidR="00412A08" w:rsidRDefault="00982647">
            <w:pPr>
              <w:rPr>
                <w:b/>
                <w:sz w:val="20"/>
                <w:szCs w:val="20"/>
                <w:lang w:val="en-GB"/>
              </w:rPr>
            </w:pPr>
            <w:r>
              <w:rPr>
                <w:b/>
                <w:sz w:val="20"/>
                <w:szCs w:val="20"/>
                <w:lang w:val="en-GB"/>
              </w:rPr>
              <w:t>11. Are the conclusions logically arrived?</w:t>
            </w:r>
          </w:p>
          <w:p w14:paraId="54F58F73"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D023F"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9C1211" w14:textId="77777777" w:rsidR="00412A08" w:rsidRDefault="00F33724">
            <w:pPr>
              <w:pStyle w:val="ListParagraph"/>
              <w:ind w:left="0"/>
              <w:rPr>
                <w:bCs/>
                <w:sz w:val="20"/>
                <w:szCs w:val="20"/>
                <w:lang w:val="en-GB"/>
              </w:rPr>
            </w:pPr>
            <w:r>
              <w:rPr>
                <w:bCs/>
                <w:sz w:val="20"/>
                <w:szCs w:val="20"/>
                <w:lang w:val="en-GB"/>
              </w:rPr>
              <w:t>4</w:t>
            </w:r>
          </w:p>
        </w:tc>
        <w:tc>
          <w:tcPr>
            <w:tcW w:w="1367" w:type="pct"/>
          </w:tcPr>
          <w:p w14:paraId="4D6DCE4C" w14:textId="4E6386EC" w:rsidR="00412A08" w:rsidRDefault="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43BE8C3A" w14:textId="77777777">
        <w:trPr>
          <w:trHeight w:val="20"/>
          <w:jc w:val="center"/>
        </w:trPr>
        <w:tc>
          <w:tcPr>
            <w:tcW w:w="1790" w:type="pct"/>
            <w:noWrap/>
          </w:tcPr>
          <w:p w14:paraId="1A8ED138" w14:textId="77777777" w:rsidR="00412A08" w:rsidRDefault="00982647">
            <w:pPr>
              <w:rPr>
                <w:b/>
                <w:sz w:val="20"/>
                <w:szCs w:val="20"/>
                <w:lang w:val="en-GB"/>
              </w:rPr>
            </w:pPr>
            <w:r>
              <w:rPr>
                <w:b/>
                <w:sz w:val="20"/>
                <w:szCs w:val="20"/>
                <w:lang w:val="en-GB"/>
              </w:rPr>
              <w:t>12. Are the limitations of the paper discussed?</w:t>
            </w:r>
          </w:p>
          <w:p w14:paraId="73FD106E"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6C49EA"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5C7CE3" w14:textId="77777777" w:rsidR="00412A08" w:rsidRDefault="00F33724">
            <w:pPr>
              <w:pStyle w:val="ListParagraph"/>
              <w:ind w:left="0"/>
              <w:rPr>
                <w:bCs/>
                <w:sz w:val="20"/>
                <w:szCs w:val="20"/>
                <w:lang w:val="en-GB"/>
              </w:rPr>
            </w:pPr>
            <w:r>
              <w:rPr>
                <w:bCs/>
                <w:sz w:val="20"/>
                <w:szCs w:val="20"/>
                <w:lang w:val="en-GB"/>
              </w:rPr>
              <w:t>3</w:t>
            </w:r>
          </w:p>
        </w:tc>
        <w:tc>
          <w:tcPr>
            <w:tcW w:w="1367" w:type="pct"/>
          </w:tcPr>
          <w:p w14:paraId="162FD301" w14:textId="7FA9D7C9" w:rsidR="00412A08" w:rsidRPr="00C71ED3" w:rsidRDefault="00C71ED3">
            <w:pPr>
              <w:pStyle w:val="Heading2"/>
              <w:keepNext w:val="0"/>
              <w:jc w:val="left"/>
              <w:rPr>
                <w:rFonts w:ascii="Times New Roman" w:hAnsi="Times New Roman"/>
                <w:b w:val="0"/>
                <w:bCs w:val="0"/>
                <w:lang w:val="en-GB" w:eastAsia="en-US"/>
              </w:rPr>
            </w:pPr>
            <w:proofErr w:type="spellStart"/>
            <w:r w:rsidRPr="00C71ED3">
              <w:rPr>
                <w:rFonts w:ascii="Times New Roman" w:hAnsi="Times New Roman"/>
                <w:b w:val="0"/>
                <w:bCs w:val="0"/>
              </w:rPr>
              <w:t>We</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thank</w:t>
            </w:r>
            <w:proofErr w:type="spellEnd"/>
            <w:r w:rsidRPr="00C71ED3">
              <w:rPr>
                <w:rFonts w:ascii="Times New Roman" w:hAnsi="Times New Roman"/>
                <w:b w:val="0"/>
                <w:bCs w:val="0"/>
              </w:rPr>
              <w:t xml:space="preserve"> the </w:t>
            </w:r>
            <w:proofErr w:type="spellStart"/>
            <w:r w:rsidRPr="00C71ED3">
              <w:rPr>
                <w:rFonts w:ascii="Times New Roman" w:hAnsi="Times New Roman"/>
                <w:b w:val="0"/>
                <w:bCs w:val="0"/>
              </w:rPr>
              <w:t>reviewer</w:t>
            </w:r>
            <w:proofErr w:type="spellEnd"/>
            <w:r w:rsidRPr="00C71ED3">
              <w:rPr>
                <w:rFonts w:ascii="Times New Roman" w:hAnsi="Times New Roman"/>
                <w:b w:val="0"/>
                <w:bCs w:val="0"/>
              </w:rPr>
              <w:t xml:space="preserve"> for </w:t>
            </w:r>
            <w:proofErr w:type="spellStart"/>
            <w:r w:rsidRPr="00C71ED3">
              <w:rPr>
                <w:rFonts w:ascii="Times New Roman" w:hAnsi="Times New Roman"/>
                <w:b w:val="0"/>
                <w:bCs w:val="0"/>
              </w:rPr>
              <w:t>this</w:t>
            </w:r>
            <w:proofErr w:type="spellEnd"/>
            <w:r w:rsidRPr="00C71ED3">
              <w:rPr>
                <w:rFonts w:ascii="Times New Roman" w:hAnsi="Times New Roman"/>
                <w:b w:val="0"/>
                <w:bCs w:val="0"/>
              </w:rPr>
              <w:t xml:space="preserve"> important observation. In </w:t>
            </w:r>
            <w:proofErr w:type="spellStart"/>
            <w:r w:rsidRPr="00C71ED3">
              <w:rPr>
                <w:rFonts w:ascii="Times New Roman" w:hAnsi="Times New Roman"/>
                <w:b w:val="0"/>
                <w:bCs w:val="0"/>
              </w:rPr>
              <w:t>response</w:t>
            </w:r>
            <w:proofErr w:type="spellEnd"/>
            <w:r w:rsidRPr="00C71ED3">
              <w:rPr>
                <w:rFonts w:ascii="Times New Roman" w:hAnsi="Times New Roman"/>
                <w:b w:val="0"/>
                <w:bCs w:val="0"/>
              </w:rPr>
              <w:t xml:space="preserve">, the limitations section </w:t>
            </w:r>
            <w:proofErr w:type="spellStart"/>
            <w:r w:rsidRPr="00C71ED3">
              <w:rPr>
                <w:rFonts w:ascii="Times New Roman" w:hAnsi="Times New Roman"/>
                <w:b w:val="0"/>
                <w:bCs w:val="0"/>
              </w:rPr>
              <w:t>was</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expanded</w:t>
            </w:r>
            <w:proofErr w:type="spellEnd"/>
            <w:r w:rsidRPr="00C71ED3">
              <w:rPr>
                <w:rFonts w:ascii="Times New Roman" w:hAnsi="Times New Roman"/>
                <w:b w:val="0"/>
                <w:bCs w:val="0"/>
              </w:rPr>
              <w:t xml:space="preserve"> to </w:t>
            </w:r>
            <w:proofErr w:type="spellStart"/>
            <w:r w:rsidRPr="00C71ED3">
              <w:rPr>
                <w:rFonts w:ascii="Times New Roman" w:hAnsi="Times New Roman"/>
                <w:b w:val="0"/>
                <w:bCs w:val="0"/>
              </w:rPr>
              <w:t>provide</w:t>
            </w:r>
            <w:proofErr w:type="spellEnd"/>
            <w:r w:rsidRPr="00C71ED3">
              <w:rPr>
                <w:rFonts w:ascii="Times New Roman" w:hAnsi="Times New Roman"/>
                <w:b w:val="0"/>
                <w:bCs w:val="0"/>
              </w:rPr>
              <w:t xml:space="preserve"> a more </w:t>
            </w:r>
            <w:proofErr w:type="spellStart"/>
            <w:r w:rsidRPr="00C71ED3">
              <w:rPr>
                <w:rFonts w:ascii="Times New Roman" w:hAnsi="Times New Roman"/>
                <w:b w:val="0"/>
                <w:bCs w:val="0"/>
              </w:rPr>
              <w:t>comprehensive</w:t>
            </w:r>
            <w:proofErr w:type="spellEnd"/>
            <w:r w:rsidRPr="00C71ED3">
              <w:rPr>
                <w:rFonts w:ascii="Times New Roman" w:hAnsi="Times New Roman"/>
                <w:b w:val="0"/>
                <w:bCs w:val="0"/>
              </w:rPr>
              <w:t xml:space="preserve"> and transparent discussion.</w:t>
            </w:r>
          </w:p>
        </w:tc>
      </w:tr>
      <w:tr w:rsidR="00412A08" w14:paraId="7662C941" w14:textId="77777777">
        <w:trPr>
          <w:trHeight w:val="20"/>
          <w:jc w:val="center"/>
        </w:trPr>
        <w:tc>
          <w:tcPr>
            <w:tcW w:w="1790" w:type="pct"/>
            <w:noWrap/>
          </w:tcPr>
          <w:p w14:paraId="00167620" w14:textId="77777777" w:rsidR="00412A08" w:rsidRDefault="00982647">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78BE500F"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12569F"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91ECF3"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233C024B" w14:textId="77777777" w:rsidR="00412A08" w:rsidRDefault="00F33724">
            <w:pPr>
              <w:pStyle w:val="ListParagraph"/>
              <w:ind w:left="0"/>
              <w:rPr>
                <w:bCs/>
                <w:sz w:val="20"/>
                <w:szCs w:val="20"/>
                <w:lang w:val="en-GB"/>
              </w:rPr>
            </w:pPr>
            <w:r>
              <w:rPr>
                <w:bCs/>
                <w:sz w:val="20"/>
                <w:szCs w:val="20"/>
                <w:lang w:val="en-GB"/>
              </w:rPr>
              <w:t>3</w:t>
            </w:r>
          </w:p>
        </w:tc>
        <w:tc>
          <w:tcPr>
            <w:tcW w:w="1367" w:type="pct"/>
          </w:tcPr>
          <w:p w14:paraId="5030ACD2" w14:textId="320EE822" w:rsidR="00412A08" w:rsidRPr="00C71ED3" w:rsidRDefault="00C71ED3">
            <w:pPr>
              <w:pStyle w:val="Heading2"/>
              <w:keepNext w:val="0"/>
              <w:jc w:val="left"/>
              <w:rPr>
                <w:rFonts w:ascii="Times New Roman" w:hAnsi="Times New Roman"/>
                <w:b w:val="0"/>
                <w:bCs w:val="0"/>
                <w:lang w:val="en-GB" w:eastAsia="en-US"/>
              </w:rPr>
            </w:pPr>
            <w:proofErr w:type="spellStart"/>
            <w:r w:rsidRPr="00C71ED3">
              <w:rPr>
                <w:rFonts w:ascii="Times New Roman" w:hAnsi="Times New Roman"/>
                <w:b w:val="0"/>
                <w:bCs w:val="0"/>
              </w:rPr>
              <w:t>We</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thank</w:t>
            </w:r>
            <w:proofErr w:type="spellEnd"/>
            <w:r w:rsidRPr="00C71ED3">
              <w:rPr>
                <w:rFonts w:ascii="Times New Roman" w:hAnsi="Times New Roman"/>
                <w:b w:val="0"/>
                <w:bCs w:val="0"/>
              </w:rPr>
              <w:t xml:space="preserve"> the </w:t>
            </w:r>
            <w:proofErr w:type="spellStart"/>
            <w:r w:rsidRPr="00C71ED3">
              <w:rPr>
                <w:rFonts w:ascii="Times New Roman" w:hAnsi="Times New Roman"/>
                <w:b w:val="0"/>
                <w:bCs w:val="0"/>
              </w:rPr>
              <w:t>reviewer</w:t>
            </w:r>
            <w:proofErr w:type="spellEnd"/>
            <w:r w:rsidRPr="00C71ED3">
              <w:rPr>
                <w:rFonts w:ascii="Times New Roman" w:hAnsi="Times New Roman"/>
                <w:b w:val="0"/>
                <w:bCs w:val="0"/>
              </w:rPr>
              <w:t xml:space="preserve"> for </w:t>
            </w:r>
            <w:proofErr w:type="spellStart"/>
            <w:r w:rsidRPr="00C71ED3">
              <w:rPr>
                <w:rFonts w:ascii="Times New Roman" w:hAnsi="Times New Roman"/>
                <w:b w:val="0"/>
                <w:bCs w:val="0"/>
              </w:rPr>
              <w:t>this</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valuable</w:t>
            </w:r>
            <w:proofErr w:type="spellEnd"/>
            <w:r w:rsidRPr="00C71ED3">
              <w:rPr>
                <w:rFonts w:ascii="Times New Roman" w:hAnsi="Times New Roman"/>
                <w:b w:val="0"/>
                <w:bCs w:val="0"/>
              </w:rPr>
              <w:t xml:space="preserve"> comment. In </w:t>
            </w:r>
            <w:proofErr w:type="spellStart"/>
            <w:r w:rsidRPr="00C71ED3">
              <w:rPr>
                <w:rFonts w:ascii="Times New Roman" w:hAnsi="Times New Roman"/>
                <w:b w:val="0"/>
                <w:bCs w:val="0"/>
              </w:rPr>
              <w:t>response</w:t>
            </w:r>
            <w:proofErr w:type="spellEnd"/>
            <w:r w:rsidRPr="00C71ED3">
              <w:rPr>
                <w:rFonts w:ascii="Times New Roman" w:hAnsi="Times New Roman"/>
                <w:b w:val="0"/>
                <w:bCs w:val="0"/>
              </w:rPr>
              <w:t xml:space="preserve">, the </w:t>
            </w:r>
            <w:proofErr w:type="spellStart"/>
            <w:r w:rsidRPr="00C71ED3">
              <w:rPr>
                <w:rFonts w:ascii="Times New Roman" w:hAnsi="Times New Roman"/>
                <w:b w:val="0"/>
                <w:bCs w:val="0"/>
              </w:rPr>
              <w:t>reference</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list</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was</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carefully</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reviewed</w:t>
            </w:r>
            <w:proofErr w:type="spellEnd"/>
            <w:r w:rsidRPr="00C71ED3">
              <w:rPr>
                <w:rFonts w:ascii="Times New Roman" w:hAnsi="Times New Roman"/>
                <w:b w:val="0"/>
                <w:bCs w:val="0"/>
              </w:rPr>
              <w:t xml:space="preserve"> and </w:t>
            </w:r>
            <w:proofErr w:type="spellStart"/>
            <w:r w:rsidRPr="00C71ED3">
              <w:rPr>
                <w:rFonts w:ascii="Times New Roman" w:hAnsi="Times New Roman"/>
                <w:b w:val="0"/>
                <w:bCs w:val="0"/>
              </w:rPr>
              <w:t>updated</w:t>
            </w:r>
            <w:proofErr w:type="spellEnd"/>
            <w:r w:rsidRPr="00C71ED3">
              <w:rPr>
                <w:rFonts w:ascii="Times New Roman" w:hAnsi="Times New Roman"/>
                <w:b w:val="0"/>
                <w:bCs w:val="0"/>
              </w:rPr>
              <w:t xml:space="preserve"> to </w:t>
            </w:r>
            <w:proofErr w:type="spellStart"/>
            <w:r w:rsidRPr="00C71ED3">
              <w:rPr>
                <w:rFonts w:ascii="Times New Roman" w:hAnsi="Times New Roman"/>
                <w:b w:val="0"/>
                <w:bCs w:val="0"/>
              </w:rPr>
              <w:t>include</w:t>
            </w:r>
            <w:proofErr w:type="spellEnd"/>
            <w:r w:rsidRPr="00C71ED3">
              <w:rPr>
                <w:rFonts w:ascii="Times New Roman" w:hAnsi="Times New Roman"/>
                <w:b w:val="0"/>
                <w:bCs w:val="0"/>
              </w:rPr>
              <w:t xml:space="preserve"> more </w:t>
            </w:r>
            <w:proofErr w:type="spellStart"/>
            <w:r w:rsidRPr="00C71ED3">
              <w:rPr>
                <w:rFonts w:ascii="Times New Roman" w:hAnsi="Times New Roman"/>
                <w:b w:val="0"/>
                <w:bCs w:val="0"/>
              </w:rPr>
              <w:t>recent</w:t>
            </w:r>
            <w:proofErr w:type="spellEnd"/>
            <w:r w:rsidRPr="00C71ED3">
              <w:rPr>
                <w:rFonts w:ascii="Times New Roman" w:hAnsi="Times New Roman"/>
                <w:b w:val="0"/>
                <w:bCs w:val="0"/>
              </w:rPr>
              <w:t xml:space="preserve"> and high-</w:t>
            </w:r>
            <w:proofErr w:type="spellStart"/>
            <w:r w:rsidRPr="00C71ED3">
              <w:rPr>
                <w:rFonts w:ascii="Times New Roman" w:hAnsi="Times New Roman"/>
                <w:b w:val="0"/>
                <w:bCs w:val="0"/>
              </w:rPr>
              <w:t>quality</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peer-reviewed</w:t>
            </w:r>
            <w:proofErr w:type="spellEnd"/>
            <w:r w:rsidRPr="00C71ED3">
              <w:rPr>
                <w:rFonts w:ascii="Times New Roman" w:hAnsi="Times New Roman"/>
                <w:b w:val="0"/>
                <w:bCs w:val="0"/>
              </w:rPr>
              <w:t xml:space="preserve"> </w:t>
            </w:r>
            <w:proofErr w:type="spellStart"/>
            <w:r w:rsidRPr="00C71ED3">
              <w:rPr>
                <w:rFonts w:ascii="Times New Roman" w:hAnsi="Times New Roman"/>
                <w:b w:val="0"/>
                <w:bCs w:val="0"/>
              </w:rPr>
              <w:t>studies</w:t>
            </w:r>
            <w:proofErr w:type="spellEnd"/>
            <w:r w:rsidRPr="00C71ED3">
              <w:rPr>
                <w:rFonts w:ascii="Times New Roman" w:hAnsi="Times New Roman"/>
                <w:b w:val="0"/>
                <w:bCs w:val="0"/>
              </w:rPr>
              <w:t>.</w:t>
            </w:r>
          </w:p>
        </w:tc>
      </w:tr>
      <w:tr w:rsidR="00412A08" w14:paraId="0ED909E9" w14:textId="77777777">
        <w:trPr>
          <w:trHeight w:val="20"/>
          <w:jc w:val="center"/>
        </w:trPr>
        <w:tc>
          <w:tcPr>
            <w:tcW w:w="1790" w:type="pct"/>
            <w:noWrap/>
          </w:tcPr>
          <w:p w14:paraId="46CFC211" w14:textId="77777777" w:rsidR="00412A08" w:rsidRDefault="00982647">
            <w:pPr>
              <w:rPr>
                <w:b/>
                <w:sz w:val="20"/>
                <w:szCs w:val="20"/>
                <w:lang w:val="en-GB"/>
              </w:rPr>
            </w:pPr>
            <w:r>
              <w:rPr>
                <w:b/>
                <w:sz w:val="20"/>
                <w:szCs w:val="20"/>
                <w:lang w:val="en-GB"/>
              </w:rPr>
              <w:t>14. Is the manuscript written in clear and understandable language?</w:t>
            </w:r>
          </w:p>
          <w:p w14:paraId="2B54DEF8"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A8CEF"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FD998C"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22F858EB" w14:textId="77777777" w:rsidR="00412A08" w:rsidRDefault="00F33724">
            <w:pPr>
              <w:pStyle w:val="ListParagraph"/>
              <w:ind w:left="0"/>
              <w:rPr>
                <w:bCs/>
                <w:sz w:val="20"/>
                <w:szCs w:val="20"/>
                <w:lang w:val="en-GB"/>
              </w:rPr>
            </w:pPr>
            <w:r>
              <w:rPr>
                <w:bCs/>
                <w:sz w:val="20"/>
                <w:szCs w:val="20"/>
                <w:lang w:val="en-GB"/>
              </w:rPr>
              <w:t>4</w:t>
            </w:r>
          </w:p>
        </w:tc>
        <w:tc>
          <w:tcPr>
            <w:tcW w:w="1367" w:type="pct"/>
          </w:tcPr>
          <w:p w14:paraId="2C77E6AB" w14:textId="25F95325" w:rsidR="00412A08" w:rsidRDefault="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bl>
    <w:p w14:paraId="375DF6AD" w14:textId="77777777" w:rsidR="00412A08" w:rsidRDefault="00412A08">
      <w:pPr>
        <w:pStyle w:val="BodyText"/>
        <w:rPr>
          <w:rFonts w:ascii="Times New Roman" w:hAnsi="Times New Roman"/>
          <w:b/>
          <w:bCs/>
          <w:sz w:val="20"/>
          <w:szCs w:val="20"/>
          <w:u w:val="single"/>
          <w:lang w:val="en-GB"/>
        </w:rPr>
      </w:pPr>
    </w:p>
    <w:p w14:paraId="2ACD2C2E" w14:textId="77777777" w:rsidR="00412A08" w:rsidRDefault="00412A08">
      <w:pPr>
        <w:pStyle w:val="BodyText"/>
        <w:rPr>
          <w:rFonts w:ascii="Times New Roman" w:hAnsi="Times New Roman"/>
          <w:b/>
          <w:bCs/>
          <w:sz w:val="20"/>
          <w:szCs w:val="20"/>
          <w:u w:val="single"/>
          <w:lang w:val="en-GB"/>
        </w:rPr>
      </w:pPr>
    </w:p>
    <w:p w14:paraId="1C24B8AE" w14:textId="77777777" w:rsidR="00412A08" w:rsidRDefault="00412A08">
      <w:pPr>
        <w:pStyle w:val="BodyText"/>
        <w:rPr>
          <w:rFonts w:ascii="Times New Roman" w:hAnsi="Times New Roman"/>
          <w:b/>
          <w:bCs/>
          <w:sz w:val="20"/>
          <w:szCs w:val="20"/>
          <w:u w:val="single"/>
          <w:lang w:val="en-GB"/>
        </w:rPr>
      </w:pPr>
    </w:p>
    <w:p w14:paraId="47CDA821" w14:textId="77777777" w:rsidR="00412A08" w:rsidRDefault="0098264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7B7C751"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12A08" w14:paraId="2B7D9E28" w14:textId="77777777">
        <w:trPr>
          <w:trHeight w:val="20"/>
          <w:jc w:val="center"/>
        </w:trPr>
        <w:tc>
          <w:tcPr>
            <w:tcW w:w="1265" w:type="pct"/>
            <w:noWrap/>
          </w:tcPr>
          <w:p w14:paraId="2066334A" w14:textId="77777777" w:rsidR="00412A08" w:rsidRDefault="00412A08">
            <w:pPr>
              <w:pStyle w:val="Heading2"/>
              <w:keepNext w:val="0"/>
              <w:jc w:val="left"/>
              <w:rPr>
                <w:rFonts w:ascii="Times New Roman" w:hAnsi="Times New Roman"/>
                <w:lang w:val="en-GB" w:eastAsia="en-US"/>
              </w:rPr>
            </w:pPr>
          </w:p>
        </w:tc>
        <w:tc>
          <w:tcPr>
            <w:tcW w:w="2212" w:type="pct"/>
          </w:tcPr>
          <w:p w14:paraId="0BCA4E97"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B35ACE0" w14:textId="77777777" w:rsidR="00412A08" w:rsidRDefault="00412A08">
            <w:pPr>
              <w:rPr>
                <w:sz w:val="22"/>
                <w:szCs w:val="22"/>
                <w:lang w:val="en-GB"/>
              </w:rPr>
            </w:pPr>
          </w:p>
        </w:tc>
        <w:tc>
          <w:tcPr>
            <w:tcW w:w="1523" w:type="pct"/>
          </w:tcPr>
          <w:p w14:paraId="05360C28" w14:textId="77777777" w:rsidR="00412A08" w:rsidRDefault="009826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7D1AE6" w14:textId="77777777" w:rsidR="00412A08" w:rsidRDefault="00412A08">
            <w:pPr>
              <w:pStyle w:val="Heading2"/>
              <w:keepNext w:val="0"/>
              <w:jc w:val="left"/>
              <w:rPr>
                <w:rFonts w:ascii="Times New Roman" w:hAnsi="Times New Roman"/>
                <w:b w:val="0"/>
                <w:lang w:val="en-GB" w:eastAsia="en-US"/>
              </w:rPr>
            </w:pPr>
          </w:p>
        </w:tc>
      </w:tr>
      <w:tr w:rsidR="00C71ED3" w14:paraId="14538A3D" w14:textId="77777777">
        <w:trPr>
          <w:trHeight w:val="20"/>
          <w:jc w:val="center"/>
        </w:trPr>
        <w:tc>
          <w:tcPr>
            <w:tcW w:w="1265" w:type="pct"/>
            <w:noWrap/>
          </w:tcPr>
          <w:p w14:paraId="0D292BA4" w14:textId="77777777" w:rsidR="00C71ED3" w:rsidRDefault="00C71ED3" w:rsidP="00C71ED3">
            <w:pPr>
              <w:rPr>
                <w:b/>
                <w:bCs/>
                <w:sz w:val="20"/>
                <w:szCs w:val="20"/>
                <w:lang w:val="en-GB"/>
              </w:rPr>
            </w:pPr>
            <w:r>
              <w:rPr>
                <w:b/>
                <w:bCs/>
                <w:sz w:val="20"/>
                <w:szCs w:val="20"/>
                <w:lang w:val="en-GB"/>
              </w:rPr>
              <w:t>Is the title of the article suitable?</w:t>
            </w:r>
          </w:p>
          <w:p w14:paraId="7F7BF483" w14:textId="77777777" w:rsidR="00C71ED3" w:rsidRDefault="00C71ED3" w:rsidP="00C71ED3">
            <w:pPr>
              <w:rPr>
                <w:bCs/>
                <w:sz w:val="20"/>
                <w:szCs w:val="20"/>
                <w:lang w:val="en-GB"/>
              </w:rPr>
            </w:pPr>
          </w:p>
          <w:p w14:paraId="51603FCC" w14:textId="77777777" w:rsidR="00C71ED3" w:rsidRDefault="00C71ED3" w:rsidP="00C71ED3">
            <w:pPr>
              <w:rPr>
                <w:sz w:val="22"/>
                <w:szCs w:val="22"/>
                <w:u w:val="single"/>
                <w:lang w:val="en-GB"/>
              </w:rPr>
            </w:pPr>
            <w:r>
              <w:rPr>
                <w:bCs/>
                <w:sz w:val="20"/>
                <w:szCs w:val="20"/>
                <w:lang w:val="en-GB"/>
              </w:rPr>
              <w:t>If your answer is NO, please provide a brief, clear suggestion for improvement.</w:t>
            </w:r>
          </w:p>
        </w:tc>
        <w:tc>
          <w:tcPr>
            <w:tcW w:w="2212" w:type="pct"/>
          </w:tcPr>
          <w:p w14:paraId="747C58D6" w14:textId="77777777" w:rsidR="00C71ED3" w:rsidRPr="00091F72" w:rsidRDefault="00C71ED3" w:rsidP="00C71ED3">
            <w:pPr>
              <w:ind w:left="360"/>
              <w:rPr>
                <w:bCs/>
                <w:sz w:val="20"/>
                <w:szCs w:val="20"/>
                <w:lang w:val="en-GB"/>
              </w:rPr>
            </w:pPr>
            <w:proofErr w:type="gramStart"/>
            <w:r w:rsidRPr="00091F72">
              <w:rPr>
                <w:bCs/>
                <w:sz w:val="20"/>
                <w:szCs w:val="20"/>
                <w:lang w:val="en-GB"/>
              </w:rPr>
              <w:t>Yes</w:t>
            </w:r>
            <w:proofErr w:type="gramEnd"/>
            <w:r w:rsidRPr="00091F72">
              <w:rPr>
                <w:bCs/>
                <w:sz w:val="20"/>
                <w:szCs w:val="20"/>
                <w:lang w:val="en-GB"/>
              </w:rPr>
              <w:t xml:space="preserve"> the title of the article suitable</w:t>
            </w:r>
          </w:p>
        </w:tc>
        <w:tc>
          <w:tcPr>
            <w:tcW w:w="1523" w:type="pct"/>
          </w:tcPr>
          <w:p w14:paraId="616900E0" w14:textId="39187EDE" w:rsidR="00C71ED3" w:rsidRDefault="00C71ED3" w:rsidP="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C71ED3" w14:paraId="0236F091" w14:textId="77777777">
        <w:trPr>
          <w:trHeight w:val="20"/>
          <w:jc w:val="center"/>
        </w:trPr>
        <w:tc>
          <w:tcPr>
            <w:tcW w:w="1265" w:type="pct"/>
            <w:noWrap/>
          </w:tcPr>
          <w:p w14:paraId="63EAF91C" w14:textId="77777777" w:rsidR="00C71ED3" w:rsidRDefault="00C71ED3" w:rsidP="00C71ED3">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86394CB" w14:textId="77777777" w:rsidR="00C71ED3" w:rsidRDefault="00C71ED3" w:rsidP="00C71ED3">
            <w:pPr>
              <w:rPr>
                <w:bCs/>
                <w:sz w:val="20"/>
                <w:szCs w:val="20"/>
                <w:lang w:val="en-GB"/>
              </w:rPr>
            </w:pPr>
          </w:p>
          <w:p w14:paraId="2F4FFF9F" w14:textId="77777777" w:rsidR="00C71ED3" w:rsidRDefault="00C71ED3" w:rsidP="00C71ED3">
            <w:pPr>
              <w:rPr>
                <w:sz w:val="22"/>
                <w:szCs w:val="22"/>
                <w:lang w:val="en-GB"/>
              </w:rPr>
            </w:pPr>
            <w:r>
              <w:rPr>
                <w:bCs/>
                <w:sz w:val="20"/>
                <w:szCs w:val="20"/>
                <w:lang w:val="en-GB"/>
              </w:rPr>
              <w:t>If your answer is NO, please provide a brief, clear suggestion for improvement.</w:t>
            </w:r>
          </w:p>
        </w:tc>
        <w:tc>
          <w:tcPr>
            <w:tcW w:w="2212" w:type="pct"/>
          </w:tcPr>
          <w:p w14:paraId="2B0E425E" w14:textId="77777777" w:rsidR="00C71ED3" w:rsidRPr="00091F72" w:rsidRDefault="00C71ED3" w:rsidP="00C71ED3">
            <w:pPr>
              <w:ind w:left="360"/>
              <w:rPr>
                <w:bCs/>
                <w:sz w:val="20"/>
                <w:szCs w:val="20"/>
                <w:lang w:val="en-GB"/>
              </w:rPr>
            </w:pPr>
            <w:proofErr w:type="gramStart"/>
            <w:r w:rsidRPr="00091F72">
              <w:rPr>
                <w:bCs/>
                <w:sz w:val="20"/>
                <w:szCs w:val="20"/>
                <w:lang w:val="en-GB"/>
              </w:rPr>
              <w:t>Yes</w:t>
            </w:r>
            <w:proofErr w:type="gramEnd"/>
            <w:r w:rsidRPr="00091F72">
              <w:rPr>
                <w:bCs/>
                <w:sz w:val="20"/>
                <w:szCs w:val="20"/>
                <w:lang w:val="en-GB"/>
              </w:rPr>
              <w:t xml:space="preserve"> </w:t>
            </w:r>
            <w:r w:rsidRPr="00091F72">
              <w:rPr>
                <w:sz w:val="20"/>
                <w:szCs w:val="20"/>
                <w:lang w:val="en-GB"/>
              </w:rPr>
              <w:t>abstract of the article comprehensive</w:t>
            </w:r>
          </w:p>
        </w:tc>
        <w:tc>
          <w:tcPr>
            <w:tcW w:w="1523" w:type="pct"/>
          </w:tcPr>
          <w:p w14:paraId="5D14CE30" w14:textId="1C96EE35" w:rsidR="00C71ED3" w:rsidRDefault="00C71ED3" w:rsidP="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C71ED3" w14:paraId="4CCDD4F4" w14:textId="77777777">
        <w:trPr>
          <w:trHeight w:val="20"/>
          <w:jc w:val="center"/>
        </w:trPr>
        <w:tc>
          <w:tcPr>
            <w:tcW w:w="1265" w:type="pct"/>
            <w:noWrap/>
          </w:tcPr>
          <w:p w14:paraId="10B79816" w14:textId="77777777" w:rsidR="00C71ED3" w:rsidRDefault="00C71ED3" w:rsidP="00C71ED3">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E523A51" w14:textId="77777777" w:rsidR="00C71ED3" w:rsidRDefault="00C71ED3" w:rsidP="00C71ED3">
            <w:pPr>
              <w:rPr>
                <w:b/>
                <w:sz w:val="22"/>
                <w:szCs w:val="22"/>
                <w:lang w:val="en-GB"/>
              </w:rPr>
            </w:pPr>
            <w:r>
              <w:rPr>
                <w:bCs/>
                <w:sz w:val="20"/>
                <w:szCs w:val="20"/>
                <w:lang w:val="en-GB"/>
              </w:rPr>
              <w:t>If your answer is NO, please provide a brief, clear suggestion for improvement.</w:t>
            </w:r>
          </w:p>
        </w:tc>
        <w:tc>
          <w:tcPr>
            <w:tcW w:w="2212" w:type="pct"/>
          </w:tcPr>
          <w:p w14:paraId="63941A5A" w14:textId="77777777" w:rsidR="00C71ED3" w:rsidRPr="00091F72" w:rsidRDefault="00C71ED3" w:rsidP="00C71ED3">
            <w:pPr>
              <w:pStyle w:val="ListParagraph"/>
              <w:ind w:left="0"/>
              <w:rPr>
                <w:bCs/>
                <w:sz w:val="20"/>
                <w:szCs w:val="20"/>
                <w:lang w:val="en-GB"/>
              </w:rPr>
            </w:pPr>
            <w:r w:rsidRPr="00091F72">
              <w:rPr>
                <w:sz w:val="20"/>
                <w:szCs w:val="20"/>
                <w:lang w:val="en-GB"/>
              </w:rPr>
              <w:t>Manuscript is scientifically correct</w:t>
            </w:r>
          </w:p>
        </w:tc>
        <w:tc>
          <w:tcPr>
            <w:tcW w:w="1523" w:type="pct"/>
          </w:tcPr>
          <w:p w14:paraId="43C3E24F" w14:textId="682B0279" w:rsidR="00C71ED3" w:rsidRDefault="00C71ED3" w:rsidP="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C71ED3" w14:paraId="66724531" w14:textId="77777777">
        <w:trPr>
          <w:trHeight w:val="20"/>
          <w:jc w:val="center"/>
        </w:trPr>
        <w:tc>
          <w:tcPr>
            <w:tcW w:w="1265" w:type="pct"/>
            <w:noWrap/>
          </w:tcPr>
          <w:p w14:paraId="0F6F6FD5" w14:textId="77777777" w:rsidR="00C71ED3" w:rsidRDefault="00C71ED3" w:rsidP="00C71ED3">
            <w:pPr>
              <w:rPr>
                <w:b/>
                <w:bCs/>
                <w:sz w:val="20"/>
                <w:szCs w:val="20"/>
                <w:lang w:val="en-GB"/>
              </w:rPr>
            </w:pPr>
            <w:r>
              <w:rPr>
                <w:b/>
                <w:bCs/>
                <w:sz w:val="20"/>
                <w:szCs w:val="20"/>
                <w:lang w:val="en-GB"/>
              </w:rPr>
              <w:t xml:space="preserve">Are the references sufficient and recent? </w:t>
            </w:r>
          </w:p>
          <w:p w14:paraId="4121F407" w14:textId="77777777" w:rsidR="00C71ED3" w:rsidRDefault="00C71ED3" w:rsidP="00C71ED3">
            <w:pPr>
              <w:rPr>
                <w:bCs/>
                <w:sz w:val="20"/>
                <w:szCs w:val="20"/>
                <w:lang w:val="en-GB"/>
              </w:rPr>
            </w:pPr>
          </w:p>
          <w:p w14:paraId="4E9B8C7B" w14:textId="77777777" w:rsidR="00C71ED3" w:rsidRDefault="00C71ED3" w:rsidP="00C71ED3">
            <w:pPr>
              <w:rPr>
                <w:b/>
                <w:bCs/>
                <w:sz w:val="20"/>
                <w:szCs w:val="20"/>
                <w:lang w:val="en-GB"/>
              </w:rPr>
            </w:pPr>
            <w:r>
              <w:rPr>
                <w:bCs/>
                <w:sz w:val="20"/>
                <w:szCs w:val="20"/>
                <w:lang w:val="en-GB"/>
              </w:rPr>
              <w:t>If your answer is NO, please provide clear suggestion for improvement.</w:t>
            </w:r>
          </w:p>
        </w:tc>
        <w:tc>
          <w:tcPr>
            <w:tcW w:w="2212" w:type="pct"/>
          </w:tcPr>
          <w:p w14:paraId="40691FA7" w14:textId="77777777" w:rsidR="00C71ED3" w:rsidRDefault="00C71ED3" w:rsidP="00C71ED3">
            <w:pPr>
              <w:pStyle w:val="ListParagraph"/>
              <w:ind w:left="0"/>
              <w:rPr>
                <w:bCs/>
                <w:sz w:val="20"/>
                <w:szCs w:val="20"/>
                <w:lang w:val="en-GB"/>
              </w:rPr>
            </w:pPr>
            <w:r>
              <w:rPr>
                <w:bCs/>
                <w:sz w:val="20"/>
                <w:szCs w:val="20"/>
                <w:lang w:val="en-GB"/>
              </w:rPr>
              <w:t>The authors need to add some recent articles as references.</w:t>
            </w:r>
          </w:p>
        </w:tc>
        <w:tc>
          <w:tcPr>
            <w:tcW w:w="1523" w:type="pct"/>
          </w:tcPr>
          <w:p w14:paraId="1BF022C3" w14:textId="41540A75" w:rsidR="00C71ED3" w:rsidRDefault="00C71ED3" w:rsidP="00C71ED3">
            <w:pPr>
              <w:pStyle w:val="Heading2"/>
              <w:keepNext w:val="0"/>
              <w:jc w:val="left"/>
              <w:rPr>
                <w:rFonts w:ascii="Times New Roman" w:hAnsi="Times New Roman"/>
                <w:b w:val="0"/>
                <w:lang w:val="en-GB" w:eastAsia="en-US"/>
              </w:rPr>
            </w:pPr>
            <w:r w:rsidRPr="00C71ED3">
              <w:rPr>
                <w:rFonts w:ascii="Times New Roman" w:hAnsi="Times New Roman"/>
                <w:b w:val="0"/>
                <w:lang w:val="en-GB" w:eastAsia="en-US"/>
              </w:rPr>
              <w:t>We thank the reviewer for the positive evaluation of the manuscript. In response to the suggestion, the reference list was carefully reviewed and updated to include more recent studies, particularly from the last five years, in order to better reflect current evidence on fluorescence-guided approaches in the management of osteonecrosis of the jaws.</w:t>
            </w:r>
          </w:p>
        </w:tc>
      </w:tr>
      <w:tr w:rsidR="00C71ED3" w14:paraId="1AF4DE67" w14:textId="77777777">
        <w:trPr>
          <w:trHeight w:val="20"/>
          <w:jc w:val="center"/>
        </w:trPr>
        <w:tc>
          <w:tcPr>
            <w:tcW w:w="1265" w:type="pct"/>
            <w:noWrap/>
          </w:tcPr>
          <w:p w14:paraId="48D5450A" w14:textId="77777777" w:rsidR="00C71ED3" w:rsidRDefault="00C71ED3" w:rsidP="00C71ED3">
            <w:pPr>
              <w:rPr>
                <w:b/>
                <w:bCs/>
                <w:sz w:val="20"/>
                <w:szCs w:val="20"/>
                <w:lang w:val="en-GB"/>
              </w:rPr>
            </w:pPr>
            <w:r>
              <w:rPr>
                <w:b/>
                <w:bCs/>
                <w:sz w:val="20"/>
                <w:szCs w:val="20"/>
                <w:lang w:val="en-GB"/>
              </w:rPr>
              <w:t>Are there ethical issues in this manuscript?</w:t>
            </w:r>
          </w:p>
          <w:p w14:paraId="38C65B1D" w14:textId="77777777" w:rsidR="00C71ED3" w:rsidRDefault="00C71ED3" w:rsidP="00C71ED3">
            <w:pPr>
              <w:rPr>
                <w:bCs/>
                <w:sz w:val="20"/>
                <w:szCs w:val="20"/>
                <w:lang w:val="en-GB"/>
              </w:rPr>
            </w:pPr>
            <w:r>
              <w:rPr>
                <w:bCs/>
                <w:sz w:val="20"/>
                <w:szCs w:val="20"/>
                <w:lang w:val="en-GB"/>
              </w:rPr>
              <w:t>(YES or NO)</w:t>
            </w:r>
          </w:p>
          <w:p w14:paraId="2CA23024" w14:textId="77777777" w:rsidR="00C71ED3" w:rsidRDefault="00C71ED3" w:rsidP="00C71ED3">
            <w:pPr>
              <w:rPr>
                <w:bCs/>
                <w:sz w:val="20"/>
                <w:szCs w:val="20"/>
                <w:lang w:val="en-GB"/>
              </w:rPr>
            </w:pPr>
          </w:p>
          <w:p w14:paraId="651DAF4A" w14:textId="77777777" w:rsidR="00C71ED3" w:rsidRDefault="00C71ED3" w:rsidP="00C71ED3">
            <w:pPr>
              <w:rPr>
                <w:bCs/>
                <w:sz w:val="20"/>
                <w:szCs w:val="20"/>
                <w:lang w:val="en-GB"/>
              </w:rPr>
            </w:pPr>
            <w:r>
              <w:rPr>
                <w:bCs/>
                <w:sz w:val="20"/>
                <w:szCs w:val="20"/>
                <w:lang w:val="en-GB"/>
              </w:rPr>
              <w:t>(If yes, kindly please write down the ethical issues here in details)</w:t>
            </w:r>
          </w:p>
          <w:p w14:paraId="3EDA9E66" w14:textId="77777777" w:rsidR="00C71ED3" w:rsidRDefault="00C71ED3" w:rsidP="00C71ED3">
            <w:pPr>
              <w:rPr>
                <w:b/>
                <w:bCs/>
                <w:sz w:val="20"/>
                <w:szCs w:val="20"/>
                <w:lang w:val="en-GB"/>
              </w:rPr>
            </w:pPr>
          </w:p>
        </w:tc>
        <w:tc>
          <w:tcPr>
            <w:tcW w:w="2212" w:type="pct"/>
          </w:tcPr>
          <w:p w14:paraId="63FB73D6" w14:textId="77777777" w:rsidR="00C71ED3" w:rsidRDefault="00C71ED3" w:rsidP="00C71ED3">
            <w:pPr>
              <w:pStyle w:val="ListParagraph"/>
              <w:ind w:left="0"/>
              <w:rPr>
                <w:bCs/>
                <w:sz w:val="20"/>
                <w:szCs w:val="20"/>
                <w:lang w:val="en-GB"/>
              </w:rPr>
            </w:pPr>
            <w:r>
              <w:rPr>
                <w:bCs/>
                <w:sz w:val="20"/>
                <w:szCs w:val="20"/>
                <w:lang w:val="en-GB"/>
              </w:rPr>
              <w:t>No</w:t>
            </w:r>
          </w:p>
        </w:tc>
        <w:tc>
          <w:tcPr>
            <w:tcW w:w="1523" w:type="pct"/>
          </w:tcPr>
          <w:p w14:paraId="4097CF34" w14:textId="17AC104B" w:rsidR="00C71ED3" w:rsidRDefault="00C71ED3" w:rsidP="00C71ED3">
            <w:pPr>
              <w:pStyle w:val="Heading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bl>
    <w:p w14:paraId="5E286C4C" w14:textId="77777777" w:rsidR="00412A08" w:rsidRDefault="00412A08">
      <w:pPr>
        <w:pStyle w:val="BodyText"/>
        <w:rPr>
          <w:rFonts w:ascii="Times New Roman" w:hAnsi="Times New Roman"/>
          <w:b/>
          <w:bCs/>
          <w:sz w:val="20"/>
          <w:szCs w:val="20"/>
          <w:u w:val="single"/>
          <w:lang w:val="en-GB"/>
        </w:rPr>
      </w:pPr>
      <w:bookmarkStart w:id="0" w:name="_GoBack"/>
      <w:bookmarkEnd w:id="0"/>
    </w:p>
    <w:p w14:paraId="4FCF8B35" w14:textId="77777777" w:rsidR="00412A08" w:rsidRDefault="00412A08">
      <w:pPr>
        <w:pStyle w:val="BodyText"/>
        <w:rPr>
          <w:rFonts w:ascii="Times New Roman" w:hAnsi="Times New Roman"/>
          <w:b/>
          <w:bCs/>
          <w:sz w:val="20"/>
          <w:szCs w:val="20"/>
          <w:u w:val="single"/>
          <w:lang w:val="en-GB"/>
        </w:rPr>
      </w:pPr>
    </w:p>
    <w:p w14:paraId="681C43CC" w14:textId="77777777" w:rsidR="00412A08" w:rsidRDefault="00982647" w:rsidP="00F81368">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1F61D742"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12A08" w14:paraId="6375C94B" w14:textId="77777777">
        <w:trPr>
          <w:trHeight w:val="20"/>
          <w:jc w:val="center"/>
        </w:trPr>
        <w:tc>
          <w:tcPr>
            <w:tcW w:w="5000" w:type="pct"/>
            <w:gridSpan w:val="2"/>
            <w:noWrap/>
          </w:tcPr>
          <w:p w14:paraId="078BB2E8" w14:textId="77777777" w:rsidR="00412A08" w:rsidRDefault="009826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55B1D0A" w14:textId="77777777" w:rsidR="00412A08" w:rsidRDefault="00412A08">
            <w:pPr>
              <w:pStyle w:val="NormalWeb"/>
              <w:spacing w:before="0" w:beforeAutospacing="0" w:after="0" w:afterAutospacing="0"/>
              <w:rPr>
                <w:rFonts w:ascii="Times New Roman" w:hAnsi="Times New Roman" w:cs="Times New Roman"/>
                <w:b/>
                <w:bCs/>
                <w:sz w:val="20"/>
                <w:szCs w:val="20"/>
                <w:u w:val="single"/>
                <w:lang w:val="en-GB"/>
              </w:rPr>
            </w:pPr>
          </w:p>
        </w:tc>
      </w:tr>
      <w:tr w:rsidR="00412A08" w14:paraId="61FAEBD5" w14:textId="77777777">
        <w:trPr>
          <w:trHeight w:val="20"/>
          <w:jc w:val="center"/>
        </w:trPr>
        <w:tc>
          <w:tcPr>
            <w:tcW w:w="3011" w:type="pct"/>
            <w:noWrap/>
          </w:tcPr>
          <w:p w14:paraId="38B83915" w14:textId="77777777" w:rsidR="00412A08" w:rsidRDefault="00412A08">
            <w:pPr>
              <w:pStyle w:val="NormalWeb"/>
              <w:spacing w:before="0" w:beforeAutospacing="0" w:after="0" w:afterAutospacing="0"/>
              <w:rPr>
                <w:rFonts w:ascii="Times New Roman" w:hAnsi="Times New Roman" w:cs="Times New Roman"/>
                <w:sz w:val="20"/>
                <w:szCs w:val="20"/>
                <w:lang w:val="en-GB"/>
              </w:rPr>
            </w:pPr>
          </w:p>
        </w:tc>
        <w:tc>
          <w:tcPr>
            <w:tcW w:w="1989" w:type="pct"/>
          </w:tcPr>
          <w:p w14:paraId="0E72B79E" w14:textId="77777777" w:rsidR="00412A08" w:rsidRDefault="009826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12A08" w14:paraId="116C1747" w14:textId="77777777">
        <w:trPr>
          <w:trHeight w:val="20"/>
          <w:jc w:val="center"/>
        </w:trPr>
        <w:tc>
          <w:tcPr>
            <w:tcW w:w="3011" w:type="pct"/>
            <w:noWrap/>
          </w:tcPr>
          <w:p w14:paraId="7236367F" w14:textId="77777777" w:rsidR="00496075" w:rsidRDefault="00496075" w:rsidP="00496075">
            <w:pPr>
              <w:rPr>
                <w:sz w:val="22"/>
                <w:szCs w:val="22"/>
                <w:lang w:val="en-GB"/>
              </w:rPr>
            </w:pPr>
            <w:r>
              <w:rPr>
                <w:sz w:val="22"/>
                <w:szCs w:val="22"/>
                <w:lang w:val="en-GB"/>
              </w:rPr>
              <w:t>To increase the scientific relevance the authors can add latest articles.</w:t>
            </w:r>
          </w:p>
          <w:p w14:paraId="24D5AA76" w14:textId="77777777" w:rsidR="00412A08" w:rsidRDefault="00412A08">
            <w:pPr>
              <w:pStyle w:val="NormalWeb"/>
              <w:spacing w:before="0" w:beforeAutospacing="0" w:after="0" w:afterAutospacing="0"/>
              <w:rPr>
                <w:rFonts w:ascii="Times New Roman" w:hAnsi="Times New Roman" w:cs="Times New Roman"/>
                <w:sz w:val="20"/>
                <w:szCs w:val="20"/>
                <w:lang w:val="en-GB"/>
              </w:rPr>
            </w:pPr>
          </w:p>
          <w:p w14:paraId="33F9422A" w14:textId="77777777" w:rsidR="00412A08" w:rsidRDefault="00412A08">
            <w:pPr>
              <w:pStyle w:val="NormalWeb"/>
              <w:spacing w:before="0" w:beforeAutospacing="0" w:after="0" w:afterAutospacing="0"/>
              <w:rPr>
                <w:rFonts w:ascii="Times New Roman" w:hAnsi="Times New Roman" w:cs="Times New Roman"/>
                <w:sz w:val="20"/>
                <w:szCs w:val="20"/>
                <w:lang w:val="en-GB"/>
              </w:rPr>
            </w:pPr>
          </w:p>
          <w:p w14:paraId="7C6C222A" w14:textId="77777777" w:rsidR="00412A08" w:rsidRDefault="00412A08">
            <w:pPr>
              <w:pStyle w:val="NormalWeb"/>
              <w:spacing w:before="0" w:beforeAutospacing="0" w:after="0" w:afterAutospacing="0"/>
              <w:rPr>
                <w:rFonts w:ascii="Times New Roman" w:hAnsi="Times New Roman" w:cs="Times New Roman"/>
                <w:sz w:val="20"/>
                <w:szCs w:val="20"/>
                <w:lang w:val="en-GB"/>
              </w:rPr>
            </w:pPr>
          </w:p>
          <w:p w14:paraId="5B67AE73" w14:textId="77777777" w:rsidR="00412A08" w:rsidRDefault="00412A08">
            <w:pPr>
              <w:pStyle w:val="NormalWeb"/>
              <w:spacing w:before="0" w:beforeAutospacing="0" w:after="0" w:afterAutospacing="0"/>
              <w:rPr>
                <w:rFonts w:ascii="Times New Roman" w:hAnsi="Times New Roman" w:cs="Times New Roman"/>
                <w:sz w:val="20"/>
                <w:szCs w:val="20"/>
                <w:lang w:val="en-GB"/>
              </w:rPr>
            </w:pPr>
          </w:p>
        </w:tc>
        <w:tc>
          <w:tcPr>
            <w:tcW w:w="1989" w:type="pct"/>
          </w:tcPr>
          <w:p w14:paraId="339C6219" w14:textId="5FC1A9BF" w:rsidR="00412A08" w:rsidRPr="00C71ED3" w:rsidRDefault="00C71ED3">
            <w:pPr>
              <w:pStyle w:val="NormalWeb"/>
              <w:spacing w:before="0" w:beforeAutospacing="0" w:after="0" w:afterAutospacing="0"/>
              <w:rPr>
                <w:rFonts w:ascii="Times New Roman" w:hAnsi="Times New Roman" w:cs="Times New Roman"/>
                <w:sz w:val="20"/>
                <w:szCs w:val="20"/>
                <w:lang w:val="en-GB"/>
              </w:rPr>
            </w:pPr>
            <w:r w:rsidRPr="00C71ED3">
              <w:rPr>
                <w:rFonts w:ascii="Times New Roman" w:hAnsi="Times New Roman" w:cs="Times New Roman"/>
                <w:sz w:val="20"/>
                <w:szCs w:val="20"/>
                <w:lang w:val="en-GB"/>
              </w:rPr>
              <w:t>We thank the Editorial Office for this valuable suggestion. In response, the manuscript was revised to include recently published studies, in order to enhance the scientific relevance and ensure that the review reflects the most current evidence on fluorescence-guided approaches in osteonecrosis of the jaws.</w:t>
            </w:r>
          </w:p>
        </w:tc>
      </w:tr>
    </w:tbl>
    <w:p w14:paraId="7AC5A920" w14:textId="77777777" w:rsidR="00412A08" w:rsidRDefault="00412A08">
      <w:pPr>
        <w:rPr>
          <w:rFonts w:eastAsia="Arial Unicode MS"/>
          <w:b/>
          <w:bCs/>
          <w:sz w:val="20"/>
          <w:szCs w:val="20"/>
          <w:highlight w:val="yellow"/>
          <w:u w:val="single"/>
          <w:lang w:val="en-GB"/>
        </w:rPr>
      </w:pPr>
    </w:p>
    <w:sectPr w:rsidR="00412A0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CB9C9" w14:textId="77777777" w:rsidR="005749A2" w:rsidRDefault="005749A2">
      <w:r>
        <w:separator/>
      </w:r>
    </w:p>
  </w:endnote>
  <w:endnote w:type="continuationSeparator" w:id="0">
    <w:p w14:paraId="52E66901" w14:textId="77777777" w:rsidR="005749A2" w:rsidRDefault="0057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1D7EC" w14:textId="77777777" w:rsidR="00412A08" w:rsidRDefault="009826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8136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81368">
      <w:rPr>
        <w:b/>
        <w:noProof/>
        <w:sz w:val="20"/>
      </w:rPr>
      <w:t>2</w:t>
    </w:r>
    <w:r>
      <w:rPr>
        <w:b/>
        <w:sz w:val="20"/>
      </w:rPr>
      <w:fldChar w:fldCharType="end"/>
    </w:r>
    <w:r>
      <w:rPr>
        <w:b/>
        <w:sz w:val="20"/>
      </w:rPr>
      <w:br/>
      <w:t>V240326</w:t>
    </w:r>
  </w:p>
  <w:p w14:paraId="6CF53A4B" w14:textId="77777777" w:rsidR="00412A08" w:rsidRDefault="00412A08">
    <w:pPr>
      <w:pStyle w:val="Footer"/>
      <w:jc w:val="right"/>
    </w:pPr>
  </w:p>
  <w:p w14:paraId="16CA4CFB" w14:textId="77777777" w:rsidR="00412A08" w:rsidRDefault="00412A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2F3FB" w14:textId="77777777" w:rsidR="005749A2" w:rsidRDefault="005749A2">
      <w:r>
        <w:separator/>
      </w:r>
    </w:p>
  </w:footnote>
  <w:footnote w:type="continuationSeparator" w:id="0">
    <w:p w14:paraId="7B4B9D9B" w14:textId="77777777" w:rsidR="005749A2" w:rsidRDefault="00574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07D63" w14:textId="77777777" w:rsidR="00412A08" w:rsidRDefault="00412A08">
    <w:pPr>
      <w:spacing w:before="100" w:beforeAutospacing="1" w:after="100" w:afterAutospacing="1"/>
      <w:jc w:val="center"/>
      <w:rPr>
        <w:rFonts w:ascii="Arial" w:hAnsi="Arial" w:cs="Arial"/>
        <w:b/>
        <w:bCs/>
        <w:color w:val="003399"/>
        <w:szCs w:val="20"/>
        <w:u w:val="single"/>
        <w:lang w:val="en-GB"/>
      </w:rPr>
    </w:pPr>
  </w:p>
  <w:p w14:paraId="3F87259E" w14:textId="77777777" w:rsidR="00412A08" w:rsidRDefault="00982647">
    <w:pPr>
      <w:spacing w:before="100" w:beforeAutospacing="1" w:after="100" w:afterAutospacing="1"/>
      <w:jc w:val="center"/>
      <w:rPr>
        <w:color w:val="000000"/>
        <w:sz w:val="20"/>
      </w:rPr>
    </w:pPr>
    <w:r w:rsidRPr="005749A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A08"/>
    <w:rsid w:val="00087CE6"/>
    <w:rsid w:val="00091F72"/>
    <w:rsid w:val="001738EF"/>
    <w:rsid w:val="0021276E"/>
    <w:rsid w:val="002B4ECF"/>
    <w:rsid w:val="00412A08"/>
    <w:rsid w:val="00496075"/>
    <w:rsid w:val="005749A2"/>
    <w:rsid w:val="006A0D22"/>
    <w:rsid w:val="006C3258"/>
    <w:rsid w:val="008024DE"/>
    <w:rsid w:val="00872369"/>
    <w:rsid w:val="00946486"/>
    <w:rsid w:val="00981C65"/>
    <w:rsid w:val="00982647"/>
    <w:rsid w:val="00BC643A"/>
    <w:rsid w:val="00C71ED3"/>
    <w:rsid w:val="00C92D28"/>
    <w:rsid w:val="00E67D0E"/>
    <w:rsid w:val="00F33724"/>
    <w:rsid w:val="00F813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AAD6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MenoPendente1">
    <w:name w:val="Menção Pendente1"/>
    <w:uiPriority w:val="99"/>
    <w:semiHidden/>
    <w:unhideWhenUsed/>
    <w:rsid w:val="004960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05299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2</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27</cp:revision>
  <dcterms:created xsi:type="dcterms:W3CDTF">2026-03-24T06:32:00Z</dcterms:created>
  <dcterms:modified xsi:type="dcterms:W3CDTF">2026-04-18T06:12:00Z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