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4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42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42C3" w:rsidRDefault="00D342C3" w:rsidP="009344FF">
      <w:pPr>
        <w:rPr>
          <w:rFonts w:ascii="Arial" w:hAnsi="Arial" w:cs="Arial"/>
          <w:sz w:val="20"/>
          <w:szCs w:val="20"/>
        </w:rPr>
      </w:pPr>
      <w:r w:rsidRPr="00D342C3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in the “IJECC” </w:t>
      </w:r>
    </w:p>
    <w:p w:rsidR="00D342C3" w:rsidRPr="00D34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42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42C3" w:rsidRDefault="00D342C3" w:rsidP="00D342C3">
      <w:pPr>
        <w:rPr>
          <w:rFonts w:ascii="Arial" w:hAnsi="Arial" w:cs="Arial"/>
          <w:sz w:val="20"/>
          <w:szCs w:val="20"/>
        </w:rPr>
      </w:pPr>
      <w:bookmarkStart w:id="0" w:name="_GoBack"/>
      <w:r w:rsidRPr="00D342C3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34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051A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2026-04-08T07:19:00Z</dcterms:modified>
</cp:coreProperties>
</file>