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F468" w14:textId="77777777" w:rsidR="009344FF" w:rsidRPr="003E0D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0D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CFE1B93" w14:textId="1C8E783F" w:rsidR="006B2C08" w:rsidRPr="003E0D15" w:rsidRDefault="006B2C08" w:rsidP="006B2C08">
      <w:pPr>
        <w:rPr>
          <w:rFonts w:ascii="Arial" w:hAnsi="Arial" w:cs="Arial"/>
          <w:sz w:val="20"/>
          <w:szCs w:val="20"/>
        </w:rPr>
      </w:pPr>
      <w:r w:rsidRPr="003E0D15">
        <w:rPr>
          <w:rFonts w:ascii="Arial" w:hAnsi="Arial" w:cs="Arial"/>
          <w:sz w:val="20"/>
          <w:szCs w:val="20"/>
        </w:rPr>
        <w:t>The authors appear to have completed the extensive technical revisions (statistical validity and table arrangements) specifically requested by Dr. Sharma. Consistency between submissions is complete; the authors have addressed each of the reviewers' points within the text.</w:t>
      </w:r>
    </w:p>
    <w:p w14:paraId="653A06E1" w14:textId="486317A2" w:rsidR="009344FF" w:rsidRPr="003E0D15" w:rsidRDefault="006B2C08" w:rsidP="006B2C08">
      <w:pPr>
        <w:rPr>
          <w:rFonts w:ascii="Arial" w:hAnsi="Arial" w:cs="Arial"/>
          <w:sz w:val="20"/>
          <w:szCs w:val="20"/>
        </w:rPr>
      </w:pPr>
      <w:r w:rsidRPr="003E0D15">
        <w:rPr>
          <w:rFonts w:ascii="Arial" w:hAnsi="Arial" w:cs="Arial"/>
          <w:sz w:val="20"/>
          <w:szCs w:val="20"/>
        </w:rPr>
        <w:t>Acceptance of the article is appropriate</w:t>
      </w:r>
    </w:p>
    <w:p w14:paraId="7E26E26A" w14:textId="77777777" w:rsidR="00040F46" w:rsidRPr="003E0D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0D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83FBB75" w14:textId="4562FBA6" w:rsidR="00CB239F" w:rsidRPr="003E0D15" w:rsidRDefault="00216529" w:rsidP="009344FF">
      <w:pPr>
        <w:rPr>
          <w:rFonts w:ascii="Arial" w:hAnsi="Arial" w:cs="Arial"/>
          <w:bCs/>
          <w:sz w:val="20"/>
          <w:szCs w:val="20"/>
        </w:rPr>
      </w:pPr>
      <w:r w:rsidRPr="00216529">
        <w:rPr>
          <w:rFonts w:ascii="Arial" w:hAnsi="Arial" w:cs="Arial"/>
          <w:bCs/>
          <w:sz w:val="20"/>
          <w:szCs w:val="20"/>
        </w:rPr>
        <w:t>Prof. Yunus Emre Beyhan</w:t>
      </w:r>
      <w:r w:rsidR="00CB239F" w:rsidRPr="003E0D15">
        <w:rPr>
          <w:rFonts w:ascii="Arial" w:hAnsi="Arial" w:cs="Arial"/>
          <w:bCs/>
          <w:sz w:val="20"/>
          <w:szCs w:val="20"/>
        </w:rPr>
        <w:t xml:space="preserve">, </w:t>
      </w:r>
      <w:r w:rsidRPr="00216529">
        <w:rPr>
          <w:rFonts w:ascii="Arial" w:hAnsi="Arial" w:cs="Arial"/>
          <w:bCs/>
          <w:sz w:val="20"/>
          <w:szCs w:val="20"/>
        </w:rPr>
        <w:t xml:space="preserve">Van </w:t>
      </w:r>
      <w:proofErr w:type="spellStart"/>
      <w:r w:rsidRPr="00216529">
        <w:rPr>
          <w:rFonts w:ascii="Arial" w:hAnsi="Arial" w:cs="Arial"/>
          <w:bCs/>
          <w:sz w:val="20"/>
          <w:szCs w:val="20"/>
        </w:rPr>
        <w:t>Yüzüncü</w:t>
      </w:r>
      <w:proofErr w:type="spellEnd"/>
      <w:r w:rsidRPr="00216529">
        <w:rPr>
          <w:rFonts w:ascii="Arial" w:hAnsi="Arial" w:cs="Arial"/>
          <w:bCs/>
          <w:sz w:val="20"/>
          <w:szCs w:val="20"/>
        </w:rPr>
        <w:t xml:space="preserve"> Yıl University, Turkey</w:t>
      </w:r>
    </w:p>
    <w:sectPr w:rsidR="00CB239F" w:rsidRPr="003E0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0F46"/>
    <w:rsid w:val="00216529"/>
    <w:rsid w:val="002C0B2C"/>
    <w:rsid w:val="003E0D15"/>
    <w:rsid w:val="006B2C08"/>
    <w:rsid w:val="00744F7E"/>
    <w:rsid w:val="007A2ADE"/>
    <w:rsid w:val="009344FF"/>
    <w:rsid w:val="009F328F"/>
    <w:rsid w:val="00A72896"/>
    <w:rsid w:val="00CB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8DF00"/>
  <w15:docId w15:val="{F6CF034E-7FB6-423F-94D9-FB238D97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15</cp:revision>
  <dcterms:created xsi:type="dcterms:W3CDTF">2025-02-19T08:37:00Z</dcterms:created>
  <dcterms:modified xsi:type="dcterms:W3CDTF">2026-04-21T06:57:00Z</dcterms:modified>
</cp:coreProperties>
</file>