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36FED" w:rsidRDefault="00F36FED" w:rsidP="00F36FED">
      <w:r>
        <w:t>The manuscript JABB-2026-155248 has been revised and amended according to the reviewers’ suggestions and it could be suitable for publication, although the following minor points should be addressed:</w:t>
      </w:r>
    </w:p>
    <w:p w:rsidR="009344FF" w:rsidRDefault="00F36FED" w:rsidP="00F36FED">
      <w:r>
        <w:t xml:space="preserve">- Page 2: The cited reference from </w:t>
      </w:r>
      <w:proofErr w:type="spellStart"/>
      <w:r>
        <w:t>Adu</w:t>
      </w:r>
      <w:proofErr w:type="spellEnd"/>
      <w:r>
        <w:t xml:space="preserve"> </w:t>
      </w:r>
      <w:proofErr w:type="spellStart"/>
      <w:r>
        <w:t>Donyina</w:t>
      </w:r>
      <w:proofErr w:type="spellEnd"/>
      <w:r>
        <w:t xml:space="preserve"> et al., 2026 appears as 2025 in reference list. Check and correct properly.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7431" w:rsidRPr="00156C6B" w:rsidRDefault="00F67A16" w:rsidP="009344FF">
      <w:bookmarkStart w:id="0" w:name="_GoBack"/>
      <w:proofErr w:type="spellStart"/>
      <w:r w:rsidRPr="00156C6B">
        <w:t>Dr.</w:t>
      </w:r>
      <w:proofErr w:type="spellEnd"/>
      <w:r w:rsidRPr="00156C6B">
        <w:t xml:space="preserve">  Maria Serrano, University Miguel Hernández, Spain</w:t>
      </w:r>
      <w:bookmarkEnd w:id="0"/>
    </w:p>
    <w:sectPr w:rsidR="00657431" w:rsidRPr="00156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Njc2MzQytLQwNrdU0lEKTi0uzszPAykwrAUApGEHcywAAAA="/>
  </w:docVars>
  <w:rsids>
    <w:rsidRoot w:val="00A72896"/>
    <w:rsid w:val="00156B71"/>
    <w:rsid w:val="00156C6B"/>
    <w:rsid w:val="002C0B2C"/>
    <w:rsid w:val="00657431"/>
    <w:rsid w:val="009344FF"/>
    <w:rsid w:val="009F328F"/>
    <w:rsid w:val="00A72896"/>
    <w:rsid w:val="00F2008A"/>
    <w:rsid w:val="00F36FED"/>
    <w:rsid w:val="00F6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E399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2026-04-06T08:24:00Z</dcterms:modified>
</cp:coreProperties>
</file>