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16F" w:rsidRDefault="00EC416F">
      <w:pPr>
        <w:spacing w:after="0" w:line="240" w:lineRule="auto"/>
        <w:jc w:val="right"/>
        <w:rPr>
          <w:rFonts w:ascii="Times New Roman" w:eastAsia="Times New Roman" w:hAnsi="Times New Roman" w:cs="Times New Roman"/>
          <w:b/>
          <w:bCs/>
          <w:sz w:val="24"/>
          <w:szCs w:val="24"/>
        </w:rPr>
      </w:pPr>
    </w:p>
    <w:p w:rsidR="00EC416F" w:rsidRPr="00EC416F" w:rsidRDefault="00EC416F">
      <w:pPr>
        <w:spacing w:after="0" w:line="240" w:lineRule="auto"/>
        <w:jc w:val="right"/>
        <w:rPr>
          <w:rFonts w:ascii="Times New Roman" w:eastAsia="Times New Roman" w:hAnsi="Times New Roman" w:cs="Times New Roman"/>
          <w:b/>
          <w:bCs/>
          <w:sz w:val="24"/>
          <w:szCs w:val="24"/>
        </w:rPr>
      </w:pPr>
      <w:r w:rsidRPr="00EC416F">
        <w:rPr>
          <w:rFonts w:ascii="Times New Roman" w:eastAsia="Times New Roman" w:hAnsi="Times New Roman" w:cs="Times New Roman"/>
          <w:b/>
          <w:bCs/>
          <w:sz w:val="24"/>
          <w:szCs w:val="24"/>
          <w:highlight w:val="yellow"/>
        </w:rPr>
        <w:t>Isolation and Evaluation of Alternative Baker’s Yeast from Deteriorated Agro-Waste Fruits</w:t>
      </w:r>
    </w:p>
    <w:p w:rsidR="003154A5" w:rsidRDefault="003154A5">
      <w:pPr>
        <w:spacing w:after="0" w:line="240" w:lineRule="auto"/>
        <w:jc w:val="right"/>
        <w:rPr>
          <w:rFonts w:ascii="Times New Roman" w:eastAsia="Times New Roman" w:hAnsi="Times New Roman" w:cs="Times New Roman"/>
          <w:b/>
          <w:bCs/>
          <w:sz w:val="24"/>
          <w:szCs w:val="24"/>
        </w:rPr>
      </w:pPr>
    </w:p>
    <w:p w:rsidR="003154A5" w:rsidRDefault="003154A5">
      <w:pPr>
        <w:spacing w:after="0" w:line="240" w:lineRule="auto"/>
        <w:rPr>
          <w:rFonts w:ascii="Times New Roman" w:eastAsia="Times New Roman" w:hAnsi="Times New Roman" w:cs="Times New Roman"/>
          <w:b/>
          <w:bCs/>
          <w:sz w:val="24"/>
          <w:szCs w:val="24"/>
        </w:rPr>
      </w:pPr>
    </w:p>
    <w:p w:rsidR="005D1117" w:rsidRDefault="005D1117">
      <w:pPr>
        <w:spacing w:after="0" w:line="240" w:lineRule="auto"/>
        <w:rPr>
          <w:rFonts w:ascii="Times New Roman" w:eastAsia="Times New Roman" w:hAnsi="Times New Roman" w:cs="Times New Roman"/>
          <w:sz w:val="24"/>
          <w:szCs w:val="24"/>
        </w:rPr>
      </w:pPr>
    </w:p>
    <w:p w:rsidR="003154A5" w:rsidRDefault="003154A5">
      <w:pPr>
        <w:spacing w:after="0" w:line="240" w:lineRule="auto"/>
        <w:jc w:val="center"/>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694D97" w:rsidRPr="009040F7" w:rsidRDefault="00694D97">
      <w:pPr>
        <w:spacing w:line="240" w:lineRule="auto"/>
        <w:jc w:val="both"/>
        <w:rPr>
          <w:rFonts w:ascii="Times New Roman" w:eastAsia="Times New Roman" w:hAnsi="Times New Roman" w:cs="Times New Roman"/>
          <w:bCs/>
          <w:sz w:val="24"/>
          <w:szCs w:val="24"/>
        </w:rPr>
      </w:pPr>
      <w:r w:rsidRPr="0076162F">
        <w:rPr>
          <w:rFonts w:ascii="Times New Roman" w:eastAsia="Times New Roman" w:hAnsi="Times New Roman" w:cs="Times New Roman"/>
          <w:b/>
          <w:bCs/>
          <w:sz w:val="24"/>
          <w:szCs w:val="24"/>
          <w:highlight w:val="yellow"/>
        </w:rPr>
        <w:t>Background</w:t>
      </w:r>
      <w:r w:rsidRPr="0076162F">
        <w:rPr>
          <w:rFonts w:ascii="Times New Roman" w:eastAsia="Times New Roman" w:hAnsi="Times New Roman" w:cs="Times New Roman"/>
          <w:bCs/>
          <w:sz w:val="24"/>
          <w:szCs w:val="24"/>
          <w:highlight w:val="yellow"/>
        </w:rPr>
        <w:t>:</w:t>
      </w:r>
      <w:r w:rsidR="009040F7" w:rsidRPr="0076162F">
        <w:rPr>
          <w:highlight w:val="yellow"/>
        </w:rPr>
        <w:t xml:space="preserve"> </w:t>
      </w:r>
      <w:r w:rsidR="009040F7" w:rsidRPr="0076162F">
        <w:rPr>
          <w:rFonts w:ascii="Times New Roman" w:eastAsia="Times New Roman" w:hAnsi="Times New Roman" w:cs="Times New Roman"/>
          <w:bCs/>
          <w:sz w:val="24"/>
          <w:szCs w:val="24"/>
          <w:highlight w:val="yellow"/>
        </w:rPr>
        <w:t>The baking industry is a significant contributor to the global food sector, with the global bread and bakery market projected to reach USD 573.2 billion by 2028, driven by increasing population and changing consumer preference</w:t>
      </w:r>
      <w:r w:rsidR="000A216A">
        <w:rPr>
          <w:rFonts w:ascii="Times New Roman" w:eastAsia="Times New Roman" w:hAnsi="Times New Roman" w:cs="Times New Roman"/>
          <w:bCs/>
          <w:sz w:val="24"/>
          <w:szCs w:val="24"/>
          <w:highlight w:val="yellow"/>
        </w:rPr>
        <w:t>s</w:t>
      </w:r>
      <w:r w:rsidR="009040F7" w:rsidRPr="0076162F">
        <w:rPr>
          <w:rFonts w:ascii="Times New Roman" w:eastAsia="Times New Roman" w:hAnsi="Times New Roman" w:cs="Times New Roman"/>
          <w:bCs/>
          <w:sz w:val="24"/>
          <w:szCs w:val="24"/>
          <w:highlight w:val="yellow"/>
        </w:rPr>
        <w:t xml:space="preserve">. However, the industry faces challenges in sustainability, particularly in reducing food waste, with approximately one-third of food produced globally being wasted, highlighting the need for innovative solutions like sourcing alternative yeast strains from </w:t>
      </w:r>
      <w:r w:rsidR="000A216A" w:rsidRPr="0076162F">
        <w:rPr>
          <w:rFonts w:ascii="Times New Roman" w:eastAsia="Times New Roman" w:hAnsi="Times New Roman" w:cs="Times New Roman"/>
          <w:bCs/>
          <w:sz w:val="24"/>
          <w:szCs w:val="24"/>
          <w:highlight w:val="yellow"/>
        </w:rPr>
        <w:t>spoil</w:t>
      </w:r>
      <w:r w:rsidR="000A216A">
        <w:rPr>
          <w:rFonts w:ascii="Times New Roman" w:eastAsia="Times New Roman" w:hAnsi="Times New Roman" w:cs="Times New Roman"/>
          <w:bCs/>
          <w:sz w:val="24"/>
          <w:szCs w:val="24"/>
          <w:highlight w:val="yellow"/>
        </w:rPr>
        <w:t>ed</w:t>
      </w:r>
      <w:r w:rsidR="000A216A" w:rsidRPr="0076162F">
        <w:rPr>
          <w:rFonts w:ascii="Times New Roman" w:eastAsia="Times New Roman" w:hAnsi="Times New Roman" w:cs="Times New Roman"/>
          <w:bCs/>
          <w:sz w:val="24"/>
          <w:szCs w:val="24"/>
          <w:highlight w:val="yellow"/>
        </w:rPr>
        <w:t xml:space="preserve"> </w:t>
      </w:r>
      <w:r w:rsidR="009040F7" w:rsidRPr="0076162F">
        <w:rPr>
          <w:rFonts w:ascii="Times New Roman" w:eastAsia="Times New Roman" w:hAnsi="Times New Roman" w:cs="Times New Roman"/>
          <w:bCs/>
          <w:sz w:val="24"/>
          <w:szCs w:val="24"/>
          <w:highlight w:val="yellow"/>
        </w:rPr>
        <w:t>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Aim: </w:t>
      </w:r>
      <w:r>
        <w:rPr>
          <w:rFonts w:ascii="Times New Roman" w:eastAsia="Times New Roman" w:hAnsi="Times New Roman" w:cs="Times New Roman"/>
          <w:sz w:val="24"/>
          <w:szCs w:val="24"/>
        </w:rPr>
        <w:t>Th</w:t>
      </w:r>
      <w:r w:rsidR="000A216A" w:rsidRPr="005F2B39">
        <w:rPr>
          <w:rFonts w:ascii="Times New Roman" w:eastAsia="Times New Roman" w:hAnsi="Times New Roman" w:cs="Times New Roman"/>
          <w:sz w:val="24"/>
          <w:szCs w:val="24"/>
          <w:highlight w:val="yellow"/>
        </w:rPr>
        <w:t>is study aim</w:t>
      </w:r>
      <w:r w:rsidR="00B75C46">
        <w:rPr>
          <w:rFonts w:ascii="Times New Roman" w:eastAsia="Times New Roman" w:hAnsi="Times New Roman" w:cs="Times New Roman"/>
          <w:sz w:val="24"/>
          <w:szCs w:val="24"/>
          <w:highlight w:val="yellow"/>
        </w:rPr>
        <w:t>s</w:t>
      </w:r>
      <w:r w:rsidRPr="005F2B39">
        <w:rPr>
          <w:rFonts w:ascii="Times New Roman" w:eastAsia="Times New Roman" w:hAnsi="Times New Roman" w:cs="Times New Roman"/>
          <w:sz w:val="24"/>
          <w:szCs w:val="24"/>
          <w:highlight w:val="yellow"/>
        </w:rPr>
        <w:t xml:space="preserve"> to source alternative</w:t>
      </w:r>
      <w:r>
        <w:rPr>
          <w:rFonts w:ascii="Times New Roman" w:eastAsia="Times New Roman" w:hAnsi="Times New Roman" w:cs="Times New Roman"/>
          <w:sz w:val="24"/>
          <w:szCs w:val="24"/>
        </w:rPr>
        <w:t xml:space="preserve"> baker’s yeasts from deteriorated 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r>
        <w:rPr>
          <w:rFonts w:ascii="Times New Roman" w:eastAsia="Times New Roman" w:hAnsi="Times New Roman" w:cs="Times New Roman"/>
          <w:sz w:val="24"/>
          <w:szCs w:val="24"/>
        </w:rPr>
        <w:t xml:space="preserve"> The study employs statistical analysis of the data interpretation.</w:t>
      </w:r>
    </w:p>
    <w:p w:rsidR="003154A5" w:rsidRDefault="003124A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w:t>
      </w:r>
      <w:r w:rsidR="0057720C">
        <w:rPr>
          <w:rFonts w:ascii="Times New Roman" w:eastAsia="Times New Roman" w:hAnsi="Times New Roman" w:cs="Times New Roman"/>
          <w:b/>
          <w:bCs/>
          <w:sz w:val="24"/>
          <w:szCs w:val="24"/>
        </w:rPr>
        <w:t>:</w:t>
      </w:r>
      <w:r w:rsidR="0057720C">
        <w:rPr>
          <w:rFonts w:ascii="Times New Roman" w:eastAsia="Times New Roman" w:hAnsi="Times New Roman" w:cs="Times New Roman"/>
          <w:sz w:val="24"/>
          <w:szCs w:val="24"/>
        </w:rPr>
        <w:t xml:space="preserve"> Deteriorated fruits (cucumber, watermelon, banana, pawpaw, orange, and pineapple) were collected from local fruit vendors in Rumuokoro market, located in the Obio/Akpo Local Government Area of Rivers State, Nigeria. These fruits were selected due to their common occurrence in markets and their high likelihood of spoilage, which may harbour diverse yeast populations. The collection process will involve visiting multiple vendors to ensure a variety of samples. Each fruit was properly labe</w:t>
      </w:r>
      <w:r w:rsidR="000A216A">
        <w:rPr>
          <w:rFonts w:ascii="Times New Roman" w:eastAsia="Times New Roman" w:hAnsi="Times New Roman" w:cs="Times New Roman"/>
          <w:sz w:val="24"/>
          <w:szCs w:val="24"/>
        </w:rPr>
        <w:t>l</w:t>
      </w:r>
      <w:r w:rsidR="0057720C">
        <w:rPr>
          <w:rFonts w:ascii="Times New Roman" w:eastAsia="Times New Roman" w:hAnsi="Times New Roman" w:cs="Times New Roman"/>
          <w:sz w:val="24"/>
          <w:szCs w:val="24"/>
        </w:rPr>
        <w:t xml:space="preserve">led and transported to Laboratory with </w:t>
      </w:r>
      <w:r w:rsidR="0057720C" w:rsidRPr="005F2B39">
        <w:rPr>
          <w:rFonts w:ascii="Times New Roman" w:eastAsia="Times New Roman" w:hAnsi="Times New Roman" w:cs="Times New Roman"/>
          <w:sz w:val="24"/>
          <w:szCs w:val="24"/>
          <w:highlight w:val="yellow"/>
        </w:rPr>
        <w:t xml:space="preserve">24 hours after purchase and </w:t>
      </w:r>
      <w:r w:rsidR="000A216A" w:rsidRPr="005F2B39">
        <w:rPr>
          <w:rFonts w:ascii="Times New Roman" w:eastAsia="Times New Roman" w:hAnsi="Times New Roman" w:cs="Times New Roman"/>
          <w:sz w:val="24"/>
          <w:szCs w:val="24"/>
          <w:highlight w:val="yellow"/>
        </w:rPr>
        <w:t xml:space="preserve">was </w:t>
      </w:r>
      <w:r w:rsidR="0057720C" w:rsidRPr="005F2B39">
        <w:rPr>
          <w:rFonts w:ascii="Times New Roman" w:eastAsia="Times New Roman" w:hAnsi="Times New Roman" w:cs="Times New Roman"/>
          <w:sz w:val="24"/>
          <w:szCs w:val="24"/>
          <w:highlight w:val="yellow"/>
        </w:rPr>
        <w:t>subjected to microbiological procedures</w:t>
      </w:r>
      <w:r w:rsidR="000A216A" w:rsidRPr="005F2B39">
        <w:rPr>
          <w:rFonts w:ascii="Times New Roman" w:eastAsia="Times New Roman" w:hAnsi="Times New Roman" w:cs="Times New Roman"/>
          <w:sz w:val="24"/>
          <w:szCs w:val="24"/>
          <w:highlight w:val="yellow"/>
        </w:rPr>
        <w:t>,</w:t>
      </w:r>
      <w:r w:rsidR="0057720C" w:rsidRPr="005F2B39">
        <w:rPr>
          <w:rFonts w:ascii="Times New Roman" w:eastAsia="Times New Roman" w:hAnsi="Times New Roman" w:cs="Times New Roman"/>
          <w:sz w:val="24"/>
          <w:szCs w:val="24"/>
          <w:highlight w:val="yellow"/>
        </w:rPr>
        <w:t xml:space="preserve"> which </w:t>
      </w:r>
      <w:r w:rsidR="000A216A" w:rsidRPr="005F2B39">
        <w:rPr>
          <w:rFonts w:ascii="Times New Roman" w:eastAsia="Times New Roman" w:hAnsi="Times New Roman" w:cs="Times New Roman"/>
          <w:sz w:val="24"/>
          <w:szCs w:val="24"/>
          <w:highlight w:val="yellow"/>
        </w:rPr>
        <w:t xml:space="preserve">included </w:t>
      </w:r>
      <w:r w:rsidR="0057720C" w:rsidRPr="005F2B39">
        <w:rPr>
          <w:rFonts w:ascii="Times New Roman" w:eastAsia="Times New Roman" w:hAnsi="Times New Roman" w:cs="Times New Roman"/>
          <w:sz w:val="24"/>
          <w:szCs w:val="24"/>
          <w:highlight w:val="yellow"/>
        </w:rPr>
        <w:t>standard plate counts, biochemical, morphological and microscopic identification of the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Yeast counts varied significantly among the fruit samples, with pineapple recording the highest yeast population (7.64 ± 0.14 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CFU/g) and banana the lowest (5.00 ± 0.00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(p = 0.00015). A total of thirty-six (36) isolates belonging to the following genera </w:t>
      </w:r>
      <w:r>
        <w:rPr>
          <w:rFonts w:ascii="Times New Roman" w:eastAsia="Times New Roman" w:hAnsi="Times New Roman" w:cs="Times New Roman"/>
          <w:i/>
          <w:iCs/>
          <w:sz w:val="24"/>
          <w:szCs w:val="24"/>
        </w:rPr>
        <w:t>Pichia</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Debaromycces</w:t>
      </w:r>
      <w:r w:rsidR="000A216A">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Meyerozyma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The isolates were screened for sugar fermentation, pathogenicity and tolerance tests</w:t>
      </w:r>
      <w:r w:rsidR="000A216A" w:rsidRPr="005F2B39">
        <w:rPr>
          <w:rFonts w:ascii="Times New Roman" w:eastAsia="Times New Roman" w:hAnsi="Times New Roman" w:cs="Times New Roman"/>
          <w:sz w:val="24"/>
          <w:szCs w:val="24"/>
          <w:highlight w:val="yellow"/>
        </w:rPr>
        <w:t>, resulting</w:t>
      </w:r>
      <w:r w:rsidRPr="005F2B39">
        <w:rPr>
          <w:rFonts w:ascii="Times New Roman" w:eastAsia="Times New Roman" w:hAnsi="Times New Roman" w:cs="Times New Roman"/>
          <w:sz w:val="24"/>
          <w:szCs w:val="24"/>
          <w:highlight w:val="yellow"/>
        </w:rPr>
        <w:t xml:space="preserve"> in</w:t>
      </w:r>
      <w:r>
        <w:rPr>
          <w:rFonts w:ascii="Times New Roman" w:eastAsia="Times New Roman" w:hAnsi="Times New Roman" w:cs="Times New Roman"/>
          <w:sz w:val="24"/>
          <w:szCs w:val="24"/>
        </w:rPr>
        <w:t xml:space="preserve"> selecting seventeen (17) isolates. After the subjection of the seventeen (17) yeast isolates to </w:t>
      </w:r>
      <w:r w:rsidRPr="005F2B39">
        <w:rPr>
          <w:rFonts w:ascii="Times New Roman" w:eastAsia="Times New Roman" w:hAnsi="Times New Roman" w:cs="Times New Roman"/>
          <w:sz w:val="24"/>
          <w:szCs w:val="24"/>
          <w:highlight w:val="yellow"/>
        </w:rPr>
        <w:t xml:space="preserve">leavening activity, dough rising capacity (DRC) and baking trials, the number of yeast isolates </w:t>
      </w:r>
      <w:r w:rsidR="000A216A" w:rsidRPr="005F2B39">
        <w:rPr>
          <w:rFonts w:ascii="Times New Roman" w:eastAsia="Times New Roman" w:hAnsi="Times New Roman" w:cs="Times New Roman"/>
          <w:sz w:val="24"/>
          <w:szCs w:val="24"/>
          <w:highlight w:val="yellow"/>
        </w:rPr>
        <w:t xml:space="preserve">was </w:t>
      </w:r>
      <w:r w:rsidRPr="005F2B39">
        <w:rPr>
          <w:rFonts w:ascii="Times New Roman" w:eastAsia="Times New Roman" w:hAnsi="Times New Roman" w:cs="Times New Roman"/>
          <w:sz w:val="24"/>
          <w:szCs w:val="24"/>
          <w:highlight w:val="yellow"/>
        </w:rPr>
        <w:t>reduced to two (2) genera</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i/>
          <w:iCs/>
          <w:sz w:val="24"/>
          <w:szCs w:val="24"/>
          <w:highlight w:val="yellow"/>
        </w:rPr>
        <w:t>Pichia</w:t>
      </w:r>
      <w:r w:rsidRPr="005F2B39">
        <w:rPr>
          <w:rFonts w:ascii="Times New Roman" w:eastAsia="Times New Roman" w:hAnsi="Times New Roman" w:cs="Times New Roman"/>
          <w:sz w:val="24"/>
          <w:szCs w:val="24"/>
          <w:highlight w:val="yellow"/>
        </w:rPr>
        <w:t xml:space="preserve"> and </w:t>
      </w:r>
      <w:r w:rsidRPr="005F2B39">
        <w:rPr>
          <w:rFonts w:ascii="Times New Roman" w:eastAsia="Times New Roman" w:hAnsi="Times New Roman" w:cs="Times New Roman"/>
          <w:i/>
          <w:iCs/>
          <w:sz w:val="24"/>
          <w:szCs w:val="24"/>
          <w:highlight w:val="yellow"/>
        </w:rPr>
        <w:t>Saccharomyce</w:t>
      </w:r>
      <w:r w:rsidR="000A216A" w:rsidRPr="005F2B39">
        <w:rPr>
          <w:rFonts w:ascii="Times New Roman" w:eastAsia="Times New Roman" w:hAnsi="Times New Roman" w:cs="Times New Roman"/>
          <w:i/>
          <w:iCs/>
          <w:sz w:val="24"/>
          <w:szCs w:val="24"/>
          <w:highlight w:val="yellow"/>
        </w:rPr>
        <w:t>s</w:t>
      </w:r>
      <w:r w:rsidRPr="005F2B39">
        <w:rPr>
          <w:rFonts w:ascii="Times New Roman" w:eastAsia="Times New Roman" w:hAnsi="Times New Roman" w:cs="Times New Roman"/>
          <w:i/>
          <w:iCs/>
          <w:sz w:val="24"/>
          <w:szCs w:val="24"/>
          <w:highlight w:val="yellow"/>
        </w:rPr>
        <w:t xml:space="preserve">. </w:t>
      </w:r>
      <w:r w:rsidRPr="005F2B39">
        <w:rPr>
          <w:rFonts w:ascii="Times New Roman" w:eastAsia="Times New Roman" w:hAnsi="Times New Roman" w:cs="Times New Roman"/>
          <w:sz w:val="24"/>
          <w:szCs w:val="24"/>
          <w:highlight w:val="yellow"/>
        </w:rPr>
        <w:t xml:space="preserve">The data obtained were </w:t>
      </w:r>
      <w:r w:rsidR="000A216A" w:rsidRPr="005F2B39">
        <w:rPr>
          <w:rFonts w:ascii="Times New Roman" w:eastAsia="Times New Roman" w:hAnsi="Times New Roman" w:cs="Times New Roman"/>
          <w:sz w:val="24"/>
          <w:szCs w:val="24"/>
          <w:highlight w:val="yellow"/>
        </w:rPr>
        <w:t>analy</w:t>
      </w:r>
      <w:r w:rsidR="000A216A">
        <w:rPr>
          <w:rFonts w:ascii="Times New Roman" w:eastAsia="Times New Roman" w:hAnsi="Times New Roman" w:cs="Times New Roman"/>
          <w:sz w:val="24"/>
          <w:szCs w:val="24"/>
        </w:rPr>
        <w:t xml:space="preserve">sed </w:t>
      </w:r>
      <w:r>
        <w:rPr>
          <w:rFonts w:ascii="Times New Roman" w:eastAsia="Times New Roman" w:hAnsi="Times New Roman" w:cs="Times New Roman"/>
          <w:sz w:val="24"/>
          <w:szCs w:val="24"/>
        </w:rPr>
        <w:t>statistically using SPSS version 24</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Results indicated that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species exhibited leavening activity and dough rising capacity comparable to the control (commercial yeast)</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suggestive of evolution of carbon (iv) oxide significant for enhanced bread quality.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This study identified wild yeast isolates from agro-waste fruits, particularly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with fermentative efficiency comparable to commercial baker’s yeast. These strains offer a sustainable, cost-effective alternative for bread production, reducing reliance on imported yeast while maintaining quality. Further </w:t>
      </w:r>
      <w:r w:rsidR="000A216A" w:rsidRPr="005F2B39">
        <w:rPr>
          <w:rFonts w:ascii="Times New Roman" w:eastAsia="Times New Roman" w:hAnsi="Times New Roman" w:cs="Times New Roman"/>
          <w:sz w:val="24"/>
          <w:szCs w:val="24"/>
          <w:highlight w:val="yellow"/>
        </w:rPr>
        <w:t xml:space="preserve">optimisation </w:t>
      </w:r>
      <w:r w:rsidRPr="005F2B39">
        <w:rPr>
          <w:rFonts w:ascii="Times New Roman" w:eastAsia="Times New Roman" w:hAnsi="Times New Roman" w:cs="Times New Roman"/>
          <w:sz w:val="24"/>
          <w:szCs w:val="24"/>
          <w:highlight w:val="yellow"/>
        </w:rPr>
        <w:t>could enhance their industrial application</w:t>
      </w:r>
      <w:r w:rsidRPr="005F2B39">
        <w:rPr>
          <w:rFonts w:ascii="Times New Roman" w:eastAsia="Times New Roman" w:hAnsi="Times New Roman" w:cs="Times New Roman"/>
          <w:i/>
          <w:iCs/>
          <w:sz w:val="24"/>
          <w:szCs w:val="24"/>
          <w:highlight w:val="yellow"/>
        </w:rPr>
        <w:t xml:space="preserve">. </w:t>
      </w:r>
      <w:r w:rsidRPr="005F2B39">
        <w:rPr>
          <w:rFonts w:ascii="Times New Roman" w:eastAsia="Times New Roman" w:hAnsi="Times New Roman" w:cs="Times New Roman"/>
          <w:sz w:val="24"/>
          <w:szCs w:val="24"/>
          <w:highlight w:val="yellow"/>
        </w:rPr>
        <w:t xml:space="preserve">Future research should focus on molecular </w:t>
      </w:r>
      <w:r w:rsidR="000A216A" w:rsidRPr="005F2B39">
        <w:rPr>
          <w:rFonts w:ascii="Times New Roman" w:eastAsia="Times New Roman" w:hAnsi="Times New Roman" w:cs="Times New Roman"/>
          <w:sz w:val="24"/>
          <w:szCs w:val="24"/>
          <w:highlight w:val="yellow"/>
        </w:rPr>
        <w:t>characterisation</w:t>
      </w:r>
      <w:r w:rsidRPr="005F2B39">
        <w:rPr>
          <w:rFonts w:ascii="Times New Roman" w:eastAsia="Times New Roman" w:hAnsi="Times New Roman" w:cs="Times New Roman"/>
          <w:sz w:val="24"/>
          <w:szCs w:val="24"/>
          <w:highlight w:val="yellow"/>
        </w:rPr>
        <w:t xml:space="preserve">, fermentation </w:t>
      </w:r>
      <w:r w:rsidR="000A216A" w:rsidRPr="005F2B39">
        <w:rPr>
          <w:rFonts w:ascii="Times New Roman" w:eastAsia="Times New Roman" w:hAnsi="Times New Roman" w:cs="Times New Roman"/>
          <w:sz w:val="24"/>
          <w:szCs w:val="24"/>
          <w:highlight w:val="yellow"/>
        </w:rPr>
        <w:t>optimisation</w:t>
      </w:r>
      <w:r w:rsidRPr="005F2B39">
        <w:rPr>
          <w:rFonts w:ascii="Times New Roman" w:eastAsia="Times New Roman" w:hAnsi="Times New Roman" w:cs="Times New Roman"/>
          <w:sz w:val="24"/>
          <w:szCs w:val="24"/>
          <w:highlight w:val="yellow"/>
        </w:rPr>
        <w:t>, large-scale trials, expanded applications, sensory evaluation, and industry collaboration to fully harness these yeast isolates potential.</w:t>
      </w:r>
    </w:p>
    <w:p w:rsidR="003154A5" w:rsidRDefault="0057720C">
      <w:pPr>
        <w:spacing w:line="240" w:lineRule="auto"/>
        <w:jc w:val="both"/>
        <w:rPr>
          <w:rFonts w:ascii="Times New Roman" w:eastAsia="Times New Roman" w:hAnsi="Times New Roman" w:cs="Times New Roman"/>
          <w:sz w:val="24"/>
          <w:szCs w:val="24"/>
        </w:rPr>
      </w:pPr>
      <w:r w:rsidRPr="007263BF">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Agro-waste fruits, Yeast </w:t>
      </w:r>
      <w:r w:rsidRPr="005F2B39">
        <w:rPr>
          <w:rFonts w:ascii="Times New Roman" w:eastAsia="Times New Roman" w:hAnsi="Times New Roman" w:cs="Times New Roman"/>
          <w:sz w:val="24"/>
          <w:szCs w:val="24"/>
          <w:highlight w:val="yellow"/>
        </w:rPr>
        <w:t xml:space="preserve">physiological </w:t>
      </w:r>
      <w:r w:rsidR="000A216A" w:rsidRPr="005F2B39">
        <w:rPr>
          <w:rFonts w:ascii="Times New Roman" w:eastAsia="Times New Roman" w:hAnsi="Times New Roman" w:cs="Times New Roman"/>
          <w:sz w:val="24"/>
          <w:szCs w:val="24"/>
          <w:highlight w:val="yellow"/>
        </w:rPr>
        <w:t>characterisation</w:t>
      </w:r>
      <w:r w:rsidRPr="005F2B39">
        <w:rPr>
          <w:rFonts w:ascii="Times New Roman" w:eastAsia="Times New Roman" w:hAnsi="Times New Roman" w:cs="Times New Roman"/>
          <w:sz w:val="24"/>
          <w:szCs w:val="24"/>
          <w:highlight w:val="yellow"/>
        </w:rPr>
        <w:t>, Str</w:t>
      </w:r>
      <w:r>
        <w:rPr>
          <w:rFonts w:ascii="Times New Roman" w:eastAsia="Times New Roman" w:hAnsi="Times New Roman" w:cs="Times New Roman"/>
          <w:sz w:val="24"/>
          <w:szCs w:val="24"/>
        </w:rPr>
        <w:t>ess tolerance in yeasts, Biotechnological applications, Microbial diversity</w:t>
      </w:r>
    </w:p>
    <w:p w:rsidR="003154A5" w:rsidRDefault="003154A5">
      <w:pPr>
        <w:spacing w:line="240" w:lineRule="auto"/>
        <w:jc w:val="both"/>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INTRODUCTION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baking industry is a vital component of the global food sector, contributing significantly to nutrition and food security worldwide. In 2020, the global bread and bakery market was valued at USD 411.8 billion and is projected to reach USD 573.2 billion by 2028, growing at a CAGR of 4.2% during the forecast period (2021-2028) (Grand View Research, 2021). This growth can be attributed to factors such as increasing population, </w:t>
      </w:r>
      <w:r w:rsidR="000A216A" w:rsidRPr="005F2B39">
        <w:rPr>
          <w:rFonts w:ascii="Times New Roman" w:eastAsia="Times New Roman" w:hAnsi="Times New Roman" w:cs="Times New Roman"/>
          <w:sz w:val="24"/>
          <w:szCs w:val="24"/>
          <w:highlight w:val="yellow"/>
        </w:rPr>
        <w:t>urbanis</w:t>
      </w:r>
      <w:r w:rsidR="000A216A">
        <w:rPr>
          <w:rFonts w:ascii="Times New Roman" w:eastAsia="Times New Roman" w:hAnsi="Times New Roman" w:cs="Times New Roman"/>
          <w:sz w:val="24"/>
          <w:szCs w:val="24"/>
        </w:rPr>
        <w:t>ation</w:t>
      </w:r>
      <w:r>
        <w:rPr>
          <w:rFonts w:ascii="Times New Roman" w:eastAsia="Times New Roman" w:hAnsi="Times New Roman" w:cs="Times New Roman"/>
          <w:sz w:val="24"/>
          <w:szCs w:val="24"/>
        </w:rPr>
        <w:t xml:space="preserve">, and changing consumer preferences </w:t>
      </w:r>
      <w:r w:rsidRPr="005F2B39">
        <w:rPr>
          <w:rFonts w:ascii="Times New Roman" w:eastAsia="Times New Roman" w:hAnsi="Times New Roman" w:cs="Times New Roman"/>
          <w:sz w:val="24"/>
          <w:szCs w:val="24"/>
          <w:highlight w:val="yellow"/>
        </w:rPr>
        <w:t xml:space="preserve">towards convenience foods. Bread, a staple food consumed globally, has been a part of human </w:t>
      </w:r>
      <w:r w:rsidR="000A216A" w:rsidRPr="005F2B39">
        <w:rPr>
          <w:rFonts w:ascii="Times New Roman" w:eastAsia="Times New Roman" w:hAnsi="Times New Roman" w:cs="Times New Roman"/>
          <w:sz w:val="24"/>
          <w:szCs w:val="24"/>
          <w:highlight w:val="yellow"/>
        </w:rPr>
        <w:t xml:space="preserve">civilisation </w:t>
      </w:r>
      <w:r w:rsidRPr="005F2B39">
        <w:rPr>
          <w:rFonts w:ascii="Times New Roman" w:eastAsia="Times New Roman" w:hAnsi="Times New Roman" w:cs="Times New Roman"/>
          <w:sz w:val="24"/>
          <w:szCs w:val="24"/>
          <w:highlight w:val="yellow"/>
        </w:rPr>
        <w:t>for thousands of years. The earliest evidence of bread making dates back to 30,000 years ago, with the disc</w:t>
      </w:r>
      <w:r>
        <w:rPr>
          <w:rFonts w:ascii="Times New Roman" w:eastAsia="Times New Roman" w:hAnsi="Times New Roman" w:cs="Times New Roman"/>
          <w:sz w:val="24"/>
          <w:szCs w:val="24"/>
        </w:rPr>
        <w:t xml:space="preserve">overy of charred remains of flatbreads in Europe and the Middle East (Arranz-Otaegui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2018). Over time, the methods and ingredients used in bread making have evolved, but the fundamental role of yeast in leavening and flavo</w:t>
      </w:r>
      <w:r w:rsidR="000A216A">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 development has remained constant. Traditionally, the baking industry has relied on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commonly known as baker's yeast, as the primary yeast for bread production. This species is well-suited for bread making due to its ability to efficiently ferment sugars and produce carbon dioxide, which is essential for leavening the dough (Hui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is also known for its ability to contribute to the development of specific flavours and aromas in bread through the production of various metabolites during fermentation (Birch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
    <w:p w:rsidR="003154A5" w:rsidRDefault="0057720C" w:rsidP="003F21E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baking industry is currently facing increasing pressure to adopt sustainable practices and reduce its environmental impact. One significant challenge is the issue of food waste, which has become a global concern. Globally, approximately one-third of food produced for human consumption is wasted, with </w:t>
      </w:r>
      <w:r w:rsidRPr="005F2B39">
        <w:rPr>
          <w:rFonts w:ascii="Times New Roman" w:eastAsia="Times New Roman" w:hAnsi="Times New Roman" w:cs="Times New Roman"/>
          <w:sz w:val="24"/>
          <w:szCs w:val="24"/>
          <w:highlight w:val="yellow"/>
        </w:rPr>
        <w:t xml:space="preserve">fruits and vegetables accounting for a significant portion of this waste (Food and Agriculture </w:t>
      </w:r>
      <w:r w:rsidR="000A216A" w:rsidRPr="005F2B39">
        <w:rPr>
          <w:rFonts w:ascii="Times New Roman" w:eastAsia="Times New Roman" w:hAnsi="Times New Roman" w:cs="Times New Roman"/>
          <w:sz w:val="24"/>
          <w:szCs w:val="24"/>
          <w:highlight w:val="yellow"/>
        </w:rPr>
        <w:t xml:space="preserve">Organisation </w:t>
      </w:r>
      <w:r w:rsidRPr="005F2B39">
        <w:rPr>
          <w:rFonts w:ascii="Times New Roman" w:eastAsia="Times New Roman" w:hAnsi="Times New Roman" w:cs="Times New Roman"/>
          <w:sz w:val="24"/>
          <w:szCs w:val="24"/>
          <w:highlight w:val="yellow"/>
        </w:rPr>
        <w:t>of the</w:t>
      </w:r>
      <w:r>
        <w:rPr>
          <w:rFonts w:ascii="Times New Roman" w:eastAsia="Times New Roman" w:hAnsi="Times New Roman" w:cs="Times New Roman"/>
          <w:sz w:val="24"/>
          <w:szCs w:val="24"/>
        </w:rPr>
        <w:t xml:space="preserve"> United Nations, 2019)</w:t>
      </w:r>
      <w:r w:rsidRPr="00BC5F07">
        <w:rPr>
          <w:rFonts w:ascii="Times New Roman" w:eastAsia="Times New Roman" w:hAnsi="Times New Roman" w:cs="Times New Roman"/>
          <w:sz w:val="24"/>
          <w:szCs w:val="24"/>
          <w:highlight w:val="yellow"/>
        </w:rPr>
        <w:t xml:space="preserve">. </w:t>
      </w:r>
      <w:r w:rsidR="009D5F41" w:rsidRPr="00BC5F07">
        <w:rPr>
          <w:rFonts w:ascii="Times New Roman" w:eastAsia="Times New Roman" w:hAnsi="Times New Roman" w:cs="Times New Roman"/>
          <w:sz w:val="24"/>
          <w:szCs w:val="24"/>
          <w:highlight w:val="yellow"/>
        </w:rPr>
        <w:t xml:space="preserve">Consequently, the inappropriate disposal procedure for wastes from </w:t>
      </w:r>
      <w:r w:rsidR="00BC5F07" w:rsidRPr="00BC5F07">
        <w:rPr>
          <w:rFonts w:ascii="Times New Roman" w:eastAsia="Times New Roman" w:hAnsi="Times New Roman" w:cs="Times New Roman"/>
          <w:sz w:val="24"/>
          <w:szCs w:val="24"/>
          <w:highlight w:val="yellow"/>
        </w:rPr>
        <w:t>agricultural-based industries can lead to environmental pollution</w:t>
      </w:r>
      <w:r w:rsidR="000A216A">
        <w:rPr>
          <w:rFonts w:ascii="Times New Roman" w:eastAsia="Times New Roman" w:hAnsi="Times New Roman" w:cs="Times New Roman"/>
          <w:sz w:val="24"/>
          <w:szCs w:val="24"/>
          <w:highlight w:val="yellow"/>
        </w:rPr>
        <w:t>,</w:t>
      </w:r>
      <w:r w:rsidR="00BC5F07" w:rsidRPr="00BC5F07">
        <w:rPr>
          <w:rFonts w:ascii="Times New Roman" w:eastAsia="Times New Roman" w:hAnsi="Times New Roman" w:cs="Times New Roman"/>
          <w:sz w:val="24"/>
          <w:szCs w:val="24"/>
          <w:highlight w:val="yellow"/>
        </w:rPr>
        <w:t xml:space="preserve"> which is harmful to human</w:t>
      </w:r>
      <w:r w:rsidR="00BC5F07">
        <w:rPr>
          <w:rFonts w:ascii="Times New Roman" w:eastAsia="Times New Roman" w:hAnsi="Times New Roman" w:cs="Times New Roman"/>
          <w:sz w:val="24"/>
          <w:szCs w:val="24"/>
          <w:highlight w:val="yellow"/>
        </w:rPr>
        <w:t xml:space="preserve"> </w:t>
      </w:r>
      <w:r w:rsidR="00BC5F07" w:rsidRPr="00BC5F07">
        <w:rPr>
          <w:rFonts w:ascii="Times New Roman" w:eastAsia="Times New Roman" w:hAnsi="Times New Roman" w:cs="Times New Roman"/>
          <w:sz w:val="24"/>
          <w:szCs w:val="24"/>
          <w:highlight w:val="yellow"/>
        </w:rPr>
        <w:t xml:space="preserve">and animal health. </w:t>
      </w:r>
      <w:r w:rsidR="000A216A">
        <w:rPr>
          <w:rFonts w:ascii="Times New Roman" w:eastAsia="Times New Roman" w:hAnsi="Times New Roman" w:cs="Times New Roman"/>
          <w:sz w:val="24"/>
          <w:szCs w:val="24"/>
          <w:highlight w:val="yellow"/>
        </w:rPr>
        <w:t>The m</w:t>
      </w:r>
      <w:r w:rsidR="000A216A" w:rsidRPr="00BC5F07">
        <w:rPr>
          <w:rFonts w:ascii="Times New Roman" w:eastAsia="Times New Roman" w:hAnsi="Times New Roman" w:cs="Times New Roman"/>
          <w:sz w:val="24"/>
          <w:szCs w:val="24"/>
          <w:highlight w:val="yellow"/>
        </w:rPr>
        <w:t xml:space="preserve">ajority </w:t>
      </w:r>
      <w:r w:rsidR="00BC5F07" w:rsidRPr="00BC5F07">
        <w:rPr>
          <w:rFonts w:ascii="Times New Roman" w:eastAsia="Times New Roman" w:hAnsi="Times New Roman" w:cs="Times New Roman"/>
          <w:sz w:val="24"/>
          <w:szCs w:val="24"/>
          <w:highlight w:val="yellow"/>
        </w:rPr>
        <w:t xml:space="preserve">of agro waste </w:t>
      </w:r>
      <w:r w:rsidR="000A216A">
        <w:rPr>
          <w:rFonts w:ascii="Times New Roman" w:eastAsia="Times New Roman" w:hAnsi="Times New Roman" w:cs="Times New Roman"/>
          <w:sz w:val="24"/>
          <w:szCs w:val="24"/>
          <w:highlight w:val="yellow"/>
        </w:rPr>
        <w:t>is</w:t>
      </w:r>
      <w:r w:rsidR="000A216A" w:rsidRPr="00BC5F07">
        <w:rPr>
          <w:rFonts w:ascii="Times New Roman" w:eastAsia="Times New Roman" w:hAnsi="Times New Roman" w:cs="Times New Roman"/>
          <w:sz w:val="24"/>
          <w:szCs w:val="24"/>
          <w:highlight w:val="yellow"/>
        </w:rPr>
        <w:t xml:space="preserve"> </w:t>
      </w:r>
      <w:r w:rsidR="00BC5F07" w:rsidRPr="00BC5F07">
        <w:rPr>
          <w:rFonts w:ascii="Times New Roman" w:eastAsia="Times New Roman" w:hAnsi="Times New Roman" w:cs="Times New Roman"/>
          <w:sz w:val="24"/>
          <w:szCs w:val="24"/>
          <w:highlight w:val="yellow"/>
        </w:rPr>
        <w:t>untreated and are disposed-off by unplanned</w:t>
      </w:r>
      <w:r w:rsidR="00BC5F07">
        <w:rPr>
          <w:rFonts w:ascii="Times New Roman" w:eastAsia="Times New Roman" w:hAnsi="Times New Roman" w:cs="Times New Roman"/>
          <w:sz w:val="24"/>
          <w:szCs w:val="24"/>
          <w:highlight w:val="yellow"/>
        </w:rPr>
        <w:t xml:space="preserve"> </w:t>
      </w:r>
      <w:r w:rsidR="00BC5F07" w:rsidRPr="00BC5F07">
        <w:rPr>
          <w:rFonts w:ascii="Times New Roman" w:eastAsia="Times New Roman" w:hAnsi="Times New Roman" w:cs="Times New Roman"/>
          <w:sz w:val="24"/>
          <w:szCs w:val="24"/>
          <w:highlight w:val="yellow"/>
        </w:rPr>
        <w:t xml:space="preserve">landfilling and </w:t>
      </w:r>
      <w:r w:rsidR="00BC5F07" w:rsidRPr="003F21E4">
        <w:rPr>
          <w:rFonts w:ascii="Times New Roman" w:eastAsia="Times New Roman" w:hAnsi="Times New Roman" w:cs="Times New Roman"/>
          <w:sz w:val="24"/>
          <w:szCs w:val="24"/>
          <w:highlight w:val="yellow"/>
        </w:rPr>
        <w:t>burning.</w:t>
      </w:r>
      <w:r w:rsidR="003F21E4" w:rsidRPr="003F21E4">
        <w:rPr>
          <w:rFonts w:ascii="Times New Roman" w:eastAsia="Times New Roman" w:hAnsi="Times New Roman" w:cs="Times New Roman"/>
          <w:sz w:val="24"/>
          <w:szCs w:val="24"/>
          <w:highlight w:val="yellow"/>
        </w:rPr>
        <w:t xml:space="preserve"> </w:t>
      </w:r>
      <w:r w:rsidR="002F211D" w:rsidRPr="003F21E4">
        <w:rPr>
          <w:rFonts w:ascii="Times New Roman" w:eastAsia="Times New Roman" w:hAnsi="Times New Roman" w:cs="Times New Roman"/>
          <w:sz w:val="24"/>
          <w:szCs w:val="24"/>
          <w:highlight w:val="yellow"/>
        </w:rPr>
        <w:t>These kinds of wastes</w:t>
      </w:r>
      <w:r w:rsidR="003F21E4" w:rsidRPr="003F21E4">
        <w:rPr>
          <w:rFonts w:ascii="Times New Roman" w:eastAsia="Times New Roman" w:hAnsi="Times New Roman" w:cs="Times New Roman"/>
          <w:sz w:val="24"/>
          <w:szCs w:val="24"/>
          <w:highlight w:val="yellow"/>
        </w:rPr>
        <w:t xml:space="preserve"> usually create different challenges with </w:t>
      </w:r>
      <w:r w:rsidR="000A216A">
        <w:rPr>
          <w:rFonts w:ascii="Times New Roman" w:eastAsia="Times New Roman" w:hAnsi="Times New Roman" w:cs="Times New Roman"/>
          <w:sz w:val="24"/>
          <w:szCs w:val="24"/>
          <w:highlight w:val="yellow"/>
        </w:rPr>
        <w:t xml:space="preserve">a </w:t>
      </w:r>
      <w:r w:rsidR="003F21E4" w:rsidRPr="003F21E4">
        <w:rPr>
          <w:rFonts w:ascii="Times New Roman" w:eastAsia="Times New Roman" w:hAnsi="Times New Roman" w:cs="Times New Roman"/>
          <w:sz w:val="24"/>
          <w:szCs w:val="24"/>
          <w:highlight w:val="yellow"/>
        </w:rPr>
        <w:t xml:space="preserve">change in climate by increasing the quantity of greenhouse gases </w:t>
      </w:r>
      <w:r w:rsidR="00634035">
        <w:rPr>
          <w:rFonts w:ascii="Times New Roman" w:eastAsia="Times New Roman" w:hAnsi="Times New Roman" w:cs="Times New Roman"/>
          <w:sz w:val="24"/>
          <w:szCs w:val="24"/>
          <w:highlight w:val="yellow"/>
        </w:rPr>
        <w:t>(</w:t>
      </w:r>
      <w:r w:rsidR="00634035" w:rsidRPr="00634035">
        <w:rPr>
          <w:rFonts w:ascii="Times New Roman" w:eastAsia="Times New Roman" w:hAnsi="Times New Roman" w:cs="Times New Roman"/>
          <w:sz w:val="24"/>
          <w:szCs w:val="24"/>
        </w:rPr>
        <w:t>Afolalu</w:t>
      </w:r>
      <w:r w:rsidR="00634035">
        <w:rPr>
          <w:rFonts w:ascii="Times New Roman" w:eastAsia="Times New Roman" w:hAnsi="Times New Roman" w:cs="Times New Roman"/>
          <w:sz w:val="24"/>
          <w:szCs w:val="24"/>
        </w:rPr>
        <w:t xml:space="preserve"> et al., </w:t>
      </w:r>
      <w:r w:rsidR="00634035" w:rsidRPr="00634035">
        <w:rPr>
          <w:rFonts w:ascii="Times New Roman" w:eastAsia="Times New Roman" w:hAnsi="Times New Roman" w:cs="Times New Roman"/>
          <w:sz w:val="24"/>
          <w:szCs w:val="24"/>
        </w:rPr>
        <w:t>2021</w:t>
      </w:r>
      <w:r w:rsidR="00573200">
        <w:rPr>
          <w:rFonts w:ascii="Times New Roman" w:eastAsia="Times New Roman" w:hAnsi="Times New Roman" w:cs="Times New Roman"/>
          <w:sz w:val="24"/>
          <w:szCs w:val="24"/>
        </w:rPr>
        <w:t xml:space="preserve">; </w:t>
      </w:r>
      <w:r w:rsidR="00573200" w:rsidRPr="00573200">
        <w:rPr>
          <w:rFonts w:ascii="Times New Roman" w:eastAsia="Times New Roman" w:hAnsi="Times New Roman" w:cs="Times New Roman"/>
          <w:sz w:val="24"/>
          <w:szCs w:val="24"/>
        </w:rPr>
        <w:t>Ravindran</w:t>
      </w:r>
      <w:r w:rsidR="00573200">
        <w:rPr>
          <w:rFonts w:ascii="Times New Roman" w:eastAsia="Times New Roman" w:hAnsi="Times New Roman" w:cs="Times New Roman"/>
          <w:sz w:val="24"/>
          <w:szCs w:val="24"/>
        </w:rPr>
        <w:t xml:space="preserve"> et al., 2018</w:t>
      </w:r>
      <w:r w:rsidR="00634035">
        <w:rPr>
          <w:rFonts w:ascii="Times New Roman" w:eastAsia="Times New Roman" w:hAnsi="Times New Roman" w:cs="Times New Roman"/>
          <w:sz w:val="24"/>
          <w:szCs w:val="24"/>
        </w:rPr>
        <w:t>)</w:t>
      </w:r>
      <w:r w:rsidR="003F21E4" w:rsidRPr="003F21E4">
        <w:rPr>
          <w:rFonts w:ascii="Times New Roman" w:eastAsia="Times New Roman" w:hAnsi="Times New Roman" w:cs="Times New Roman"/>
          <w:sz w:val="24"/>
          <w:szCs w:val="24"/>
          <w:highlight w:val="yellow"/>
        </w:rPr>
        <w:t>.</w:t>
      </w:r>
      <w:r w:rsidR="00DE597D" w:rsidRPr="00DE597D">
        <w:rPr>
          <w:rFonts w:ascii="Times New Roman" w:eastAsia="Times New Roman" w:hAnsi="Times New Roman" w:cs="Times New Roman"/>
          <w:sz w:val="24"/>
          <w:szCs w:val="24"/>
          <w:highlight w:val="yellow"/>
        </w:rPr>
        <w:t xml:space="preserve"> Due to the abundance and availability of agro-industrial wastes, and their composition (cellulose, hemicellulose, and lignin), there is growing interest in their recycling and </w:t>
      </w:r>
      <w:r w:rsidR="000A216A" w:rsidRPr="00DE597D">
        <w:rPr>
          <w:rFonts w:ascii="Times New Roman" w:eastAsia="Times New Roman" w:hAnsi="Times New Roman" w:cs="Times New Roman"/>
          <w:sz w:val="24"/>
          <w:szCs w:val="24"/>
          <w:highlight w:val="yellow"/>
        </w:rPr>
        <w:t>valori</w:t>
      </w:r>
      <w:r w:rsidR="000A216A">
        <w:rPr>
          <w:rFonts w:ascii="Times New Roman" w:eastAsia="Times New Roman" w:hAnsi="Times New Roman" w:cs="Times New Roman"/>
          <w:sz w:val="24"/>
          <w:szCs w:val="24"/>
          <w:highlight w:val="yellow"/>
        </w:rPr>
        <w:t>s</w:t>
      </w:r>
      <w:r w:rsidR="000A216A" w:rsidRPr="00DE597D">
        <w:rPr>
          <w:rFonts w:ascii="Times New Roman" w:eastAsia="Times New Roman" w:hAnsi="Times New Roman" w:cs="Times New Roman"/>
          <w:sz w:val="24"/>
          <w:szCs w:val="24"/>
          <w:highlight w:val="yellow"/>
        </w:rPr>
        <w:t>ation</w:t>
      </w:r>
      <w:r w:rsidR="00DE597D" w:rsidRPr="00DE597D">
        <w:rPr>
          <w:rFonts w:ascii="Times New Roman" w:eastAsia="Times New Roman" w:hAnsi="Times New Roman" w:cs="Times New Roman"/>
          <w:sz w:val="24"/>
          <w:szCs w:val="24"/>
          <w:highlight w:val="yellow"/>
        </w:rPr>
        <w:t>, through microbial fermentation, as an excellent alternative strategy for waste management</w:t>
      </w:r>
      <w:r w:rsidR="00D2320A">
        <w:rPr>
          <w:rFonts w:ascii="Times New Roman" w:eastAsia="Times New Roman" w:hAnsi="Times New Roman" w:cs="Times New Roman"/>
          <w:sz w:val="24"/>
          <w:szCs w:val="24"/>
          <w:highlight w:val="yellow"/>
        </w:rPr>
        <w:t xml:space="preserve"> (</w:t>
      </w:r>
      <w:r w:rsidR="00D2320A" w:rsidRPr="00D2320A">
        <w:rPr>
          <w:rFonts w:ascii="Times New Roman" w:eastAsia="Times New Roman" w:hAnsi="Times New Roman" w:cs="Times New Roman"/>
          <w:sz w:val="24"/>
          <w:szCs w:val="24"/>
        </w:rPr>
        <w:t>Yafetto</w:t>
      </w:r>
      <w:r w:rsidR="00D2320A">
        <w:rPr>
          <w:rFonts w:ascii="Times New Roman" w:eastAsia="Times New Roman" w:hAnsi="Times New Roman" w:cs="Times New Roman"/>
          <w:sz w:val="24"/>
          <w:szCs w:val="24"/>
        </w:rPr>
        <w:t xml:space="preserve"> et al., 2023)</w:t>
      </w:r>
      <w:r w:rsidR="00DE597D" w:rsidRPr="00DE597D">
        <w:rPr>
          <w:rFonts w:ascii="Times New Roman" w:eastAsia="Times New Roman" w:hAnsi="Times New Roman" w:cs="Times New Roman"/>
          <w:sz w:val="24"/>
          <w:szCs w:val="24"/>
          <w:highlight w:val="yellow"/>
        </w:rPr>
        <w:t>.</w:t>
      </w:r>
      <w:r w:rsidR="00BC5F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United States alone, around 40% of food goes uneaten, resulting in an estimated $161 billion in food waste annually (ReFED, 2016). Spoilt fruits, often discarded due to perceived unmarketability, can serve as a valuable resource for sourcing alternative yeast strains. These yeasts can not only reduce waste but also introduce new flavours and nutritional benefits to baked products. Research has shown that various yeast species can be isolated from the surface of fruits, where they naturally occur (Lachance, 2016). By harnessing these natural populations, the baking industry can explore innovative approaches to fermentation, potentially leading to the development of unique bread products that cater to changing consumer preferences for artisanal and health-oriented foods. The use of alternative yeasts in bread making has been explored in various studies. For example, </w:t>
      </w:r>
      <w:r>
        <w:rPr>
          <w:rFonts w:ascii="Times New Roman" w:eastAsia="Times New Roman" w:hAnsi="Times New Roman" w:cs="Times New Roman"/>
          <w:i/>
          <w:iCs/>
          <w:sz w:val="24"/>
          <w:szCs w:val="24"/>
        </w:rPr>
        <w:t>Kazachstania gamospora</w:t>
      </w:r>
      <w:r>
        <w:rPr>
          <w:rFonts w:ascii="Times New Roman" w:eastAsia="Times New Roman" w:hAnsi="Times New Roman" w:cs="Times New Roman"/>
          <w:sz w:val="24"/>
          <w:szCs w:val="24"/>
        </w:rPr>
        <w:t xml:space="preserve"> has been identified as a potential alternative for traditional baker's yeast, offering unique fermentation properties that can enhance bread quality (Kachalkin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Wickerhamomyces subpelliculosus</w:t>
      </w:r>
      <w:r>
        <w:rPr>
          <w:rFonts w:ascii="Times New Roman" w:eastAsia="Times New Roman" w:hAnsi="Times New Roman" w:cs="Times New Roman"/>
          <w:sz w:val="24"/>
          <w:szCs w:val="24"/>
        </w:rPr>
        <w:t xml:space="preserve">, known for its ability to ferment various sugars, has also been studied for its suitability in diverse baking applications (Sampaio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2008). Additionally, </w:t>
      </w:r>
      <w:r>
        <w:rPr>
          <w:rFonts w:ascii="Times New Roman" w:eastAsia="Times New Roman" w:hAnsi="Times New Roman" w:cs="Times New Roman"/>
          <w:i/>
          <w:iCs/>
          <w:sz w:val="24"/>
          <w:szCs w:val="24"/>
        </w:rPr>
        <w:t>Candida milleri</w:t>
      </w:r>
      <w:r>
        <w:rPr>
          <w:rFonts w:ascii="Times New Roman" w:eastAsia="Times New Roman" w:hAnsi="Times New Roman" w:cs="Times New Roman"/>
          <w:sz w:val="24"/>
          <w:szCs w:val="24"/>
        </w:rPr>
        <w:t xml:space="preserve">, commonly associated with sourdough fermentation, contributes to the distinctive flavor and texture of sourdough bread (Cauvain &amp; Young 2007).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By exploring the diversity of yeast species present in discarded fruits, this project aims to contribute to the sustainability of the baking industry while providing opportunities for innovation in bread making. The isolation and identification of alternative yeasts can lead to the development of novel bread products with unique flavo</w:t>
      </w:r>
      <w:r w:rsidR="000A216A">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 profiles, improved nutritional value, and reduced reliance on traditional baker's yeast. This approach not only addresses the issue of food waste but also aligns with the growing consumer demand for sustainable and health-conscious food choices. In conclusion, the baking industry faces both challenges and opportunities in the realm of sustainability and innovation. By sourcing alternative baker's yeast </w:t>
      </w:r>
      <w:r w:rsidRPr="005F2B39">
        <w:rPr>
          <w:rFonts w:ascii="Times New Roman" w:eastAsia="Times New Roman" w:hAnsi="Times New Roman" w:cs="Times New Roman"/>
          <w:sz w:val="24"/>
          <w:szCs w:val="24"/>
          <w:highlight w:val="yellow"/>
        </w:rPr>
        <w:t xml:space="preserve">from </w:t>
      </w:r>
      <w:r w:rsidR="000A216A" w:rsidRPr="005F2B39">
        <w:rPr>
          <w:rFonts w:ascii="Times New Roman" w:eastAsia="Times New Roman" w:hAnsi="Times New Roman" w:cs="Times New Roman"/>
          <w:sz w:val="24"/>
          <w:szCs w:val="24"/>
          <w:highlight w:val="yellow"/>
        </w:rPr>
        <w:t xml:space="preserve">spoiled </w:t>
      </w:r>
      <w:r w:rsidRPr="005F2B39">
        <w:rPr>
          <w:rFonts w:ascii="Times New Roman" w:eastAsia="Times New Roman" w:hAnsi="Times New Roman" w:cs="Times New Roman"/>
          <w:sz w:val="24"/>
          <w:szCs w:val="24"/>
          <w:highlight w:val="yellow"/>
        </w:rPr>
        <w:t>fruits, this proj</w:t>
      </w:r>
      <w:r>
        <w:rPr>
          <w:rFonts w:ascii="Times New Roman" w:eastAsia="Times New Roman" w:hAnsi="Times New Roman" w:cs="Times New Roman"/>
          <w:sz w:val="24"/>
          <w:szCs w:val="24"/>
        </w:rPr>
        <w:t>ect seeks to contribute to the development of more sustainable and diverse baking practices that can meet the evolving demands of consumers while promoting environmental stewardship.</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Study Area</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study area is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Rumuokoro market, located in the Obio/Akpo Local Government Area of Rivers State, Nigeria.</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Sample Collection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Deteriorated fruits (cucumber, watermelon, banana, pawpaw, orange, and pineapple) were collected from local fruit vendors in Rumuokoro market, located in the Obio/Akpo Local Government Area of Rivers State, Nigeria. These fruits are selected due to their common occurrence in markets and their high likelihood of spoilage, which may harbour diverse yeast populations. The collection </w:t>
      </w:r>
      <w:r w:rsidRPr="005F2B39">
        <w:rPr>
          <w:rFonts w:ascii="Times New Roman" w:eastAsia="Times New Roman" w:hAnsi="Times New Roman" w:cs="Times New Roman"/>
          <w:sz w:val="24"/>
          <w:szCs w:val="24"/>
          <w:highlight w:val="yellow"/>
        </w:rPr>
        <w:t>process involved visiting multiple</w:t>
      </w:r>
      <w:r>
        <w:rPr>
          <w:rFonts w:ascii="Times New Roman" w:eastAsia="Times New Roman" w:hAnsi="Times New Roman" w:cs="Times New Roman"/>
          <w:sz w:val="24"/>
          <w:szCs w:val="24"/>
        </w:rPr>
        <w:t xml:space="preserve"> vendors to ensure a variety of samples. The fruits will be inspected for signs of spoilage, such as discolo</w:t>
      </w:r>
      <w:r w:rsidR="000A216A">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ration, soft spots and other obvious signs of </w:t>
      </w:r>
      <w:r w:rsidRPr="005F2B39">
        <w:rPr>
          <w:rFonts w:ascii="Times New Roman" w:eastAsia="Times New Roman" w:hAnsi="Times New Roman" w:cs="Times New Roman"/>
          <w:sz w:val="24"/>
          <w:szCs w:val="24"/>
          <w:highlight w:val="yellow"/>
        </w:rPr>
        <w:t>deterioration</w:t>
      </w:r>
      <w:r w:rsidR="000A216A" w:rsidRPr="005F2B39">
        <w:rPr>
          <w:rFonts w:ascii="Times New Roman" w:eastAsia="Times New Roman" w:hAnsi="Times New Roman" w:cs="Times New Roman"/>
          <w:sz w:val="24"/>
          <w:szCs w:val="24"/>
          <w:highlight w:val="yellow"/>
        </w:rPr>
        <w:t>, and</w:t>
      </w:r>
      <w:r w:rsidRPr="005F2B39">
        <w:rPr>
          <w:rFonts w:ascii="Times New Roman" w:eastAsia="Times New Roman" w:hAnsi="Times New Roman" w:cs="Times New Roman"/>
          <w:sz w:val="24"/>
          <w:szCs w:val="24"/>
          <w:highlight w:val="yellow"/>
        </w:rPr>
        <w:t xml:space="preserve"> will b</w:t>
      </w:r>
      <w:r>
        <w:rPr>
          <w:rFonts w:ascii="Times New Roman" w:eastAsia="Times New Roman" w:hAnsi="Times New Roman" w:cs="Times New Roman"/>
          <w:sz w:val="24"/>
          <w:szCs w:val="24"/>
        </w:rPr>
        <w:t>e collected in sterile containers to prevent contamination during transport to the laboratory. Each fruit was labe</w:t>
      </w:r>
      <w:r w:rsidR="000A216A">
        <w:rPr>
          <w:rFonts w:ascii="Times New Roman" w:eastAsia="Times New Roman" w:hAnsi="Times New Roman" w:cs="Times New Roman"/>
          <w:sz w:val="24"/>
          <w:szCs w:val="24"/>
        </w:rPr>
        <w:t>l</w:t>
      </w:r>
      <w:r>
        <w:rPr>
          <w:rFonts w:ascii="Times New Roman" w:eastAsia="Times New Roman" w:hAnsi="Times New Roman" w:cs="Times New Roman"/>
          <w:sz w:val="24"/>
          <w:szCs w:val="24"/>
        </w:rPr>
        <w:t>led with the collection date and vendor information for traceability.</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Mycological Analysis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arrival at the laboratory, the collected fruit samples went thorough washing process to remove surface contaminants. Each fruit was cut into smaller pieces using sterile equipment to facilitate homogenization. A homogenate will be prepared by blending the fruit pieces in a sterile saline solution, ensuring a uniform mixture. This homogenate will then be subjected to initial mycological analysis to assess the presence of yeast and other microorganisms on the fruit surfaces. Serial dilutions of the homogenate will be prepared to facilitate the isolation of yeast colonies in subsequent steps.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Media Preparation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media was prepared for yeast isolation, specifically Rose-Bengal Chloramphenicol Agar (RBCA). This medium is chosen for its ability to inhibit bacterial growth while allowing yeast to thrive. The preparation involved dissolving the required amounts of agar, Rose-</w:t>
      </w:r>
      <w:r w:rsidRPr="005F2B39">
        <w:rPr>
          <w:rFonts w:ascii="Times New Roman" w:eastAsia="Times New Roman" w:hAnsi="Times New Roman" w:cs="Times New Roman"/>
          <w:sz w:val="24"/>
          <w:szCs w:val="24"/>
          <w:highlight w:val="yellow"/>
        </w:rPr>
        <w:t xml:space="preserve">Bengal chloramphenicol agar (RBCA) in distilled water according to </w:t>
      </w:r>
      <w:r w:rsidR="000A216A" w:rsidRPr="005F2B39">
        <w:rPr>
          <w:rFonts w:ascii="Times New Roman" w:eastAsia="Times New Roman" w:hAnsi="Times New Roman" w:cs="Times New Roman"/>
          <w:sz w:val="24"/>
          <w:szCs w:val="24"/>
          <w:highlight w:val="yellow"/>
        </w:rPr>
        <w:t xml:space="preserve">standardised </w:t>
      </w:r>
      <w:r w:rsidRPr="005F2B39">
        <w:rPr>
          <w:rFonts w:ascii="Times New Roman" w:eastAsia="Times New Roman" w:hAnsi="Times New Roman" w:cs="Times New Roman"/>
          <w:sz w:val="24"/>
          <w:szCs w:val="24"/>
          <w:highlight w:val="yellow"/>
        </w:rPr>
        <w:t>protocols. The media will be autoclaved at 121°C for 15 minutes at 15psi to ensure sterility. After cooling to approximately 50°C, the media will be poured into sterile Petri dishes and allowed to solidify before use.</w:t>
      </w:r>
    </w:p>
    <w:p w:rsidR="003154A5" w:rsidRPr="005F2B39" w:rsidRDefault="0057720C">
      <w:pPr>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Enumeration,</w:t>
      </w:r>
      <w:r>
        <w:rPr>
          <w:rFonts w:ascii="Times New Roman" w:eastAsia="Times New Roman" w:hAnsi="Times New Roman" w:cs="Times New Roman"/>
          <w:sz w:val="24"/>
          <w:szCs w:val="24"/>
        </w:rPr>
        <w:t xml:space="preserve"> </w:t>
      </w:r>
      <w:r w:rsidRPr="005F2B39">
        <w:rPr>
          <w:rFonts w:ascii="Times New Roman" w:eastAsia="Times New Roman" w:hAnsi="Times New Roman" w:cs="Times New Roman"/>
          <w:b/>
          <w:bCs/>
          <w:sz w:val="24"/>
          <w:szCs w:val="24"/>
          <w:highlight w:val="yellow"/>
        </w:rPr>
        <w:t>Isolation and Preservation of Yeast Colonies</w:t>
      </w:r>
    </w:p>
    <w:p w:rsidR="003154A5" w:rsidRDefault="0057720C">
      <w:pPr>
        <w:spacing w:line="240" w:lineRule="auto"/>
        <w:jc w:val="both"/>
        <w:rPr>
          <w:rFonts w:ascii="Times New Roman" w:eastAsia="Times New Roman" w:hAnsi="Times New Roman" w:cs="Times New Roman"/>
          <w:sz w:val="24"/>
          <w:szCs w:val="24"/>
        </w:rPr>
      </w:pPr>
      <w:r w:rsidRPr="005F2B39">
        <w:rPr>
          <w:rFonts w:ascii="Times New Roman" w:eastAsia="Times New Roman" w:hAnsi="Times New Roman" w:cs="Times New Roman"/>
          <w:sz w:val="24"/>
          <w:szCs w:val="24"/>
          <w:highlight w:val="yellow"/>
        </w:rPr>
        <w:t xml:space="preserve">The prepared RBCA plates </w:t>
      </w:r>
      <w:r w:rsidR="000A216A" w:rsidRPr="005F2B39">
        <w:rPr>
          <w:rFonts w:ascii="Times New Roman" w:eastAsia="Times New Roman" w:hAnsi="Times New Roman" w:cs="Times New Roman"/>
          <w:sz w:val="24"/>
          <w:szCs w:val="24"/>
          <w:highlight w:val="yellow"/>
        </w:rPr>
        <w:t xml:space="preserve">were </w:t>
      </w:r>
      <w:r w:rsidRPr="005F2B39">
        <w:rPr>
          <w:rFonts w:ascii="Times New Roman" w:eastAsia="Times New Roman" w:hAnsi="Times New Roman" w:cs="Times New Roman"/>
          <w:sz w:val="24"/>
          <w:szCs w:val="24"/>
          <w:highlight w:val="yellow"/>
        </w:rPr>
        <w:t>i</w:t>
      </w:r>
      <w:r>
        <w:rPr>
          <w:rFonts w:ascii="Times New Roman" w:eastAsia="Times New Roman" w:hAnsi="Times New Roman" w:cs="Times New Roman"/>
          <w:sz w:val="24"/>
          <w:szCs w:val="24"/>
        </w:rPr>
        <w:t xml:space="preserve">noculated with the homogenate of the waste fruit samples. This will be done using a sterile spreader to evenly distribute the homogenate across the </w:t>
      </w:r>
      <w:r>
        <w:rPr>
          <w:rFonts w:ascii="Times New Roman" w:eastAsia="Times New Roman" w:hAnsi="Times New Roman" w:cs="Times New Roman"/>
          <w:sz w:val="24"/>
          <w:szCs w:val="24"/>
        </w:rPr>
        <w:lastRenderedPageBreak/>
        <w:t>surface of the agar, after which 1ml of the suspension was transferred to 9ml of the distilled water in a test tube serially.  An aliquot (0.1 ml) of 10</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and 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dilution</w:t>
      </w:r>
      <w:r w:rsidR="000A216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from the respective </w:t>
      </w:r>
      <w:r w:rsidRPr="005F2B39">
        <w:rPr>
          <w:rFonts w:ascii="Times New Roman" w:eastAsia="Times New Roman" w:hAnsi="Times New Roman" w:cs="Times New Roman"/>
          <w:sz w:val="24"/>
          <w:szCs w:val="24"/>
          <w:highlight w:val="yellow"/>
        </w:rPr>
        <w:t xml:space="preserve">samples </w:t>
      </w:r>
      <w:r w:rsidR="000A216A" w:rsidRPr="005F2B39">
        <w:rPr>
          <w:rFonts w:ascii="Times New Roman" w:eastAsia="Times New Roman" w:hAnsi="Times New Roman" w:cs="Times New Roman"/>
          <w:sz w:val="24"/>
          <w:szCs w:val="24"/>
          <w:highlight w:val="yellow"/>
        </w:rPr>
        <w:t xml:space="preserve">was </w:t>
      </w:r>
      <w:r w:rsidRPr="005F2B39">
        <w:rPr>
          <w:rFonts w:ascii="Times New Roman" w:eastAsia="Times New Roman" w:hAnsi="Times New Roman" w:cs="Times New Roman"/>
          <w:sz w:val="24"/>
          <w:szCs w:val="24"/>
          <w:highlight w:val="yellow"/>
        </w:rPr>
        <w:t>inoculated</w:t>
      </w:r>
      <w:r>
        <w:rPr>
          <w:rFonts w:ascii="Times New Roman" w:eastAsia="Times New Roman" w:hAnsi="Times New Roman" w:cs="Times New Roman"/>
          <w:sz w:val="24"/>
          <w:szCs w:val="24"/>
        </w:rPr>
        <w:t xml:space="preserve"> separately to surface dried nutrient agar in duplicates. The inoculated plates will then be incubated at a temperature range of 25-30°C for 48 hours to promote yeast growth. During this incubation period, distinct yeast colonies were developed. After incubation</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colonies were counted and used to calculate the yeast population, which can be identified based on their morphological characteristics, such as </w:t>
      </w:r>
      <w:r w:rsidRPr="005F2B39">
        <w:rPr>
          <w:rFonts w:ascii="Times New Roman" w:eastAsia="Times New Roman" w:hAnsi="Times New Roman" w:cs="Times New Roman"/>
          <w:sz w:val="24"/>
          <w:szCs w:val="24"/>
          <w:highlight w:val="yellow"/>
        </w:rPr>
        <w:t>colo</w:t>
      </w:r>
      <w:r w:rsidR="000A216A" w:rsidRPr="005F2B39">
        <w:rPr>
          <w:rFonts w:ascii="Times New Roman" w:eastAsia="Times New Roman" w:hAnsi="Times New Roman" w:cs="Times New Roman"/>
          <w:sz w:val="24"/>
          <w:szCs w:val="24"/>
          <w:highlight w:val="yellow"/>
        </w:rPr>
        <w:t>u</w:t>
      </w:r>
      <w:r w:rsidRPr="005F2B39">
        <w:rPr>
          <w:rFonts w:ascii="Times New Roman" w:eastAsia="Times New Roman" w:hAnsi="Times New Roman" w:cs="Times New Roman"/>
          <w:sz w:val="24"/>
          <w:szCs w:val="24"/>
          <w:highlight w:val="yellow"/>
        </w:rPr>
        <w:t>r, shape, and</w:t>
      </w:r>
      <w:r>
        <w:rPr>
          <w:rFonts w:ascii="Times New Roman" w:eastAsia="Times New Roman" w:hAnsi="Times New Roman" w:cs="Times New Roman"/>
          <w:sz w:val="24"/>
          <w:szCs w:val="24"/>
        </w:rPr>
        <w:t xml:space="preserve"> texture. Through morphological examination, thirty-six distinct yeast colonies were selected. The selected colonies were subsequently subculture</w:t>
      </w:r>
      <w:r w:rsidR="000A216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on RBCA plates to obtain pure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Identification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isolated yeast colonies were identified through a combination of morphological characteristics, microscopic techniques and </w:t>
      </w:r>
      <w:r w:rsidRPr="005F2B39">
        <w:rPr>
          <w:rFonts w:ascii="Times New Roman" w:eastAsia="Times New Roman" w:hAnsi="Times New Roman" w:cs="Times New Roman"/>
          <w:sz w:val="24"/>
          <w:szCs w:val="24"/>
          <w:highlight w:val="yellow"/>
        </w:rPr>
        <w:t>biochemical test</w:t>
      </w:r>
      <w:r w:rsidR="000A216A" w:rsidRPr="005F2B39">
        <w:rPr>
          <w:rFonts w:ascii="Times New Roman" w:eastAsia="Times New Roman" w:hAnsi="Times New Roman" w:cs="Times New Roman"/>
          <w:sz w:val="24"/>
          <w:szCs w:val="24"/>
          <w:highlight w:val="yellow"/>
        </w:rPr>
        <w:t>s</w:t>
      </w:r>
      <w:r w:rsidRPr="005F2B39">
        <w:rPr>
          <w:rFonts w:ascii="Times New Roman" w:eastAsia="Times New Roman" w:hAnsi="Times New Roman" w:cs="Times New Roman"/>
          <w:sz w:val="24"/>
          <w:szCs w:val="24"/>
          <w:highlight w:val="yellow"/>
        </w:rPr>
        <w:t>. Morphological</w:t>
      </w:r>
      <w:r>
        <w:rPr>
          <w:rFonts w:ascii="Times New Roman" w:eastAsia="Times New Roman" w:hAnsi="Times New Roman" w:cs="Times New Roman"/>
          <w:sz w:val="24"/>
          <w:szCs w:val="24"/>
        </w:rPr>
        <w:t xml:space="preserve"> identification was involved in observing colony features on the RBCA plates, while microscopic </w:t>
      </w:r>
      <w:r w:rsidRPr="005F2B39">
        <w:rPr>
          <w:rFonts w:ascii="Times New Roman" w:eastAsia="Times New Roman" w:hAnsi="Times New Roman" w:cs="Times New Roman"/>
          <w:sz w:val="24"/>
          <w:szCs w:val="24"/>
          <w:highlight w:val="yellow"/>
        </w:rPr>
        <w:t xml:space="preserve">examination was conducted using a wet mount preparation stained with lacto phenol cotton blue to </w:t>
      </w:r>
      <w:r w:rsidR="000A216A" w:rsidRPr="005F2B39">
        <w:rPr>
          <w:rFonts w:ascii="Times New Roman" w:eastAsia="Times New Roman" w:hAnsi="Times New Roman" w:cs="Times New Roman"/>
          <w:sz w:val="24"/>
          <w:szCs w:val="24"/>
          <w:highlight w:val="yellow"/>
        </w:rPr>
        <w:t xml:space="preserve">visualise </w:t>
      </w:r>
      <w:r w:rsidRPr="005F2B39">
        <w:rPr>
          <w:rFonts w:ascii="Times New Roman" w:eastAsia="Times New Roman" w:hAnsi="Times New Roman" w:cs="Times New Roman"/>
          <w:sz w:val="24"/>
          <w:szCs w:val="24"/>
          <w:highlight w:val="yellow"/>
        </w:rPr>
        <w:t>cellular structures.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morphological identification, biochemical tests were performed to determine the fermentation capabilities of the identified yeast species. This will </w:t>
      </w:r>
      <w:r w:rsidRPr="005F2B39">
        <w:rPr>
          <w:rFonts w:ascii="Times New Roman" w:eastAsia="Times New Roman" w:hAnsi="Times New Roman" w:cs="Times New Roman"/>
          <w:sz w:val="24"/>
          <w:szCs w:val="24"/>
          <w:highlight w:val="yellow"/>
        </w:rPr>
        <w:t xml:space="preserve">include carbohydrate assimilation tests (Sugar fermentation test) to assess the ability of the yeasts to </w:t>
      </w:r>
      <w:r w:rsidR="000A216A" w:rsidRPr="005F2B39">
        <w:rPr>
          <w:rFonts w:ascii="Times New Roman" w:eastAsia="Times New Roman" w:hAnsi="Times New Roman" w:cs="Times New Roman"/>
          <w:sz w:val="24"/>
          <w:szCs w:val="24"/>
          <w:highlight w:val="yellow"/>
        </w:rPr>
        <w:t xml:space="preserve">utilise </w:t>
      </w:r>
      <w:r w:rsidRPr="005F2B39">
        <w:rPr>
          <w:rFonts w:ascii="Times New Roman" w:eastAsia="Times New Roman" w:hAnsi="Times New Roman" w:cs="Times New Roman"/>
          <w:sz w:val="24"/>
          <w:szCs w:val="24"/>
          <w:highlight w:val="yellow"/>
        </w:rPr>
        <w:t>various sugars, as well as fermentation tests to evaluate gas production and acid formation</w:t>
      </w:r>
      <w:r>
        <w:t xml:space="preserve"> </w:t>
      </w:r>
      <w:r>
        <w:rPr>
          <w:rFonts w:ascii="Times New Roman" w:eastAsia="Times New Roman" w:hAnsi="Times New Roman" w:cs="Times New Roman"/>
          <w:sz w:val="24"/>
          <w:szCs w:val="24"/>
        </w:rPr>
        <w:t xml:space="preserve">(Barnett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2000). </w:t>
      </w:r>
    </w:p>
    <w:p w:rsidR="003154A5" w:rsidRDefault="0057720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2.6.1 Identification of Yeast Isolates by Cultural Technique</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fungal isolates were identified based on morphological and microscopic characteristics such as colony growth pattern, conidial morphology, and pigmentation. The technique described by Forbes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was also adopted for the identification of the isolated fungi using cotton blue in lactophenol stain. This was done by placing a drop of the stain on </w:t>
      </w:r>
      <w:r w:rsidR="000A216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clean slide with the aid of a mounting needle, where a small portion of the aerial mycelia from the representative fungi cultures was removed and placed in a drop of </w:t>
      </w:r>
      <w:r w:rsidR="000A216A" w:rsidRPr="005F2B39">
        <w:rPr>
          <w:rFonts w:ascii="Times New Roman" w:eastAsia="Times New Roman" w:hAnsi="Times New Roman" w:cs="Times New Roman"/>
          <w:sz w:val="24"/>
          <w:szCs w:val="24"/>
          <w:highlight w:val="yellow"/>
        </w:rPr>
        <w:t>lacto-</w:t>
      </w:r>
      <w:r w:rsidRPr="005F2B39">
        <w:rPr>
          <w:rFonts w:ascii="Times New Roman" w:eastAsia="Times New Roman" w:hAnsi="Times New Roman" w:cs="Times New Roman"/>
          <w:sz w:val="24"/>
          <w:szCs w:val="24"/>
          <w:highlight w:val="yellow"/>
        </w:rPr>
        <w:t>phenol. The mycelium was well spread on the slide with the needle. A cover slip was gently placed with</w:t>
      </w:r>
      <w:r>
        <w:rPr>
          <w:rFonts w:ascii="Times New Roman" w:eastAsia="Times New Roman" w:hAnsi="Times New Roman" w:cs="Times New Roman"/>
          <w:sz w:val="24"/>
          <w:szCs w:val="24"/>
        </w:rPr>
        <w:t xml:space="preserve"> little pressure to eliminate air bubbles. The slide was then mounted and viewed under the light microscope with ×10 and ×40 objective lenses. The morphological characteristics and appearance of the fungal isolates seen were identified in </w:t>
      </w:r>
      <w:r w:rsidRPr="005F2B39">
        <w:rPr>
          <w:rFonts w:ascii="Times New Roman" w:eastAsia="Times New Roman" w:hAnsi="Times New Roman" w:cs="Times New Roman"/>
          <w:sz w:val="24"/>
          <w:szCs w:val="24"/>
          <w:highlight w:val="yellow"/>
        </w:rPr>
        <w:t xml:space="preserve">accordance with </w:t>
      </w:r>
      <w:r w:rsidR="000A216A" w:rsidRPr="005F2B39">
        <w:rPr>
          <w:rFonts w:ascii="Times New Roman" w:eastAsia="Times New Roman" w:hAnsi="Times New Roman" w:cs="Times New Roman"/>
          <w:sz w:val="24"/>
          <w:szCs w:val="24"/>
          <w:highlight w:val="yellow"/>
        </w:rPr>
        <w:t xml:space="preserve">the </w:t>
      </w:r>
      <w:r w:rsidRPr="005F2B39">
        <w:rPr>
          <w:rFonts w:ascii="Times New Roman" w:eastAsia="Times New Roman" w:hAnsi="Times New Roman" w:cs="Times New Roman"/>
          <w:sz w:val="24"/>
          <w:szCs w:val="24"/>
          <w:highlight w:val="yellow"/>
        </w:rPr>
        <w:t>standard scheme for identification of fungi as adopted by Okerentugba and Ezereonye (2003).</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Sugar Fermentation Test</w:t>
      </w:r>
    </w:p>
    <w:p w:rsidR="003154A5" w:rsidRDefault="005772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test was carried out to determine whether the organisms could ferment a particular sugar. The sugars </w:t>
      </w:r>
      <w:r w:rsidRPr="005F2B39">
        <w:rPr>
          <w:rFonts w:ascii="Times New Roman" w:eastAsia="Times New Roman" w:hAnsi="Times New Roman" w:cs="Times New Roman"/>
          <w:sz w:val="24"/>
          <w:szCs w:val="24"/>
          <w:highlight w:val="yellow"/>
        </w:rPr>
        <w:t xml:space="preserve">tested were glucose, sucrose, fructose, maltose, and lactose. One gram1g of sugar was added </w:t>
      </w:r>
      <w:r w:rsidR="000A216A" w:rsidRPr="005F2B39">
        <w:rPr>
          <w:rFonts w:ascii="Times New Roman" w:eastAsia="Times New Roman" w:hAnsi="Times New Roman" w:cs="Times New Roman"/>
          <w:sz w:val="24"/>
          <w:szCs w:val="24"/>
          <w:highlight w:val="yellow"/>
        </w:rPr>
        <w:t>to 80 mL</w:t>
      </w:r>
      <w:r w:rsidRPr="005F2B39">
        <w:rPr>
          <w:rFonts w:ascii="Times New Roman" w:eastAsia="Times New Roman" w:hAnsi="Times New Roman" w:cs="Times New Roman"/>
          <w:sz w:val="24"/>
          <w:szCs w:val="24"/>
          <w:highlight w:val="yellow"/>
        </w:rPr>
        <w:t xml:space="preserve"> of peptone water and stirred thoroughly to solubilise the sugar, after which 20ml of 0.2% (w/v) methyl red indica</w:t>
      </w:r>
      <w:r>
        <w:rPr>
          <w:rFonts w:ascii="Times New Roman" w:eastAsia="Times New Roman" w:hAnsi="Times New Roman" w:cs="Times New Roman"/>
          <w:sz w:val="24"/>
          <w:szCs w:val="24"/>
        </w:rPr>
        <w:t xml:space="preserve">tor was added to the sugar-peptone water solution. 10ml of the sugar-peptone water solution was dispensed into test tubes containing inverted Durham’s tubes and autoclaved </w:t>
      </w:r>
      <w:r w:rsidRPr="005F2B39">
        <w:rPr>
          <w:rFonts w:ascii="Times New Roman" w:eastAsia="Times New Roman" w:hAnsi="Times New Roman" w:cs="Times New Roman"/>
          <w:sz w:val="24"/>
          <w:szCs w:val="24"/>
          <w:highlight w:val="yellow"/>
        </w:rPr>
        <w:t xml:space="preserve">at </w:t>
      </w:r>
      <w:r w:rsidR="000A216A" w:rsidRPr="005F2B39">
        <w:rPr>
          <w:rFonts w:ascii="Times New Roman" w:eastAsia="Times New Roman" w:hAnsi="Times New Roman" w:cs="Times New Roman"/>
          <w:sz w:val="24"/>
          <w:szCs w:val="24"/>
          <w:highlight w:val="yellow"/>
        </w:rPr>
        <w:t>121</w:t>
      </w:r>
      <w:r w:rsidR="000A216A" w:rsidRPr="005F2B39">
        <w:rPr>
          <w:rFonts w:ascii="Times New Roman" w:eastAsia="Times New Roman" w:hAnsi="Times New Roman" w:cs="Times New Roman"/>
          <w:b/>
          <w:bCs/>
          <w:sz w:val="24"/>
          <w:szCs w:val="24"/>
          <w:highlight w:val="yellow"/>
          <w:vertAlign w:val="superscript"/>
        </w:rPr>
        <w:t xml:space="preserve"> °</w:t>
      </w:r>
      <w:r w:rsidR="000A216A" w:rsidRPr="005F2B39">
        <w:rPr>
          <w:rFonts w:ascii="Times New Roman" w:eastAsia="Times New Roman" w:hAnsi="Times New Roman" w:cs="Times New Roman"/>
          <w:sz w:val="24"/>
          <w:szCs w:val="24"/>
          <w:highlight w:val="yellow"/>
        </w:rPr>
        <w:t xml:space="preserve">C </w:t>
      </w:r>
      <w:r w:rsidRPr="005F2B39">
        <w:rPr>
          <w:rFonts w:ascii="Times New Roman" w:eastAsia="Times New Roman" w:hAnsi="Times New Roman" w:cs="Times New Roman"/>
          <w:sz w:val="24"/>
          <w:szCs w:val="24"/>
          <w:highlight w:val="yellow"/>
        </w:rPr>
        <w:t xml:space="preserve">for 15 minutes. The test tubes were allowed to cool, </w:t>
      </w:r>
      <w:r w:rsidR="000A216A" w:rsidRPr="005F2B39">
        <w:rPr>
          <w:rFonts w:ascii="Times New Roman" w:eastAsia="Times New Roman" w:hAnsi="Times New Roman" w:cs="Times New Roman"/>
          <w:sz w:val="24"/>
          <w:szCs w:val="24"/>
          <w:highlight w:val="yellow"/>
        </w:rPr>
        <w:t xml:space="preserve">and </w:t>
      </w:r>
      <w:r w:rsidRPr="005F2B39">
        <w:rPr>
          <w:rFonts w:ascii="Times New Roman" w:eastAsia="Times New Roman" w:hAnsi="Times New Roman" w:cs="Times New Roman"/>
          <w:sz w:val="24"/>
          <w:szCs w:val="24"/>
          <w:highlight w:val="yellow"/>
        </w:rPr>
        <w:t xml:space="preserve">inoculated with an overnight growth culture (24 hours old culture). The tubes were incubated at </w:t>
      </w:r>
      <w:r w:rsidR="000A216A" w:rsidRPr="005F2B39">
        <w:rPr>
          <w:rFonts w:ascii="Times New Roman" w:eastAsia="Times New Roman" w:hAnsi="Times New Roman" w:cs="Times New Roman"/>
          <w:sz w:val="24"/>
          <w:szCs w:val="24"/>
          <w:highlight w:val="yellow"/>
        </w:rPr>
        <w:t>37</w:t>
      </w:r>
      <w:r w:rsidR="000A216A" w:rsidRPr="005F2B39">
        <w:rPr>
          <w:rFonts w:ascii="Times New Roman" w:eastAsia="Times New Roman" w:hAnsi="Times New Roman" w:cs="Times New Roman"/>
          <w:b/>
          <w:bCs/>
          <w:sz w:val="24"/>
          <w:szCs w:val="24"/>
          <w:highlight w:val="yellow"/>
          <w:vertAlign w:val="superscript"/>
        </w:rPr>
        <w:t xml:space="preserve"> °</w:t>
      </w:r>
      <w:r w:rsidR="000A216A" w:rsidRPr="005F2B39">
        <w:rPr>
          <w:rFonts w:ascii="Times New Roman" w:eastAsia="Times New Roman" w:hAnsi="Times New Roman" w:cs="Times New Roman"/>
          <w:sz w:val="24"/>
          <w:szCs w:val="24"/>
          <w:highlight w:val="yellow"/>
        </w:rPr>
        <w:t xml:space="preserve">C </w:t>
      </w:r>
      <w:r w:rsidRPr="005F2B39">
        <w:rPr>
          <w:rFonts w:ascii="Times New Roman" w:eastAsia="Times New Roman" w:hAnsi="Times New Roman" w:cs="Times New Roman"/>
          <w:sz w:val="24"/>
          <w:szCs w:val="24"/>
          <w:highlight w:val="yellow"/>
        </w:rPr>
        <w:t>for 24 hours. An orange colour showed a positive</w:t>
      </w:r>
      <w:r>
        <w:rPr>
          <w:rFonts w:ascii="Times New Roman" w:eastAsia="Times New Roman" w:hAnsi="Times New Roman" w:cs="Times New Roman"/>
          <w:sz w:val="24"/>
          <w:szCs w:val="24"/>
        </w:rPr>
        <w:t xml:space="preserve"> result for both fermentation </w:t>
      </w:r>
      <w:r w:rsidRPr="005F2B39">
        <w:rPr>
          <w:rFonts w:ascii="Times New Roman" w:eastAsia="Times New Roman" w:hAnsi="Times New Roman" w:cs="Times New Roman"/>
          <w:sz w:val="24"/>
          <w:szCs w:val="24"/>
          <w:highlight w:val="yellow"/>
        </w:rPr>
        <w:t>and oxidation</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and </w:t>
      </w:r>
      <w:r w:rsidR="000A216A" w:rsidRPr="005F2B39">
        <w:rPr>
          <w:rFonts w:ascii="Times New Roman" w:eastAsia="Times New Roman" w:hAnsi="Times New Roman" w:cs="Times New Roman"/>
          <w:sz w:val="24"/>
          <w:szCs w:val="24"/>
          <w:highlight w:val="yellow"/>
        </w:rPr>
        <w:t xml:space="preserve">the </w:t>
      </w:r>
      <w:r w:rsidRPr="005F2B39">
        <w:rPr>
          <w:rFonts w:ascii="Times New Roman" w:eastAsia="Times New Roman" w:hAnsi="Times New Roman" w:cs="Times New Roman"/>
          <w:sz w:val="24"/>
          <w:szCs w:val="24"/>
          <w:highlight w:val="yellow"/>
        </w:rPr>
        <w:t>presence of</w:t>
      </w:r>
      <w:r>
        <w:rPr>
          <w:rFonts w:ascii="Times New Roman" w:eastAsia="Times New Roman" w:hAnsi="Times New Roman" w:cs="Times New Roman"/>
          <w:sz w:val="24"/>
          <w:szCs w:val="24"/>
        </w:rPr>
        <w:t xml:space="preserve"> bubbles in the Durham’s tubes indicated gas production (Prescott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2005).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 Pathogenicity Tests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2.8.1 Motility Test</w:t>
      </w:r>
    </w:p>
    <w:p w:rsidR="003154A5" w:rsidRDefault="0057720C">
      <w:pPr>
        <w:tabs>
          <w:tab w:val="left" w:pos="75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Motility is the ability of an organism to move by itself by means of propeller-like flagella unique to bacteria or by special fibrils that produce a gliding form of motility. To differentiate between motile and non-motile bacteria. Medium was prepared according </w:t>
      </w:r>
      <w:r w:rsidRPr="005F2B39">
        <w:rPr>
          <w:rFonts w:ascii="Times New Roman" w:eastAsia="Times New Roman" w:hAnsi="Times New Roman" w:cs="Times New Roman"/>
          <w:sz w:val="24"/>
          <w:szCs w:val="24"/>
          <w:highlight w:val="yellow"/>
        </w:rPr>
        <w:t xml:space="preserve">to </w:t>
      </w:r>
      <w:r w:rsidR="000A216A" w:rsidRPr="005F2B39">
        <w:rPr>
          <w:rFonts w:ascii="Times New Roman" w:eastAsia="Times New Roman" w:hAnsi="Times New Roman" w:cs="Times New Roman"/>
          <w:sz w:val="24"/>
          <w:szCs w:val="24"/>
          <w:highlight w:val="yellow"/>
        </w:rPr>
        <w:t>the</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manufacturer’s specification and was left to set in a vertical position. Inoculation was made with a straight sterile wire</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making a single stab </w:t>
      </w:r>
      <w:r w:rsidRPr="005F2B39">
        <w:rPr>
          <w:rFonts w:ascii="Times New Roman" w:eastAsia="Times New Roman" w:hAnsi="Times New Roman" w:cs="Times New Roman"/>
          <w:sz w:val="24"/>
          <w:szCs w:val="24"/>
          <w:highlight w:val="yellow"/>
        </w:rPr>
        <w:t xml:space="preserve">down the </w:t>
      </w:r>
      <w:r w:rsidR="000A216A" w:rsidRPr="005F2B39">
        <w:rPr>
          <w:rFonts w:ascii="Times New Roman" w:eastAsia="Times New Roman" w:hAnsi="Times New Roman" w:cs="Times New Roman"/>
          <w:sz w:val="24"/>
          <w:szCs w:val="24"/>
          <w:highlight w:val="yellow"/>
        </w:rPr>
        <w:t xml:space="preserve">centre </w:t>
      </w:r>
      <w:r w:rsidRPr="005F2B39">
        <w:rPr>
          <w:rFonts w:ascii="Times New Roman" w:eastAsia="Times New Roman" w:hAnsi="Times New Roman" w:cs="Times New Roman"/>
          <w:sz w:val="24"/>
          <w:szCs w:val="24"/>
          <w:highlight w:val="yellow"/>
        </w:rPr>
        <w:t>of the tube to about half the depth of the medium and incubated at 37°C for 24 hours. Motile bact</w:t>
      </w:r>
      <w:r>
        <w:rPr>
          <w:rFonts w:ascii="Times New Roman" w:eastAsia="Times New Roman" w:hAnsi="Times New Roman" w:cs="Times New Roman"/>
          <w:sz w:val="24"/>
          <w:szCs w:val="24"/>
        </w:rPr>
        <w:t xml:space="preserve">eria were </w:t>
      </w:r>
      <w:r w:rsidR="000A216A" w:rsidRPr="005F2B39">
        <w:rPr>
          <w:rFonts w:ascii="Times New Roman" w:eastAsia="Times New Roman" w:hAnsi="Times New Roman" w:cs="Times New Roman"/>
          <w:sz w:val="24"/>
          <w:szCs w:val="24"/>
          <w:highlight w:val="yellow"/>
        </w:rPr>
        <w:t xml:space="preserve">characterised </w:t>
      </w:r>
      <w:r w:rsidRPr="005F2B39">
        <w:rPr>
          <w:rFonts w:ascii="Times New Roman" w:eastAsia="Times New Roman" w:hAnsi="Times New Roman" w:cs="Times New Roman"/>
          <w:sz w:val="24"/>
          <w:szCs w:val="24"/>
          <w:highlight w:val="yellow"/>
        </w:rPr>
        <w:t>by giving diffuse</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hazy growth that spread throughout the medium</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rendering it slightly opaque. While the</w:t>
      </w:r>
      <w:r>
        <w:rPr>
          <w:rFonts w:ascii="Times New Roman" w:eastAsia="Times New Roman" w:hAnsi="Times New Roman" w:cs="Times New Roman"/>
          <w:sz w:val="24"/>
          <w:szCs w:val="24"/>
        </w:rPr>
        <w:t xml:space="preserve"> non-motile bacteria that yield motile variants, a discrete line of growth was formed along the stab and diffused outgrowth that fanned out from one or two points (Holt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1994).</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2.8.2 Hemolysis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Yeast isolates were streaked onto blood agar plates and </w:t>
      </w:r>
      <w:r w:rsidRPr="005F2B39">
        <w:rPr>
          <w:rFonts w:ascii="Times New Roman" w:eastAsia="Times New Roman" w:hAnsi="Times New Roman" w:cs="Times New Roman"/>
          <w:sz w:val="24"/>
          <w:szCs w:val="24"/>
          <w:highlight w:val="yellow"/>
        </w:rPr>
        <w:t xml:space="preserve">incubated at </w:t>
      </w:r>
      <w:r w:rsidR="000A216A" w:rsidRPr="005F2B39">
        <w:rPr>
          <w:rFonts w:ascii="Times New Roman" w:eastAsia="Times New Roman" w:hAnsi="Times New Roman" w:cs="Times New Roman"/>
          <w:sz w:val="24"/>
          <w:szCs w:val="24"/>
          <w:highlight w:val="yellow"/>
        </w:rPr>
        <w:t>30</w:t>
      </w:r>
      <w:r w:rsidR="000A216A" w:rsidRPr="005F2B39">
        <w:rPr>
          <w:rFonts w:ascii="Times New Roman" w:eastAsia="Times New Roman" w:hAnsi="Times New Roman" w:cs="Times New Roman"/>
          <w:sz w:val="24"/>
          <w:szCs w:val="24"/>
          <w:highlight w:val="yellow"/>
          <w:vertAlign w:val="superscript"/>
        </w:rPr>
        <w:t xml:space="preserve"> °</w:t>
      </w:r>
      <w:r w:rsidR="000A216A" w:rsidRPr="005F2B39">
        <w:rPr>
          <w:rFonts w:ascii="Times New Roman" w:eastAsia="Times New Roman" w:hAnsi="Times New Roman" w:cs="Times New Roman"/>
          <w:sz w:val="24"/>
          <w:szCs w:val="24"/>
          <w:highlight w:val="yellow"/>
        </w:rPr>
        <w:t xml:space="preserve">C </w:t>
      </w:r>
      <w:r w:rsidRPr="005F2B39">
        <w:rPr>
          <w:rFonts w:ascii="Times New Roman" w:eastAsia="Times New Roman" w:hAnsi="Times New Roman" w:cs="Times New Roman"/>
          <w:sz w:val="24"/>
          <w:szCs w:val="24"/>
          <w:highlight w:val="yellow"/>
        </w:rPr>
        <w:t xml:space="preserve">for 24 hours. Hemolysis was observed as a clear zone around the colonies (Kurtzman </w:t>
      </w:r>
      <w:r w:rsidRPr="005F2B39">
        <w:rPr>
          <w:rFonts w:ascii="Times New Roman" w:eastAsia="Times New Roman" w:hAnsi="Times New Roman" w:cs="Times New Roman"/>
          <w:i/>
          <w:iCs/>
          <w:sz w:val="24"/>
          <w:szCs w:val="24"/>
          <w:highlight w:val="yellow"/>
        </w:rPr>
        <w:t>et al</w:t>
      </w:r>
      <w:r w:rsidRPr="005F2B39">
        <w:rPr>
          <w:rFonts w:ascii="Times New Roman" w:eastAsia="Times New Roman" w:hAnsi="Times New Roman" w:cs="Times New Roman"/>
          <w:sz w:val="24"/>
          <w:szCs w:val="24"/>
          <w:highlight w:val="yellow"/>
        </w:rPr>
        <w:t>., 2011).</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2.8.3 Capsule Staining</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Capsule staining was performed using the India ink method. A loopful of yeast cells was mixed with a drop of India ink on a microscope slide, covered with a coverslip, and observed under a light microscope at 100x using oil immersion. The presence of a clear halo around the cells indicated capsule formation</w:t>
      </w:r>
      <w:r>
        <w:rPr>
          <w:rFonts w:ascii="Times New Roman" w:eastAsia="Times New Roman" w:hAnsi="Times New Roman" w:cs="Times New Roman"/>
          <w:b/>
          <w:bCs/>
          <w:sz w:val="24"/>
          <w:szCs w:val="24"/>
        </w:rPr>
        <w:t>.</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 Screening of Yeast Isolates </w:t>
      </w:r>
    </w:p>
    <w:p w:rsidR="003154A5" w:rsidRPr="005F2B39" w:rsidRDefault="0057720C">
      <w:pPr>
        <w:spacing w:line="240"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 xml:space="preserve">2.9.1 </w:t>
      </w:r>
      <w:r w:rsidRPr="005F2B39">
        <w:rPr>
          <w:rFonts w:ascii="Times New Roman" w:eastAsia="Times New Roman" w:hAnsi="Times New Roman" w:cs="Times New Roman"/>
          <w:b/>
          <w:bCs/>
          <w:sz w:val="24"/>
          <w:szCs w:val="24"/>
          <w:highlight w:val="yellow"/>
        </w:rPr>
        <w:t>Starch Hydrolysis</w:t>
      </w:r>
    </w:p>
    <w:p w:rsidR="003154A5" w:rsidRDefault="0057720C">
      <w:pPr>
        <w:spacing w:line="240" w:lineRule="auto"/>
        <w:jc w:val="both"/>
        <w:rPr>
          <w:rFonts w:ascii="Times New Roman" w:eastAsia="Times New Roman" w:hAnsi="Times New Roman" w:cs="Times New Roman"/>
          <w:b/>
          <w:bCs/>
          <w:sz w:val="24"/>
          <w:szCs w:val="24"/>
        </w:rPr>
      </w:pPr>
      <w:r w:rsidRPr="005F2B39">
        <w:rPr>
          <w:rFonts w:ascii="Times New Roman" w:eastAsia="Times New Roman" w:hAnsi="Times New Roman" w:cs="Times New Roman"/>
          <w:sz w:val="24"/>
          <w:szCs w:val="24"/>
          <w:highlight w:val="yellow"/>
        </w:rPr>
        <w:t xml:space="preserve">Starch hydrolysis was tested by inoculating yeast isolates onto starch agar and incubating at </w:t>
      </w:r>
      <w:r w:rsidR="000A216A" w:rsidRPr="005F2B39">
        <w:rPr>
          <w:rFonts w:ascii="Times New Roman" w:eastAsia="Times New Roman" w:hAnsi="Times New Roman" w:cs="Times New Roman"/>
          <w:sz w:val="24"/>
          <w:szCs w:val="24"/>
          <w:highlight w:val="yellow"/>
        </w:rPr>
        <w:t>25</w:t>
      </w:r>
      <w:r w:rsidR="000A216A" w:rsidRPr="005F2B39">
        <w:rPr>
          <w:rFonts w:ascii="Times New Roman" w:eastAsia="Times New Roman" w:hAnsi="Times New Roman" w:cs="Times New Roman"/>
          <w:sz w:val="24"/>
          <w:szCs w:val="24"/>
          <w:highlight w:val="yellow"/>
          <w:vertAlign w:val="superscript"/>
        </w:rPr>
        <w:t xml:space="preserve"> °</w:t>
      </w:r>
      <w:r w:rsidR="000A216A" w:rsidRPr="005F2B39">
        <w:rPr>
          <w:rFonts w:ascii="Times New Roman" w:eastAsia="Times New Roman" w:hAnsi="Times New Roman" w:cs="Times New Roman"/>
          <w:sz w:val="24"/>
          <w:szCs w:val="24"/>
          <w:highlight w:val="yellow"/>
        </w:rPr>
        <w:t xml:space="preserve">C </w:t>
      </w:r>
      <w:r w:rsidRPr="005F2B39">
        <w:rPr>
          <w:rFonts w:ascii="Times New Roman" w:eastAsia="Times New Roman" w:hAnsi="Times New Roman" w:cs="Times New Roman"/>
          <w:sz w:val="24"/>
          <w:szCs w:val="24"/>
          <w:highlight w:val="yellow"/>
        </w:rPr>
        <w:t xml:space="preserve">± </w:t>
      </w:r>
      <w:r w:rsidR="000A216A" w:rsidRPr="005F2B39">
        <w:rPr>
          <w:rFonts w:ascii="Times New Roman" w:eastAsia="Times New Roman" w:hAnsi="Times New Roman" w:cs="Times New Roman"/>
          <w:sz w:val="24"/>
          <w:szCs w:val="24"/>
          <w:highlight w:val="yellow"/>
        </w:rPr>
        <w:t>2</w:t>
      </w:r>
      <w:r w:rsidR="000A216A" w:rsidRPr="005F2B39">
        <w:rPr>
          <w:rFonts w:ascii="Times New Roman" w:eastAsia="Times New Roman" w:hAnsi="Times New Roman" w:cs="Times New Roman"/>
          <w:sz w:val="24"/>
          <w:szCs w:val="24"/>
          <w:highlight w:val="yellow"/>
          <w:vertAlign w:val="superscript"/>
        </w:rPr>
        <w:t xml:space="preserve"> °</w:t>
      </w:r>
      <w:r w:rsidR="000A216A" w:rsidRPr="005F2B39">
        <w:rPr>
          <w:rFonts w:ascii="Times New Roman" w:eastAsia="Times New Roman" w:hAnsi="Times New Roman" w:cs="Times New Roman"/>
          <w:sz w:val="24"/>
          <w:szCs w:val="24"/>
          <w:highlight w:val="yellow"/>
        </w:rPr>
        <w:t xml:space="preserve">C </w:t>
      </w:r>
      <w:r w:rsidRPr="005F2B39">
        <w:rPr>
          <w:rFonts w:ascii="Times New Roman" w:eastAsia="Times New Roman" w:hAnsi="Times New Roman" w:cs="Times New Roman"/>
          <w:sz w:val="24"/>
          <w:szCs w:val="24"/>
          <w:highlight w:val="yellow"/>
        </w:rPr>
        <w:t>for 24 hours. After incubation, the plates were flooded with Lugol’s iodine solution. A clear zone around the</w:t>
      </w:r>
      <w:r>
        <w:rPr>
          <w:rFonts w:ascii="Times New Roman" w:eastAsia="Times New Roman" w:hAnsi="Times New Roman" w:cs="Times New Roman"/>
          <w:sz w:val="24"/>
          <w:szCs w:val="24"/>
        </w:rPr>
        <w:t xml:space="preserve"> colony indicated starch hydrolysis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2.9.2 Hydrogen Sulfide (H</w:t>
      </w:r>
      <w:r>
        <w:rPr>
          <w:rFonts w:ascii="Times New Roman" w:eastAsia="Times New Roman" w:hAnsi="Times New Roman" w:cs="Times New Roman"/>
          <w:b/>
          <w:bCs/>
          <w:sz w:val="24"/>
          <w:szCs w:val="24"/>
          <w:vertAlign w:val="subscript"/>
        </w:rPr>
        <w:t>2</w:t>
      </w:r>
      <w:r>
        <w:rPr>
          <w:rFonts w:ascii="Times New Roman" w:eastAsia="Times New Roman" w:hAnsi="Times New Roman" w:cs="Times New Roman"/>
          <w:b/>
          <w:bCs/>
          <w:sz w:val="24"/>
          <w:szCs w:val="24"/>
        </w:rPr>
        <w:t>S) Test</w:t>
      </w:r>
    </w:p>
    <w:p w:rsidR="003154A5" w:rsidRDefault="0057720C">
      <w:pPr>
        <w:tabs>
          <w:tab w:val="left" w:pos="4748"/>
        </w:tabs>
        <w:spacing w:line="240" w:lineRule="auto"/>
        <w:jc w:val="both"/>
        <w:rPr>
          <w:rFonts w:ascii="Times New Roman" w:eastAsia="Times New Roman" w:hAnsi="Times New Roman" w:cs="Times New Roman"/>
          <w:sz w:val="24"/>
          <w:szCs w:val="24"/>
        </w:rPr>
      </w:pPr>
      <w:r w:rsidRPr="005F2B39">
        <w:rPr>
          <w:rFonts w:ascii="Times New Roman" w:eastAsia="Times New Roman" w:hAnsi="Times New Roman" w:cs="Times New Roman"/>
          <w:sz w:val="24"/>
          <w:szCs w:val="24"/>
          <w:highlight w:val="yellow"/>
        </w:rPr>
        <w:t xml:space="preserve">The yeast isolates were grown on lead acetate medium (40 g/L glucose, 5 g/L yeast extract, 3 g/L peptone, 0.2 g/L ammonium sulphate, 1 g/L lead acetate, and 20 g/L agar) and incubated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C</w:t>
      </w:r>
      <w:r w:rsidR="000A216A"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sz w:val="24"/>
          <w:szCs w:val="24"/>
          <w:highlight w:val="yellow"/>
        </w:rPr>
        <w:t>for 3 days (Karki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2.9.3 Flocculation</w:t>
      </w:r>
    </w:p>
    <w:p w:rsidR="003154A5" w:rsidRDefault="0057720C">
      <w:pPr>
        <w:tabs>
          <w:tab w:val="left" w:pos="474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yeast isolates were inoculated in 10 ml of YPG broth </w:t>
      </w:r>
      <w:r w:rsidRPr="005F2B39">
        <w:rPr>
          <w:rFonts w:ascii="Times New Roman" w:eastAsia="Times New Roman" w:hAnsi="Times New Roman" w:cs="Times New Roman"/>
          <w:sz w:val="24"/>
          <w:szCs w:val="24"/>
          <w:highlight w:val="yellow"/>
        </w:rPr>
        <w:t xml:space="preserve">and incubated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C</w:t>
      </w:r>
      <w:r w:rsidR="000A216A"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sz w:val="24"/>
          <w:szCs w:val="24"/>
          <w:highlight w:val="yellow"/>
        </w:rPr>
        <w:t xml:space="preserve">for 3 days. They were agitated to observe the flocculation forming (Karki </w:t>
      </w:r>
      <w:r w:rsidRPr="005F2B39">
        <w:rPr>
          <w:rFonts w:ascii="Times New Roman" w:eastAsia="Times New Roman" w:hAnsi="Times New Roman" w:cs="Times New Roman"/>
          <w:i/>
          <w:iCs/>
          <w:sz w:val="24"/>
          <w:szCs w:val="24"/>
          <w:highlight w:val="yellow"/>
        </w:rPr>
        <w:t>et al</w:t>
      </w:r>
      <w:r w:rsidRPr="005F2B39">
        <w:rPr>
          <w:rFonts w:ascii="Times New Roman" w:eastAsia="Times New Roman" w:hAnsi="Times New Roman" w:cs="Times New Roman"/>
          <w:sz w:val="24"/>
          <w:szCs w:val="24"/>
          <w:highlight w:val="yellow"/>
        </w:rPr>
        <w:t>., 2017).</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2.9.4 NaCl Tolerance Test</w:t>
      </w:r>
    </w:p>
    <w:p w:rsidR="003154A5" w:rsidRDefault="0057720C">
      <w:pPr>
        <w:tabs>
          <w:tab w:val="left" w:pos="474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NaCl tolerance was tested by inoculating yeast isolates into YPD broth supplemented with various concentrations of NaCl (2%, 4%, 6%, 9%, 12% &amp; 15%) following methods adapted from da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(2019</w:t>
      </w:r>
      <w:r w:rsidRPr="005F2B39">
        <w:rPr>
          <w:rFonts w:ascii="Times New Roman" w:eastAsia="Times New Roman" w:hAnsi="Times New Roman" w:cs="Times New Roman"/>
          <w:sz w:val="24"/>
          <w:szCs w:val="24"/>
          <w:highlight w:val="yellow"/>
        </w:rPr>
        <w:t xml:space="preserve">). Growth was assessed visually after 48 hours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C</w:t>
      </w:r>
      <w:r w:rsidRPr="005F2B39">
        <w:rPr>
          <w:rFonts w:ascii="Times New Roman" w:eastAsia="Times New Roman" w:hAnsi="Times New Roman" w:cs="Times New Roman"/>
          <w:sz w:val="24"/>
          <w:szCs w:val="24"/>
          <w:highlight w:val="yellow"/>
        </w:rPr>
        <w:t>.</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2.9.5 Ethanol Tolerance Test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Yeast isolates were grown in Nutrient broth containing 6 different </w:t>
      </w:r>
      <w:r w:rsidRPr="005F2B39">
        <w:rPr>
          <w:rFonts w:ascii="Times New Roman" w:eastAsia="Times New Roman" w:hAnsi="Times New Roman" w:cs="Times New Roman"/>
          <w:sz w:val="24"/>
          <w:szCs w:val="24"/>
          <w:highlight w:val="yellow"/>
        </w:rPr>
        <w:t xml:space="preserve">concentrations of ethanol, that is, 5%, 10%, 12%, 15%, 18% and 20% (v/v), respectively, and incubated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C</w:t>
      </w:r>
      <w:r w:rsidR="000A216A"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sz w:val="24"/>
          <w:szCs w:val="24"/>
          <w:highlight w:val="yellow"/>
        </w:rPr>
        <w:t>for 48 hours (</w:t>
      </w:r>
      <w:r w:rsidRPr="005F2B39">
        <w:rPr>
          <w:rFonts w:ascii="Times New Roman" w:eastAsia="Times New Roman" w:hAnsi="Times New Roman" w:cs="Times New Roman"/>
          <w:color w:val="000000"/>
          <w:sz w:val="24"/>
          <w:szCs w:val="24"/>
          <w:highlight w:val="yellow"/>
        </w:rPr>
        <w:t>Cauvian and Young, 2007).</w:t>
      </w:r>
      <w:r>
        <w:rPr>
          <w:rFonts w:ascii="Times New Roman" w:eastAsia="Times New Roman" w:hAnsi="Times New Roman" w:cs="Times New Roman"/>
          <w:sz w:val="24"/>
          <w:szCs w:val="24"/>
        </w:rPr>
        <w:t xml:space="preserve"> </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2.9.6 Hyperosmotic Tolerance Test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Yeast isolates </w:t>
      </w:r>
      <w:r w:rsidRPr="005F2B39">
        <w:rPr>
          <w:rFonts w:ascii="Times New Roman" w:eastAsia="Times New Roman" w:hAnsi="Times New Roman" w:cs="Times New Roman"/>
          <w:sz w:val="24"/>
          <w:szCs w:val="24"/>
          <w:highlight w:val="yellow"/>
        </w:rPr>
        <w:t xml:space="preserve">were cultured on YPD broth containing 10, 15, 20, 25, 30 and 35% sucrose and incubated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C</w:t>
      </w:r>
      <w:r w:rsidR="000A216A"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sz w:val="24"/>
          <w:szCs w:val="24"/>
          <w:highlight w:val="yellow"/>
        </w:rPr>
        <w:t xml:space="preserve">for 48 hours. The cell density of the different yeast isolates in response to high dextrose concentration was </w:t>
      </w:r>
      <w:r w:rsidR="000A216A" w:rsidRPr="005F2B39">
        <w:rPr>
          <w:rFonts w:ascii="Times New Roman" w:eastAsia="Times New Roman" w:hAnsi="Times New Roman" w:cs="Times New Roman"/>
          <w:sz w:val="24"/>
          <w:szCs w:val="24"/>
          <w:highlight w:val="yellow"/>
        </w:rPr>
        <w:t xml:space="preserve">measured </w:t>
      </w:r>
      <w:r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color w:val="000000"/>
          <w:sz w:val="24"/>
          <w:szCs w:val="24"/>
          <w:highlight w:val="yellow"/>
        </w:rPr>
        <w:t>Har</w:t>
      </w:r>
      <w:r>
        <w:rPr>
          <w:rFonts w:ascii="Times New Roman" w:eastAsia="Times New Roman" w:hAnsi="Times New Roman" w:cs="Times New Roman"/>
          <w:color w:val="000000"/>
          <w:sz w:val="24"/>
          <w:szCs w:val="24"/>
        </w:rPr>
        <w:t xml:space="preserve">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r>
        <w:rPr>
          <w:rFonts w:ascii="Times New Roman" w:eastAsia="Times New Roman" w:hAnsi="Times New Roman" w:cs="Times New Roman"/>
          <w:sz w:val="24"/>
          <w:szCs w:val="24"/>
        </w:rPr>
        <w:t xml:space="preserve"> </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2.9.7 Temperature Tolerance Test</w:t>
      </w:r>
    </w:p>
    <w:p w:rsidR="003154A5" w:rsidRDefault="0057720C">
      <w:pPr>
        <w:spacing w:line="240" w:lineRule="auto"/>
        <w:jc w:val="both"/>
        <w:rPr>
          <w:rFonts w:ascii="Times New Roman" w:eastAsia="Times New Roman" w:hAnsi="Times New Roman" w:cs="Times New Roman"/>
          <w:sz w:val="24"/>
          <w:szCs w:val="24"/>
        </w:rPr>
      </w:pPr>
      <w:bookmarkStart w:id="0" w:name="_izfecwezo3zu" w:colFirst="0" w:colLast="0"/>
      <w:bookmarkEnd w:id="0"/>
      <w:r w:rsidRPr="005F2B39">
        <w:rPr>
          <w:rFonts w:ascii="Times New Roman" w:eastAsia="Times New Roman" w:hAnsi="Times New Roman" w:cs="Times New Roman"/>
          <w:sz w:val="24"/>
          <w:szCs w:val="24"/>
          <w:highlight w:val="yellow"/>
        </w:rPr>
        <w:t xml:space="preserve">Yeast isolates were cultured on YPG agar and incubated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C</w:t>
      </w:r>
      <w:r w:rsidRPr="005F2B39">
        <w:rPr>
          <w:rFonts w:ascii="Times New Roman" w:eastAsia="Times New Roman" w:hAnsi="Times New Roman" w:cs="Times New Roman"/>
          <w:sz w:val="24"/>
          <w:szCs w:val="24"/>
          <w:highlight w:val="yellow"/>
        </w:rPr>
        <w:t>, 37</w:t>
      </w:r>
      <w:r w:rsidRPr="005F2B39">
        <w:rPr>
          <w:rFonts w:ascii="Times New Roman" w:eastAsia="Times New Roman" w:hAnsi="Times New Roman" w:cs="Times New Roman"/>
          <w:sz w:val="24"/>
          <w:szCs w:val="24"/>
          <w:highlight w:val="yellow"/>
          <w:vertAlign w:val="superscript"/>
        </w:rPr>
        <w:t xml:space="preserve"> o</w:t>
      </w:r>
      <w:r w:rsidRPr="005F2B39">
        <w:rPr>
          <w:rFonts w:ascii="Times New Roman" w:eastAsia="Times New Roman" w:hAnsi="Times New Roman" w:cs="Times New Roman"/>
          <w:sz w:val="24"/>
          <w:szCs w:val="24"/>
          <w:highlight w:val="yellow"/>
        </w:rPr>
        <w:t>C, and 45</w:t>
      </w:r>
      <w:r w:rsidRPr="005F2B39">
        <w:rPr>
          <w:rFonts w:ascii="Times New Roman" w:eastAsia="Times New Roman" w:hAnsi="Times New Roman" w:cs="Times New Roman"/>
          <w:sz w:val="24"/>
          <w:szCs w:val="24"/>
          <w:highlight w:val="yellow"/>
          <w:vertAlign w:val="superscript"/>
        </w:rPr>
        <w:t xml:space="preserve"> o</w:t>
      </w:r>
      <w:r w:rsidRPr="005F2B39">
        <w:rPr>
          <w:rFonts w:ascii="Times New Roman" w:eastAsia="Times New Roman" w:hAnsi="Times New Roman" w:cs="Times New Roman"/>
          <w:sz w:val="24"/>
          <w:szCs w:val="24"/>
          <w:highlight w:val="yellow"/>
        </w:rPr>
        <w:t xml:space="preserve">C for 48 hours. Growth was observed and </w:t>
      </w:r>
      <w:r w:rsidR="000A216A" w:rsidRPr="005F2B39">
        <w:rPr>
          <w:rFonts w:ascii="Times New Roman" w:eastAsia="Times New Roman" w:hAnsi="Times New Roman" w:cs="Times New Roman"/>
          <w:sz w:val="24"/>
          <w:szCs w:val="24"/>
          <w:highlight w:val="yellow"/>
        </w:rPr>
        <w:t xml:space="preserve">analysed </w:t>
      </w:r>
      <w:r w:rsidRPr="005F2B39">
        <w:rPr>
          <w:rFonts w:ascii="Times New Roman" w:eastAsia="Times New Roman" w:hAnsi="Times New Roman" w:cs="Times New Roman"/>
          <w:sz w:val="24"/>
          <w:szCs w:val="24"/>
          <w:highlight w:val="yellow"/>
        </w:rPr>
        <w:t xml:space="preserve">according to Nisiotou </w:t>
      </w:r>
      <w:r w:rsidRPr="005F2B39">
        <w:rPr>
          <w:rFonts w:ascii="Times New Roman" w:eastAsia="Times New Roman" w:hAnsi="Times New Roman" w:cs="Times New Roman"/>
          <w:i/>
          <w:iCs/>
          <w:sz w:val="24"/>
          <w:szCs w:val="24"/>
          <w:highlight w:val="yellow"/>
        </w:rPr>
        <w:t>et al.,</w:t>
      </w:r>
      <w:r w:rsidRPr="005F2B39">
        <w:rPr>
          <w:rFonts w:ascii="Times New Roman" w:eastAsia="Times New Roman" w:hAnsi="Times New Roman" w:cs="Times New Roman"/>
          <w:sz w:val="24"/>
          <w:szCs w:val="24"/>
          <w:highlight w:val="yellow"/>
        </w:rPr>
        <w:t xml:space="preserve"> (2007).</w:t>
      </w:r>
      <w:r>
        <w:rPr>
          <w:rFonts w:ascii="Times New Roman" w:eastAsia="Times New Roman" w:hAnsi="Times New Roman" w:cs="Times New Roman"/>
          <w:sz w:val="24"/>
          <w:szCs w:val="24"/>
        </w:rPr>
        <w:t xml:space="preserve"> </w:t>
      </w:r>
    </w:p>
    <w:p w:rsidR="003154A5" w:rsidRDefault="0057720C">
      <w:pPr>
        <w:tabs>
          <w:tab w:val="left" w:pos="474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2.9.8 pH Tolerance Test</w:t>
      </w:r>
    </w:p>
    <w:p w:rsidR="003154A5" w:rsidRPr="005F2B39" w:rsidRDefault="0057720C">
      <w:pPr>
        <w:tabs>
          <w:tab w:val="left" w:pos="4748"/>
        </w:tabs>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pH tolerance was tested by inoculating yeast isolates into peptone water adjusted to various pH </w:t>
      </w:r>
      <w:r w:rsidRPr="005F2B39">
        <w:rPr>
          <w:rFonts w:ascii="Times New Roman" w:eastAsia="Times New Roman" w:hAnsi="Times New Roman" w:cs="Times New Roman"/>
          <w:sz w:val="24"/>
          <w:szCs w:val="24"/>
          <w:highlight w:val="yellow"/>
        </w:rPr>
        <w:t>levels</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2.5, 3.5, 4.5, 5.5 and 6.5</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using HCl or NaOH. Growth was assessed visually after 48 hours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w:t>
      </w:r>
      <w:r w:rsidRPr="005F2B39">
        <w:rPr>
          <w:rFonts w:ascii="Times New Roman" w:eastAsia="Times New Roman" w:hAnsi="Times New Roman" w:cs="Times New Roman"/>
          <w:sz w:val="24"/>
          <w:szCs w:val="24"/>
          <w:highlight w:val="yellow"/>
        </w:rPr>
        <w:t xml:space="preserve">García-Martínez </w:t>
      </w:r>
      <w:r w:rsidRPr="005F2B39">
        <w:rPr>
          <w:rFonts w:ascii="Times New Roman" w:eastAsia="Times New Roman" w:hAnsi="Times New Roman" w:cs="Times New Roman"/>
          <w:i/>
          <w:iCs/>
          <w:sz w:val="24"/>
          <w:szCs w:val="24"/>
          <w:highlight w:val="yellow"/>
        </w:rPr>
        <w:t>et al</w:t>
      </w:r>
      <w:r w:rsidRPr="005F2B39">
        <w:rPr>
          <w:rFonts w:ascii="Times New Roman" w:eastAsia="Times New Roman" w:hAnsi="Times New Roman" w:cs="Times New Roman"/>
          <w:sz w:val="24"/>
          <w:szCs w:val="24"/>
          <w:highlight w:val="yellow"/>
        </w:rPr>
        <w:t>., 2012).</w:t>
      </w:r>
    </w:p>
    <w:p w:rsidR="003154A5" w:rsidRDefault="0057720C">
      <w:pPr>
        <w:spacing w:line="240" w:lineRule="auto"/>
        <w:jc w:val="both"/>
        <w:rPr>
          <w:rFonts w:ascii="Times New Roman" w:eastAsia="Times New Roman" w:hAnsi="Times New Roman" w:cs="Times New Roman"/>
          <w:b/>
          <w:bCs/>
          <w:sz w:val="24"/>
          <w:szCs w:val="24"/>
        </w:rPr>
      </w:pPr>
      <w:bookmarkStart w:id="1" w:name="_6plkh6154az" w:colFirst="0" w:colLast="0"/>
      <w:bookmarkEnd w:id="1"/>
      <w:r w:rsidRPr="005F2B39">
        <w:rPr>
          <w:rFonts w:ascii="Times New Roman" w:eastAsia="Times New Roman" w:hAnsi="Times New Roman" w:cs="Times New Roman"/>
          <w:b/>
          <w:bCs/>
          <w:sz w:val="24"/>
          <w:szCs w:val="24"/>
          <w:highlight w:val="yellow"/>
        </w:rPr>
        <w:t>2.10 Cultivation and Dough Leavening Potential of the Yeast</w:t>
      </w:r>
      <w:r>
        <w:rPr>
          <w:rFonts w:ascii="Times New Roman" w:eastAsia="Times New Roman" w:hAnsi="Times New Roman" w:cs="Times New Roman"/>
          <w:b/>
          <w:bCs/>
          <w:sz w:val="24"/>
          <w:szCs w:val="24"/>
        </w:rPr>
        <w:t xml:space="preserve">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yeasts isolated were cultured </w:t>
      </w:r>
      <w:r w:rsidRPr="005F2B39">
        <w:rPr>
          <w:rFonts w:ascii="Times New Roman" w:eastAsia="Times New Roman" w:hAnsi="Times New Roman" w:cs="Times New Roman"/>
          <w:color w:val="000000"/>
          <w:sz w:val="24"/>
          <w:szCs w:val="24"/>
          <w:highlight w:val="yellow"/>
        </w:rPr>
        <w:t xml:space="preserve">separately at </w:t>
      </w:r>
      <w:r w:rsidR="000A216A" w:rsidRPr="005F2B39">
        <w:rPr>
          <w:rFonts w:ascii="Times New Roman" w:eastAsia="Times New Roman" w:hAnsi="Times New Roman" w:cs="Times New Roman"/>
          <w:color w:val="000000"/>
          <w:sz w:val="24"/>
          <w:szCs w:val="24"/>
          <w:highlight w:val="yellow"/>
        </w:rPr>
        <w:t>25</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 xml:space="preserve">± </w:t>
      </w:r>
      <w:r w:rsidR="000A216A" w:rsidRPr="005F2B39">
        <w:rPr>
          <w:rFonts w:ascii="Times New Roman" w:eastAsia="Times New Roman" w:hAnsi="Times New Roman" w:cs="Times New Roman"/>
          <w:color w:val="000000"/>
          <w:sz w:val="24"/>
          <w:szCs w:val="24"/>
          <w:highlight w:val="yellow"/>
        </w:rPr>
        <w:t>2</w:t>
      </w:r>
      <w:r w:rsidR="000A216A" w:rsidRPr="005F2B39">
        <w:rPr>
          <w:rFonts w:ascii="Times New Roman" w:eastAsia="Times New Roman" w:hAnsi="Times New Roman" w:cs="Times New Roman"/>
          <w:color w:val="000000"/>
          <w:sz w:val="24"/>
          <w:szCs w:val="24"/>
          <w:highlight w:val="yellow"/>
          <w:vertAlign w:val="superscript"/>
        </w:rPr>
        <w:t xml:space="preserve"> °</w:t>
      </w:r>
      <w:r w:rsidR="000A216A" w:rsidRPr="005F2B39">
        <w:rPr>
          <w:rFonts w:ascii="Times New Roman" w:eastAsia="Times New Roman" w:hAnsi="Times New Roman" w:cs="Times New Roman"/>
          <w:color w:val="000000"/>
          <w:sz w:val="24"/>
          <w:szCs w:val="24"/>
          <w:highlight w:val="yellow"/>
        </w:rPr>
        <w:t xml:space="preserve">C </w:t>
      </w:r>
      <w:r w:rsidRPr="005F2B39">
        <w:rPr>
          <w:rFonts w:ascii="Times New Roman" w:eastAsia="Times New Roman" w:hAnsi="Times New Roman" w:cs="Times New Roman"/>
          <w:color w:val="000000"/>
          <w:sz w:val="24"/>
          <w:szCs w:val="24"/>
          <w:highlight w:val="yellow"/>
        </w:rPr>
        <w:t>in peptone</w:t>
      </w:r>
      <w:r>
        <w:rPr>
          <w:rFonts w:ascii="Times New Roman" w:eastAsia="Times New Roman" w:hAnsi="Times New Roman" w:cs="Times New Roman"/>
          <w:color w:val="000000"/>
          <w:sz w:val="24"/>
          <w:szCs w:val="24"/>
        </w:rPr>
        <w:t xml:space="preserve"> broth medium containing 20% (w/v) glucose, peptone water and yeast </w:t>
      </w:r>
      <w:r w:rsidRPr="005F2B39">
        <w:rPr>
          <w:rFonts w:ascii="Times New Roman" w:eastAsia="Times New Roman" w:hAnsi="Times New Roman" w:cs="Times New Roman"/>
          <w:color w:val="000000"/>
          <w:sz w:val="24"/>
          <w:szCs w:val="24"/>
          <w:highlight w:val="yellow"/>
        </w:rPr>
        <w:t xml:space="preserve">extract at </w:t>
      </w:r>
      <w:r w:rsidR="000A216A" w:rsidRPr="005F2B39">
        <w:rPr>
          <w:rFonts w:ascii="Times New Roman" w:eastAsia="Times New Roman" w:hAnsi="Times New Roman" w:cs="Times New Roman"/>
          <w:color w:val="000000"/>
          <w:sz w:val="24"/>
          <w:szCs w:val="24"/>
          <w:highlight w:val="yellow"/>
        </w:rPr>
        <w:t xml:space="preserve">a </w:t>
      </w:r>
      <w:r w:rsidRPr="005F2B39">
        <w:rPr>
          <w:rFonts w:ascii="Times New Roman" w:eastAsia="Times New Roman" w:hAnsi="Times New Roman" w:cs="Times New Roman"/>
          <w:color w:val="000000"/>
          <w:sz w:val="24"/>
          <w:szCs w:val="24"/>
          <w:highlight w:val="yellow"/>
        </w:rPr>
        <w:t>conce</w:t>
      </w:r>
      <w:r>
        <w:rPr>
          <w:rFonts w:ascii="Times New Roman" w:eastAsia="Times New Roman" w:hAnsi="Times New Roman" w:cs="Times New Roman"/>
          <w:color w:val="000000"/>
          <w:sz w:val="24"/>
          <w:szCs w:val="24"/>
        </w:rPr>
        <w:t xml:space="preserve">ntration of 0.2% in 100ml conical flask equipped with air locks. The set-up was agitated continuously for 72 hours in </w:t>
      </w:r>
      <w:r w:rsidR="000A216A">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rotary </w:t>
      </w:r>
      <w:r w:rsidRPr="005F2B39">
        <w:rPr>
          <w:rFonts w:ascii="Times New Roman" w:eastAsia="Times New Roman" w:hAnsi="Times New Roman" w:cs="Times New Roman"/>
          <w:color w:val="000000"/>
          <w:sz w:val="24"/>
          <w:szCs w:val="24"/>
          <w:highlight w:val="yellow"/>
        </w:rPr>
        <w:t>shaker regulated at 150 rpm. After good</w:t>
      </w:r>
      <w:r>
        <w:rPr>
          <w:rFonts w:ascii="Times New Roman" w:eastAsia="Times New Roman" w:hAnsi="Times New Roman" w:cs="Times New Roman"/>
          <w:color w:val="000000"/>
          <w:sz w:val="24"/>
          <w:szCs w:val="24"/>
        </w:rPr>
        <w:t xml:space="preserve"> growth was observed, the biomass concentrate for each yeast species </w:t>
      </w:r>
      <w:r w:rsidR="000A216A">
        <w:rPr>
          <w:rFonts w:ascii="Times New Roman" w:eastAsia="Times New Roman" w:hAnsi="Times New Roman" w:cs="Times New Roman"/>
          <w:color w:val="000000"/>
          <w:sz w:val="24"/>
          <w:szCs w:val="24"/>
        </w:rPr>
        <w:t xml:space="preserve">was </w:t>
      </w:r>
      <w:r>
        <w:rPr>
          <w:rFonts w:ascii="Times New Roman" w:eastAsia="Times New Roman" w:hAnsi="Times New Roman" w:cs="Times New Roman"/>
          <w:color w:val="000000"/>
          <w:sz w:val="24"/>
          <w:szCs w:val="24"/>
        </w:rPr>
        <w:t>obtained by centrifuging in a centrifuge machine at 12,168 rpm for ten minutes. The yeast concentrates were washed sufficiently with sterile distilled water</w:t>
      </w:r>
      <w:r w:rsidR="000A216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after which they were resuspended in sterile distilled water. The same procedure was applied to the commercial yeasts (STK Royal Instant Yeast) used as controls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Harry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r>
        <w:rPr>
          <w:rFonts w:ascii="Times New Roman" w:eastAsia="Times New Roman" w:hAnsi="Times New Roman" w:cs="Times New Roman"/>
          <w:sz w:val="24"/>
          <w:szCs w:val="24"/>
        </w:rPr>
        <w:t xml:space="preserve"> </w:t>
      </w:r>
    </w:p>
    <w:p w:rsidR="003154A5" w:rsidRDefault="0057720C">
      <w:pPr>
        <w:tabs>
          <w:tab w:val="left" w:pos="4174"/>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2.11 </w:t>
      </w:r>
      <w:r>
        <w:rPr>
          <w:rFonts w:ascii="Times New Roman" w:eastAsia="Times New Roman" w:hAnsi="Times New Roman" w:cs="Times New Roman"/>
          <w:b/>
          <w:bCs/>
          <w:color w:val="000000"/>
          <w:sz w:val="24"/>
          <w:szCs w:val="24"/>
        </w:rPr>
        <w:t xml:space="preserve">Determination of Fermentative Ability of the Yeasts </w:t>
      </w:r>
    </w:p>
    <w:p w:rsidR="003154A5" w:rsidRDefault="0057720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the yeast isolates were used to ferment dough in order to test their fermentative ability. Samples of dough were prepared as described by Harry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Each dough sample contained yeast isolate (3g</w:t>
      </w:r>
      <w:r w:rsidRPr="005F2B39">
        <w:rPr>
          <w:rFonts w:ascii="Times New Roman" w:eastAsia="Times New Roman" w:hAnsi="Times New Roman" w:cs="Times New Roman"/>
          <w:color w:val="000000"/>
          <w:sz w:val="24"/>
          <w:szCs w:val="24"/>
          <w:highlight w:val="yellow"/>
        </w:rPr>
        <w:t>), obtain</w:t>
      </w:r>
      <w:r w:rsidR="000A216A" w:rsidRPr="005F2B39">
        <w:rPr>
          <w:rFonts w:ascii="Times New Roman" w:eastAsia="Times New Roman" w:hAnsi="Times New Roman" w:cs="Times New Roman"/>
          <w:color w:val="000000"/>
          <w:sz w:val="24"/>
          <w:szCs w:val="24"/>
          <w:highlight w:val="yellow"/>
        </w:rPr>
        <w:t>ed</w:t>
      </w:r>
      <w:r w:rsidRPr="005F2B39">
        <w:rPr>
          <w:rFonts w:ascii="Times New Roman" w:eastAsia="Times New Roman" w:hAnsi="Times New Roman" w:cs="Times New Roman"/>
          <w:color w:val="000000"/>
          <w:sz w:val="24"/>
          <w:szCs w:val="24"/>
          <w:highlight w:val="yellow"/>
        </w:rPr>
        <w:t xml:space="preserve"> from pure culture cultivated on the culture plates</w:t>
      </w:r>
      <w:r w:rsidR="000A216A" w:rsidRPr="005F2B39">
        <w:rPr>
          <w:rFonts w:ascii="Times New Roman" w:eastAsia="Times New Roman" w:hAnsi="Times New Roman" w:cs="Times New Roman"/>
          <w:color w:val="000000"/>
          <w:sz w:val="24"/>
          <w:szCs w:val="24"/>
          <w:highlight w:val="yellow"/>
        </w:rPr>
        <w:t>,</w:t>
      </w:r>
      <w:r w:rsidRPr="005F2B39">
        <w:rPr>
          <w:rFonts w:ascii="Times New Roman" w:eastAsia="Times New Roman" w:hAnsi="Times New Roman" w:cs="Times New Roman"/>
          <w:color w:val="000000"/>
          <w:sz w:val="24"/>
          <w:szCs w:val="24"/>
          <w:highlight w:val="yellow"/>
        </w:rPr>
        <w:t xml:space="preserve"> bread flour (100g), Salt (0.75g), warm whole milk (80ml), sugar (12.5g) and melted butter (26g).</w:t>
      </w:r>
      <w:r>
        <w:rPr>
          <w:rFonts w:ascii="Times New Roman" w:eastAsia="Times New Roman" w:hAnsi="Times New Roman" w:cs="Times New Roman"/>
          <w:color w:val="000000"/>
          <w:sz w:val="24"/>
          <w:szCs w:val="24"/>
        </w:rPr>
        <w:t xml:space="preserve"> All the ingredients were properly mixed. Commercial</w:t>
      </w:r>
      <w:r w:rsidR="000A216A">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z w:val="24"/>
          <w:szCs w:val="24"/>
        </w:rPr>
        <w:t xml:space="preserve"> sold STK </w:t>
      </w:r>
      <w:r w:rsidRPr="005F2B39">
        <w:rPr>
          <w:rFonts w:ascii="Times New Roman" w:eastAsia="Times New Roman" w:hAnsi="Times New Roman" w:cs="Times New Roman"/>
          <w:color w:val="000000"/>
          <w:sz w:val="24"/>
          <w:szCs w:val="24"/>
          <w:highlight w:val="yellow"/>
        </w:rPr>
        <w:t xml:space="preserve">Royal Instant yeast </w:t>
      </w:r>
      <w:r w:rsidR="000A216A" w:rsidRPr="005F2B39">
        <w:rPr>
          <w:rFonts w:ascii="Times New Roman" w:eastAsia="Times New Roman" w:hAnsi="Times New Roman" w:cs="Times New Roman"/>
          <w:color w:val="000000"/>
          <w:sz w:val="24"/>
          <w:szCs w:val="24"/>
          <w:highlight w:val="yellow"/>
        </w:rPr>
        <w:t xml:space="preserve">was </w:t>
      </w:r>
      <w:r w:rsidRPr="005F2B39">
        <w:rPr>
          <w:rFonts w:ascii="Times New Roman" w:eastAsia="Times New Roman" w:hAnsi="Times New Roman" w:cs="Times New Roman"/>
          <w:color w:val="000000"/>
          <w:sz w:val="24"/>
          <w:szCs w:val="24"/>
          <w:highlight w:val="yellow"/>
        </w:rPr>
        <w:t xml:space="preserve">used separately as </w:t>
      </w:r>
      <w:r w:rsidR="000A216A" w:rsidRPr="005F2B39">
        <w:rPr>
          <w:rFonts w:ascii="Times New Roman" w:eastAsia="Times New Roman" w:hAnsi="Times New Roman" w:cs="Times New Roman"/>
          <w:color w:val="000000"/>
          <w:sz w:val="24"/>
          <w:szCs w:val="24"/>
          <w:highlight w:val="yellow"/>
        </w:rPr>
        <w:t xml:space="preserve">a </w:t>
      </w:r>
      <w:r w:rsidRPr="005F2B39">
        <w:rPr>
          <w:rFonts w:ascii="Times New Roman" w:eastAsia="Times New Roman" w:hAnsi="Times New Roman" w:cs="Times New Roman"/>
          <w:color w:val="000000"/>
          <w:sz w:val="24"/>
          <w:szCs w:val="24"/>
          <w:highlight w:val="yellow"/>
        </w:rPr>
        <w:t>positive control yeast to ferment the dough.</w:t>
      </w:r>
      <w:r>
        <w:rPr>
          <w:rFonts w:ascii="Times New Roman" w:eastAsia="Times New Roman" w:hAnsi="Times New Roman" w:cs="Times New Roman"/>
          <w:color w:val="000000"/>
          <w:sz w:val="24"/>
          <w:szCs w:val="24"/>
        </w:rPr>
        <w:t xml:space="preserve"> </w:t>
      </w:r>
    </w:p>
    <w:p w:rsidR="003154A5" w:rsidRPr="005F2B39" w:rsidRDefault="0057720C">
      <w:pPr>
        <w:spacing w:line="24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The dough rising capacity of the </w:t>
      </w:r>
      <w:r w:rsidRPr="005F2B39">
        <w:rPr>
          <w:rFonts w:ascii="Times New Roman" w:eastAsia="Times New Roman" w:hAnsi="Times New Roman" w:cs="Times New Roman"/>
          <w:color w:val="000000"/>
          <w:sz w:val="24"/>
          <w:szCs w:val="24"/>
          <w:highlight w:val="yellow"/>
        </w:rPr>
        <w:t xml:space="preserve">various Yeast isolates </w:t>
      </w:r>
      <w:r w:rsidR="000A216A" w:rsidRPr="005F2B39">
        <w:rPr>
          <w:rFonts w:ascii="Times New Roman" w:eastAsia="Times New Roman" w:hAnsi="Times New Roman" w:cs="Times New Roman"/>
          <w:color w:val="000000"/>
          <w:sz w:val="24"/>
          <w:szCs w:val="24"/>
          <w:highlight w:val="yellow"/>
        </w:rPr>
        <w:t xml:space="preserve">was </w:t>
      </w:r>
      <w:r w:rsidRPr="005F2B39">
        <w:rPr>
          <w:rFonts w:ascii="Times New Roman" w:eastAsia="Times New Roman" w:hAnsi="Times New Roman" w:cs="Times New Roman"/>
          <w:color w:val="000000"/>
          <w:sz w:val="24"/>
          <w:szCs w:val="24"/>
          <w:highlight w:val="yellow"/>
        </w:rPr>
        <w:t>calculated using the formula</w:t>
      </w:r>
    </w:p>
    <w:p w:rsidR="003154A5" w:rsidRDefault="0057720C">
      <w:pPr>
        <w:spacing w:after="0" w:line="240" w:lineRule="auto"/>
        <w:jc w:val="both"/>
        <w:rPr>
          <w:rFonts w:ascii="Times New Roman" w:eastAsia="Times New Roman" w:hAnsi="Times New Roman" w:cs="Times New Roman"/>
          <w:color w:val="000000"/>
          <w:sz w:val="24"/>
          <w:szCs w:val="24"/>
        </w:rPr>
      </w:pPr>
      <w:r w:rsidRPr="005F2B39">
        <w:rPr>
          <w:rFonts w:ascii="Times New Roman" w:eastAsia="Times New Roman" w:hAnsi="Times New Roman" w:cs="Times New Roman"/>
          <w:color w:val="000000"/>
          <w:sz w:val="24"/>
          <w:szCs w:val="24"/>
          <w:highlight w:val="yellow"/>
        </w:rPr>
        <w:t xml:space="preserve">   V</w:t>
      </w:r>
      <w:r w:rsidRPr="005F2B39">
        <w:rPr>
          <w:rFonts w:ascii="Times New Roman" w:eastAsia="Times New Roman" w:hAnsi="Times New Roman" w:cs="Times New Roman"/>
          <w:color w:val="000000"/>
          <w:sz w:val="24"/>
          <w:szCs w:val="24"/>
          <w:highlight w:val="yellow"/>
          <w:vertAlign w:val="subscript"/>
        </w:rPr>
        <w:t>2</w:t>
      </w:r>
      <w:r w:rsidRPr="005F2B39">
        <w:rPr>
          <w:rFonts w:ascii="Times New Roman" w:eastAsia="Times New Roman" w:hAnsi="Times New Roman" w:cs="Times New Roman"/>
          <w:color w:val="000000"/>
          <w:sz w:val="24"/>
          <w:szCs w:val="24"/>
          <w:highlight w:val="yellow"/>
        </w:rPr>
        <w:t xml:space="preserve"> - V</w:t>
      </w:r>
      <w:r w:rsidRPr="005F2B39">
        <w:rPr>
          <w:rFonts w:ascii="Times New Roman" w:eastAsia="Times New Roman" w:hAnsi="Times New Roman" w:cs="Times New Roman"/>
          <w:color w:val="000000"/>
          <w:sz w:val="24"/>
          <w:szCs w:val="24"/>
          <w:highlight w:val="yellow"/>
          <w:vertAlign w:val="subscript"/>
        </w:rPr>
        <w:t>1</w:t>
      </w:r>
      <w:r>
        <w:rPr>
          <w:rFonts w:ascii="Times New Roman" w:eastAsia="Times New Roman" w:hAnsi="Times New Roman" w:cs="Times New Roman"/>
          <w:color w:val="000000"/>
          <w:sz w:val="24"/>
          <w:szCs w:val="24"/>
          <w:vertAlign w:val="subscript"/>
        </w:rPr>
        <w:t xml:space="preserve"> </w:t>
      </w:r>
    </w:p>
    <w:p w:rsidR="003154A5" w:rsidRDefault="005772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   x   100</w:t>
      </w:r>
    </w:p>
    <w:p w:rsidR="003154A5" w:rsidRDefault="0057720C">
      <w:pPr>
        <w:spacing w:after="0" w:line="240" w:lineRule="auto"/>
        <w:ind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color w:val="000000"/>
          <w:sz w:val="24"/>
          <w:szCs w:val="24"/>
          <w:vertAlign w:val="subscript"/>
        </w:rPr>
        <w:tab/>
        <w:t xml:space="preserve">                       </w:t>
      </w:r>
    </w:p>
    <w:p w:rsidR="003154A5" w:rsidRDefault="0057720C">
      <w:pPr>
        <w:spacing w:line="240" w:lineRule="auto"/>
        <w:ind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V</w:t>
      </w:r>
      <w:r>
        <w:rPr>
          <w:rFonts w:ascii="Times New Roman" w:eastAsia="Times New Roman" w:hAnsi="Times New Roman" w:cs="Times New Roman"/>
          <w:color w:val="000000"/>
          <w:sz w:val="24"/>
          <w:szCs w:val="24"/>
          <w:vertAlign w:val="subscript"/>
        </w:rPr>
        <w:t xml:space="preserve">I </w:t>
      </w:r>
      <w:r>
        <w:rPr>
          <w:rFonts w:ascii="Times New Roman" w:eastAsia="Times New Roman" w:hAnsi="Times New Roman" w:cs="Times New Roman"/>
          <w:color w:val="000000"/>
          <w:sz w:val="24"/>
          <w:szCs w:val="24"/>
        </w:rPr>
        <w:t>= Initial volume</w:t>
      </w:r>
    </w:p>
    <w:p w:rsidR="003154A5" w:rsidRDefault="0057720C">
      <w:pPr>
        <w:spacing w:line="240" w:lineRule="auto"/>
        <w:ind w:firstLine="480"/>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 xml:space="preserve">            V</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Final Volume</w:t>
      </w:r>
    </w:p>
    <w:p w:rsidR="003154A5" w:rsidRDefault="0057720C">
      <w:pPr>
        <w:tabs>
          <w:tab w:val="left" w:pos="4174"/>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 Dough Rising Capacity of the Yeast Isolates</w:t>
      </w:r>
    </w:p>
    <w:p w:rsidR="003154A5" w:rsidRDefault="0057720C">
      <w:pPr>
        <w:tabs>
          <w:tab w:val="left" w:pos="4174"/>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dough rising capacity of the yeast isolates was evaluated by measuring the increase in dough volume over time. A dough was prepared using all-purpose wheat flour (Golden Penny), water, salt, and yeast isolate. Flour (100g), Salt (0.75g), warm whole milk (80ml), sugar (12.5g) and melted butter (26g). The dough was mixed, kneaded, and placed in a graduated beaker. The volume of the dough was recorded at regular intervals every 30 minutes for 120 minutes during fermentation at 30°C (Jiya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2.13 Bread Production</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Bread was prepared using the screened identified yeast isolates to evaluate their performance compared to traditional baker's yeast. The bread-making process will involve mixing the following ingredients: flour (All-purpose flour), water, salt, sugar, and the selected yeast (both the isolated yeast and commercial baker’s yeast. The dough was kneaded thoroughly, allowed to proof for an </w:t>
      </w:r>
      <w:r w:rsidRPr="005F2B39">
        <w:rPr>
          <w:rFonts w:ascii="Times New Roman" w:eastAsia="Times New Roman" w:hAnsi="Times New Roman" w:cs="Times New Roman"/>
          <w:sz w:val="24"/>
          <w:szCs w:val="24"/>
          <w:highlight w:val="yellow"/>
        </w:rPr>
        <w:t xml:space="preserve">appropriate duration based on the yeast's fermentation characteristics, and then baked in a preheated oven for </w:t>
      </w:r>
      <w:r w:rsidR="000A216A" w:rsidRPr="005F2B39">
        <w:rPr>
          <w:rFonts w:ascii="Times New Roman" w:eastAsia="Times New Roman" w:hAnsi="Times New Roman" w:cs="Times New Roman"/>
          <w:sz w:val="24"/>
          <w:szCs w:val="24"/>
          <w:highlight w:val="yellow"/>
        </w:rPr>
        <w:t xml:space="preserve">20 minutes </w:t>
      </w:r>
      <w:r w:rsidRPr="005F2B39">
        <w:rPr>
          <w:rFonts w:ascii="Times New Roman" w:eastAsia="Times New Roman" w:hAnsi="Times New Roman" w:cs="Times New Roman"/>
          <w:sz w:val="24"/>
          <w:szCs w:val="24"/>
          <w:highlight w:val="yellow"/>
        </w:rPr>
        <w:t>at 150</w:t>
      </w:r>
      <w:r w:rsidRPr="005F2B39">
        <w:rPr>
          <w:rFonts w:ascii="Times New Roman" w:eastAsia="Times New Roman" w:hAnsi="Times New Roman" w:cs="Times New Roman"/>
          <w:sz w:val="24"/>
          <w:szCs w:val="24"/>
          <w:highlight w:val="yellow"/>
          <w:vertAlign w:val="superscript"/>
        </w:rPr>
        <w:t>0</w:t>
      </w:r>
      <w:r w:rsidRPr="005F2B39">
        <w:rPr>
          <w:rFonts w:ascii="Times New Roman" w:eastAsia="Times New Roman" w:hAnsi="Times New Roman" w:cs="Times New Roman"/>
          <w:sz w:val="24"/>
          <w:szCs w:val="24"/>
          <w:highlight w:val="yellow"/>
        </w:rPr>
        <w:t>C. The resulting bread will be assessed for volume and overall quality (</w:t>
      </w:r>
      <w:r w:rsidRPr="005F2B39">
        <w:rPr>
          <w:rFonts w:ascii="Times New Roman" w:eastAsia="Times New Roman" w:hAnsi="Times New Roman" w:cs="Times New Roman"/>
          <w:color w:val="000000"/>
          <w:sz w:val="24"/>
          <w:szCs w:val="24"/>
          <w:highlight w:val="yellow"/>
        </w:rPr>
        <w:t xml:space="preserve">Harry </w:t>
      </w:r>
      <w:r w:rsidRPr="005F2B39">
        <w:rPr>
          <w:rFonts w:ascii="Times New Roman" w:eastAsia="Times New Roman" w:hAnsi="Times New Roman" w:cs="Times New Roman"/>
          <w:i/>
          <w:iCs/>
          <w:color w:val="000000"/>
          <w:sz w:val="24"/>
          <w:szCs w:val="24"/>
          <w:highlight w:val="yellow"/>
        </w:rPr>
        <w:t>et al</w:t>
      </w:r>
      <w:r w:rsidRPr="005F2B39">
        <w:rPr>
          <w:rFonts w:ascii="Times New Roman" w:eastAsia="Times New Roman" w:hAnsi="Times New Roman" w:cs="Times New Roman"/>
          <w:color w:val="000000"/>
          <w:sz w:val="24"/>
          <w:szCs w:val="24"/>
          <w:highlight w:val="yellow"/>
        </w:rPr>
        <w:t>., 2024)</w:t>
      </w:r>
      <w:r w:rsidRPr="005F2B39">
        <w:rPr>
          <w:rFonts w:ascii="Times New Roman" w:eastAsia="Times New Roman" w:hAnsi="Times New Roman" w:cs="Times New Roman"/>
          <w:sz w:val="24"/>
          <w:szCs w:val="24"/>
          <w:highlight w:val="yellow"/>
        </w:rPr>
        <w:t>.</w:t>
      </w:r>
    </w:p>
    <w:p w:rsidR="003154A5" w:rsidRDefault="0057720C">
      <w:pPr>
        <w:tabs>
          <w:tab w:val="left" w:pos="529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2.14</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Statistical Analysis</w:t>
      </w:r>
      <w:r>
        <w:rPr>
          <w:rFonts w:ascii="Times New Roman" w:eastAsia="Times New Roman" w:hAnsi="Times New Roman" w:cs="Times New Roman"/>
          <w:b/>
          <w:bCs/>
          <w:sz w:val="24"/>
          <w:szCs w:val="24"/>
        </w:rPr>
        <w:tab/>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t>
      </w:r>
      <w:r w:rsidRPr="005F2B39">
        <w:rPr>
          <w:rFonts w:ascii="Times New Roman" w:eastAsia="Times New Roman" w:hAnsi="Times New Roman" w:cs="Times New Roman"/>
          <w:sz w:val="24"/>
          <w:szCs w:val="24"/>
          <w:highlight w:val="yellow"/>
        </w:rPr>
        <w:t xml:space="preserve">were </w:t>
      </w:r>
      <w:r w:rsidR="000A216A" w:rsidRPr="005F2B39">
        <w:rPr>
          <w:rFonts w:ascii="Times New Roman" w:eastAsia="Times New Roman" w:hAnsi="Times New Roman" w:cs="Times New Roman"/>
          <w:sz w:val="24"/>
          <w:szCs w:val="24"/>
          <w:highlight w:val="yellow"/>
        </w:rPr>
        <w:t xml:space="preserve">analysed </w:t>
      </w:r>
      <w:r w:rsidRPr="005F2B39">
        <w:rPr>
          <w:rFonts w:ascii="Times New Roman" w:eastAsia="Times New Roman" w:hAnsi="Times New Roman" w:cs="Times New Roman"/>
          <w:sz w:val="24"/>
          <w:szCs w:val="24"/>
          <w:highlight w:val="yellow"/>
        </w:rPr>
        <w:t>using descriptive statistics tools in the form of mean, standard deviation and significant difference. ANOVA was used to che</w:t>
      </w:r>
      <w:r>
        <w:rPr>
          <w:rFonts w:ascii="Times New Roman" w:eastAsia="Times New Roman" w:hAnsi="Times New Roman" w:cs="Times New Roman"/>
          <w:sz w:val="24"/>
          <w:szCs w:val="24"/>
        </w:rPr>
        <w:t xml:space="preserve">ck for </w:t>
      </w:r>
      <w:r w:rsidR="000A216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significant difference at P=0.05</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a turkey </w:t>
      </w:r>
      <w:proofErr w:type="gramStart"/>
      <w:r>
        <w:rPr>
          <w:rFonts w:ascii="Times New Roman" w:eastAsia="Times New Roman" w:hAnsi="Times New Roman" w:cs="Times New Roman"/>
          <w:sz w:val="24"/>
          <w:szCs w:val="24"/>
        </w:rPr>
        <w:t>post</w:t>
      </w:r>
      <w:proofErr w:type="gramEnd"/>
      <w:r>
        <w:rPr>
          <w:rFonts w:ascii="Times New Roman" w:eastAsia="Times New Roman" w:hAnsi="Times New Roman" w:cs="Times New Roman"/>
          <w:sz w:val="24"/>
          <w:szCs w:val="24"/>
        </w:rPr>
        <w:t xml:space="preserve"> hoc test was used to determine the pair of means that were </w:t>
      </w:r>
      <w:r w:rsidRPr="005F2B39">
        <w:rPr>
          <w:rFonts w:ascii="Times New Roman" w:eastAsia="Times New Roman" w:hAnsi="Times New Roman" w:cs="Times New Roman"/>
          <w:sz w:val="24"/>
          <w:szCs w:val="24"/>
          <w:highlight w:val="yellow"/>
        </w:rPr>
        <w:t>significantly different. Kruskal-Wallis was used to determine if there were statistically significant difference</w:t>
      </w:r>
      <w:r w:rsidR="000A216A" w:rsidRPr="005F2B39">
        <w:rPr>
          <w:rFonts w:ascii="Times New Roman" w:eastAsia="Times New Roman" w:hAnsi="Times New Roman" w:cs="Times New Roman"/>
          <w:sz w:val="24"/>
          <w:szCs w:val="24"/>
          <w:highlight w:val="yellow"/>
        </w:rPr>
        <w:t>s</w:t>
      </w:r>
      <w:r w:rsidRPr="005F2B39">
        <w:rPr>
          <w:rFonts w:ascii="Times New Roman" w:eastAsia="Times New Roman" w:hAnsi="Times New Roman" w:cs="Times New Roman"/>
          <w:sz w:val="24"/>
          <w:szCs w:val="24"/>
          <w:highlight w:val="yellow"/>
        </w:rPr>
        <w:t xml:space="preserve"> in the dough rising cap</w:t>
      </w:r>
      <w:r>
        <w:rPr>
          <w:rFonts w:ascii="Times New Roman" w:eastAsia="Times New Roman" w:hAnsi="Times New Roman" w:cs="Times New Roman"/>
          <w:sz w:val="24"/>
          <w:szCs w:val="24"/>
        </w:rPr>
        <w:t>acity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RESULTS </w:t>
      </w: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Yeast Population of Agro-waste 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yeast counts from the six agro-waste fruit samples in Table 1 revealed significant variation in microbial load. Pineapple exhibited the highest yeast population with a mean value of 7.64 ± 0.14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suggesting its potential as a rich source for yeast isolation. Pawpaw and orange samples also demonstrated substantial yeast populations, with mean counts of 6.56 ± 0.16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and 6.18 ± 0.20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respectively. Watermelon and cucumber had moderate counts of 6.08 ± 0.08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and 5.65 ± 0.07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In contrast, banana samples presented the lowest yeast population at 5.00 ± 0.00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CFU/g. Statistical evaluation using one-way ANOVA indicated a highly significant difference among the mean yeast counts of the fruit samples (p = 0.00015).</w:t>
      </w:r>
    </w:p>
    <w:p w:rsidR="003154A5" w:rsidRDefault="003154A5">
      <w:pPr>
        <w:spacing w:line="240" w:lineRule="auto"/>
        <w:jc w:val="both"/>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Mean Yeast Counts of Agro-waste Fruits Samples</w:t>
      </w:r>
    </w:p>
    <w:tbl>
      <w:tblPr>
        <w:tblStyle w:val="a"/>
        <w:tblW w:w="6120" w:type="dxa"/>
        <w:tblInd w:w="0" w:type="dxa"/>
        <w:tblBorders>
          <w:top w:val="single" w:sz="4" w:space="0" w:color="7F7F7F"/>
          <w:bottom w:val="single" w:sz="4" w:space="0" w:color="7F7F7F"/>
        </w:tblBorders>
        <w:tblLayout w:type="fixed"/>
        <w:tblLook w:val="06A0" w:firstRow="1" w:lastRow="0" w:firstColumn="1" w:lastColumn="0" w:noHBand="1" w:noVBand="1"/>
      </w:tblPr>
      <w:tblGrid>
        <w:gridCol w:w="3254"/>
        <w:gridCol w:w="2866"/>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Agro-waste Fruits Samples</w:t>
            </w:r>
          </w:p>
        </w:tc>
        <w:tc>
          <w:tcPr>
            <w:tcW w:w="2866" w:type="dxa"/>
          </w:tcPr>
          <w:p w:rsidR="003154A5" w:rsidRDefault="0057720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Mean (log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CFU/g) ± SD</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Banana</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5.00 ± 0.00</w:t>
            </w:r>
            <w:r>
              <w:rPr>
                <w:rFonts w:ascii="Times New Roman" w:eastAsia="Times New Roman" w:hAnsi="Times New Roman" w:cs="Times New Roman"/>
                <w:sz w:val="24"/>
                <w:szCs w:val="24"/>
                <w:vertAlign w:val="superscript"/>
              </w:rPr>
              <w:t>d</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Cucumber</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6.65 ± 0.07</w:t>
            </w:r>
            <w:r>
              <w:rPr>
                <w:rFonts w:ascii="Times New Roman" w:eastAsia="Times New Roman" w:hAnsi="Times New Roman" w:cs="Times New Roman"/>
                <w:sz w:val="24"/>
                <w:szCs w:val="24"/>
                <w:vertAlign w:val="superscript"/>
              </w:rPr>
              <w:t>c</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Orange</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6.18 ± 0.20</w:t>
            </w:r>
            <w:r>
              <w:rPr>
                <w:rFonts w:ascii="Times New Roman" w:eastAsia="Times New Roman" w:hAnsi="Times New Roman" w:cs="Times New Roman"/>
                <w:sz w:val="24"/>
                <w:szCs w:val="24"/>
                <w:vertAlign w:val="superscript"/>
              </w:rPr>
              <w:t>bc</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Pawpaw</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6.69 ± 0.16</w:t>
            </w:r>
            <w:r>
              <w:rPr>
                <w:rFonts w:ascii="Times New Roman" w:eastAsia="Times New Roman" w:hAnsi="Times New Roman" w:cs="Times New Roman"/>
                <w:sz w:val="24"/>
                <w:szCs w:val="24"/>
                <w:vertAlign w:val="superscript"/>
              </w:rPr>
              <w:t>ab</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Pineapple</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7.64 ± 0.14</w:t>
            </w:r>
            <w:r>
              <w:rPr>
                <w:rFonts w:ascii="Times New Roman" w:eastAsia="Times New Roman" w:hAnsi="Times New Roman" w:cs="Times New Roman"/>
                <w:sz w:val="24"/>
                <w:szCs w:val="24"/>
                <w:vertAlign w:val="superscript"/>
              </w:rPr>
              <w:t>a</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Watermelon</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6.08 ± 0.08</w:t>
            </w:r>
            <w:r>
              <w:rPr>
                <w:rFonts w:ascii="Times New Roman" w:eastAsia="Times New Roman" w:hAnsi="Times New Roman" w:cs="Times New Roman"/>
                <w:sz w:val="24"/>
                <w:szCs w:val="24"/>
                <w:vertAlign w:val="superscript"/>
              </w:rPr>
              <w:t>bc</w:t>
            </w:r>
          </w:p>
        </w:tc>
      </w:tr>
      <w:tr w:rsidR="003154A5" w:rsidTr="003154A5">
        <w:tc>
          <w:tcPr>
            <w:cnfStyle w:val="001000000000" w:firstRow="0" w:lastRow="0" w:firstColumn="1" w:lastColumn="0" w:oddVBand="0" w:evenVBand="0" w:oddHBand="0" w:evenHBand="0" w:firstRowFirstColumn="0" w:firstRowLastColumn="0" w:lastRowFirstColumn="0" w:lastRowLastColumn="0"/>
            <w:tcW w:w="3254" w:type="dxa"/>
          </w:tcPr>
          <w:p w:rsidR="003154A5" w:rsidRDefault="0057720C">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P-value</w:t>
            </w:r>
          </w:p>
        </w:tc>
        <w:tc>
          <w:tcPr>
            <w:tcW w:w="286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0.00015</w:t>
            </w:r>
          </w:p>
        </w:tc>
      </w:tr>
    </w:tbl>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CFU – Colony Forming Unit; g – Gram; SD – Standard Deviation </w:t>
      </w:r>
    </w:p>
    <w:p w:rsidR="003154A5" w:rsidRDefault="003154A5">
      <w:pPr>
        <w:spacing w:line="240" w:lineRule="auto"/>
        <w:jc w:val="both"/>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0A216A">
        <w:rPr>
          <w:rFonts w:ascii="Times New Roman" w:eastAsia="Times New Roman" w:hAnsi="Times New Roman" w:cs="Times New Roman"/>
          <w:b/>
          <w:bCs/>
          <w:sz w:val="24"/>
          <w:szCs w:val="24"/>
        </w:rPr>
        <w:t xml:space="preserve">Characterisation </w:t>
      </w:r>
      <w:r>
        <w:rPr>
          <w:rFonts w:ascii="Times New Roman" w:eastAsia="Times New Roman" w:hAnsi="Times New Roman" w:cs="Times New Roman"/>
          <w:b/>
          <w:bCs/>
          <w:sz w:val="24"/>
          <w:szCs w:val="24"/>
        </w:rPr>
        <w:t>of Yeast Isolates</w:t>
      </w:r>
    </w:p>
    <w:p w:rsidR="003154A5" w:rsidRDefault="0057720C">
      <w:pPr>
        <w:spacing w:line="240" w:lineRule="auto"/>
        <w:jc w:val="both"/>
        <w:rPr>
          <w:rFonts w:ascii="Times New Roman" w:eastAsia="Times New Roman" w:hAnsi="Times New Roman" w:cs="Times New Roman"/>
          <w:b/>
          <w:bCs/>
          <w:sz w:val="24"/>
          <w:szCs w:val="24"/>
        </w:rPr>
        <w:sectPr w:rsidR="003154A5">
          <w:headerReference w:type="even" r:id="rId7"/>
          <w:headerReference w:type="default" r:id="rId8"/>
          <w:footerReference w:type="even" r:id="rId9"/>
          <w:footerReference w:type="default" r:id="rId10"/>
          <w:headerReference w:type="first" r:id="rId11"/>
          <w:footerReference w:type="first" r:id="rId12"/>
          <w:pgSz w:w="11909" w:h="16834"/>
          <w:pgMar w:top="1440" w:right="1296" w:bottom="1440" w:left="1728" w:header="706" w:footer="706" w:gutter="0"/>
          <w:pgNumType w:start="1"/>
          <w:cols w:space="720"/>
        </w:sectPr>
      </w:pPr>
      <w:r>
        <w:rPr>
          <w:rFonts w:ascii="Times New Roman" w:eastAsia="Times New Roman" w:hAnsi="Times New Roman" w:cs="Times New Roman"/>
          <w:sz w:val="24"/>
          <w:szCs w:val="24"/>
        </w:rPr>
        <w:t>Table 2 shows that thirty-six (36) yeast isolates were isolated</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of which one (1) belongs to </w:t>
      </w:r>
      <w:r>
        <w:rPr>
          <w:rFonts w:ascii="Times New Roman" w:eastAsia="Times New Roman" w:hAnsi="Times New Roman" w:cs="Times New Roman"/>
          <w:i/>
          <w:iCs/>
          <w:sz w:val="24"/>
          <w:szCs w:val="24"/>
        </w:rPr>
        <w:t xml:space="preserve">Debaryomyces </w:t>
      </w:r>
      <w:r w:rsidR="000A216A">
        <w:rPr>
          <w:rFonts w:ascii="Times New Roman" w:eastAsia="Times New Roman" w:hAnsi="Times New Roman" w:cs="Times New Roman"/>
          <w:sz w:val="24"/>
          <w:szCs w:val="24"/>
        </w:rPr>
        <w:t>genus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two (2) belong to</w:t>
      </w:r>
      <w:r>
        <w:rPr>
          <w:rFonts w:ascii="Times New Roman" w:eastAsia="Times New Roman" w:hAnsi="Times New Roman" w:cs="Times New Roman"/>
          <w:i/>
          <w:iCs/>
          <w:sz w:val="24"/>
          <w:szCs w:val="24"/>
        </w:rPr>
        <w:t xml:space="preserve"> Meyerozyma </w:t>
      </w:r>
      <w:r w:rsidR="000A216A">
        <w:rPr>
          <w:rFonts w:ascii="Times New Roman" w:eastAsia="Times New Roman" w:hAnsi="Times New Roman" w:cs="Times New Roman"/>
          <w:sz w:val="24"/>
          <w:szCs w:val="24"/>
        </w:rPr>
        <w:t>genus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six (6) belong to</w:t>
      </w:r>
      <w:r>
        <w:rPr>
          <w:rFonts w:ascii="Times New Roman" w:eastAsia="Times New Roman" w:hAnsi="Times New Roman" w:cs="Times New Roman"/>
          <w:i/>
          <w:iCs/>
          <w:sz w:val="24"/>
          <w:szCs w:val="24"/>
        </w:rPr>
        <w:t xml:space="preserve"> Pichia </w:t>
      </w:r>
      <w:r>
        <w:rPr>
          <w:rFonts w:ascii="Times New Roman" w:eastAsia="Times New Roman" w:hAnsi="Times New Roman" w:cs="Times New Roman"/>
          <w:sz w:val="24"/>
          <w:szCs w:val="24"/>
        </w:rPr>
        <w:t>genera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thirteen (13) belong to</w:t>
      </w:r>
      <w:r>
        <w:rPr>
          <w:rFonts w:ascii="Times New Roman" w:eastAsia="Times New Roman" w:hAnsi="Times New Roman" w:cs="Times New Roman"/>
          <w:i/>
          <w:iCs/>
          <w:sz w:val="24"/>
          <w:szCs w:val="24"/>
        </w:rPr>
        <w:t xml:space="preserve"> Candida </w:t>
      </w:r>
      <w:r>
        <w:rPr>
          <w:rFonts w:ascii="Times New Roman" w:eastAsia="Times New Roman" w:hAnsi="Times New Roman" w:cs="Times New Roman"/>
          <w:sz w:val="24"/>
          <w:szCs w:val="24"/>
        </w:rPr>
        <w:t>genera and fourteen (14) belong to</w:t>
      </w:r>
      <w:r>
        <w:rPr>
          <w:rFonts w:ascii="Times New Roman" w:eastAsia="Times New Roman" w:hAnsi="Times New Roman" w:cs="Times New Roman"/>
          <w:i/>
          <w:iCs/>
          <w:sz w:val="24"/>
          <w:szCs w:val="24"/>
        </w:rPr>
        <w:t xml:space="preserve"> Saccharomyces </w:t>
      </w:r>
      <w:r w:rsidR="000A216A">
        <w:rPr>
          <w:rFonts w:ascii="Times New Roman" w:eastAsia="Times New Roman" w:hAnsi="Times New Roman" w:cs="Times New Roman"/>
          <w:sz w:val="24"/>
          <w:szCs w:val="24"/>
        </w:rPr>
        <w:t>genus</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Morphological, microscopic and biochemical characteristics of yeast isolated from agro-waste fruits (banana, cucumber, orange, pawpaw, pineapple and watermelon) is presented in Table 1. The Table showed that yeast species belonging to the genera: </w:t>
      </w:r>
      <w:r>
        <w:rPr>
          <w:rFonts w:ascii="Times New Roman" w:eastAsia="Times New Roman" w:hAnsi="Times New Roman" w:cs="Times New Roman"/>
          <w:i/>
          <w:iCs/>
          <w:sz w:val="24"/>
          <w:szCs w:val="24"/>
        </w:rPr>
        <w:t>Pitchia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Debaromycces; Meyerozyma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Saccharomyces </w:t>
      </w:r>
      <w:r>
        <w:rPr>
          <w:rFonts w:ascii="Times New Roman" w:eastAsia="Times New Roman" w:hAnsi="Times New Roman" w:cs="Times New Roman"/>
          <w:sz w:val="24"/>
          <w:szCs w:val="24"/>
        </w:rPr>
        <w:t xml:space="preserve">were isolated from agro-waste fruits </w:t>
      </w:r>
      <w:r>
        <w:rPr>
          <w:rFonts w:ascii="Times New Roman" w:eastAsia="Times New Roman" w:hAnsi="Times New Roman" w:cs="Times New Roman"/>
          <w:sz w:val="24"/>
          <w:szCs w:val="24"/>
        </w:rPr>
        <w:lastRenderedPageBreak/>
        <w:t>(banana, cucumber, orange, pawpaw, pineapple and watermelon) samples and identified using morphological, microscopic and biochemical technique</w:t>
      </w:r>
      <w:r w:rsidR="000A216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Figure 1 shows the percentage (%) occurrence of the probable yeast isolates from the agro-waste fruits (banana, cucumber, orange, pawpaw, pineapple and watermelon) identified in the study.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is the most dominant species (38.9%), followed by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(27.8%) and </w:t>
      </w:r>
      <w:r>
        <w:rPr>
          <w:rFonts w:ascii="Times New Roman" w:eastAsia="Times New Roman" w:hAnsi="Times New Roman" w:cs="Times New Roman"/>
          <w:i/>
          <w:iCs/>
          <w:sz w:val="24"/>
          <w:szCs w:val="24"/>
        </w:rPr>
        <w:t>Candida glabrata</w:t>
      </w:r>
      <w:r>
        <w:rPr>
          <w:rFonts w:ascii="Times New Roman" w:eastAsia="Times New Roman" w:hAnsi="Times New Roman" w:cs="Times New Roman"/>
          <w:sz w:val="24"/>
          <w:szCs w:val="24"/>
        </w:rPr>
        <w:t xml:space="preserve"> (13.9%). Other species, including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(5.6%), </w:t>
      </w:r>
      <w:r>
        <w:rPr>
          <w:rFonts w:ascii="Times New Roman" w:eastAsia="Times New Roman" w:hAnsi="Times New Roman" w:cs="Times New Roman"/>
          <w:i/>
          <w:iCs/>
          <w:sz w:val="24"/>
          <w:szCs w:val="24"/>
        </w:rPr>
        <w:t>Meyerozyma guilliermondii</w:t>
      </w:r>
      <w:r>
        <w:rPr>
          <w:rFonts w:ascii="Times New Roman" w:eastAsia="Times New Roman" w:hAnsi="Times New Roman" w:cs="Times New Roman"/>
          <w:sz w:val="24"/>
          <w:szCs w:val="24"/>
        </w:rPr>
        <w:t xml:space="preserve"> (5.6%), </w:t>
      </w:r>
      <w:r>
        <w:rPr>
          <w:rFonts w:ascii="Times New Roman" w:eastAsia="Times New Roman" w:hAnsi="Times New Roman" w:cs="Times New Roman"/>
          <w:i/>
          <w:iCs/>
          <w:sz w:val="24"/>
          <w:szCs w:val="24"/>
        </w:rPr>
        <w:t>Pichia pastoris</w:t>
      </w:r>
      <w:r>
        <w:rPr>
          <w:rFonts w:ascii="Times New Roman" w:eastAsia="Times New Roman" w:hAnsi="Times New Roman" w:cs="Times New Roman"/>
          <w:sz w:val="24"/>
          <w:szCs w:val="24"/>
        </w:rPr>
        <w:t xml:space="preserve"> (2.8%), </w:t>
      </w:r>
      <w:r>
        <w:rPr>
          <w:rFonts w:ascii="Times New Roman" w:eastAsia="Times New Roman" w:hAnsi="Times New Roman" w:cs="Times New Roman"/>
          <w:i/>
          <w:iCs/>
          <w:sz w:val="24"/>
          <w:szCs w:val="24"/>
        </w:rPr>
        <w:t>Debaryomyces hansenii</w:t>
      </w:r>
      <w:r>
        <w:rPr>
          <w:rFonts w:ascii="Times New Roman" w:eastAsia="Times New Roman" w:hAnsi="Times New Roman" w:cs="Times New Roman"/>
          <w:sz w:val="24"/>
          <w:szCs w:val="24"/>
        </w:rPr>
        <w:t xml:space="preserve"> (2.8%), and </w:t>
      </w:r>
      <w:r>
        <w:rPr>
          <w:rFonts w:ascii="Times New Roman" w:eastAsia="Times New Roman" w:hAnsi="Times New Roman" w:cs="Times New Roman"/>
          <w:i/>
          <w:iCs/>
          <w:sz w:val="24"/>
          <w:szCs w:val="24"/>
        </w:rPr>
        <w:t>Candida parapsilosis</w:t>
      </w:r>
      <w:r>
        <w:rPr>
          <w:rFonts w:ascii="Times New Roman" w:eastAsia="Times New Roman" w:hAnsi="Times New Roman" w:cs="Times New Roman"/>
          <w:sz w:val="24"/>
          <w:szCs w:val="24"/>
        </w:rPr>
        <w:t xml:space="preserve"> (2.8%), were less prevalent</w:t>
      </w:r>
      <w:r>
        <w:rPr>
          <w:rFonts w:ascii="Times New Roman" w:eastAsia="Times New Roman" w:hAnsi="Times New Roman" w:cs="Times New Roman"/>
          <w:b/>
          <w:bCs/>
          <w:sz w:val="24"/>
          <w:szCs w:val="24"/>
        </w:rPr>
        <w:t>.</w:t>
      </w: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2. Morphological, Microscopic and Sugar Fermentation Test of Yeast Isolates from the Agro-waste (Deteriorated) Fruits</w:t>
      </w:r>
    </w:p>
    <w:tbl>
      <w:tblPr>
        <w:tblStyle w:val="a0"/>
        <w:tblpPr w:leftFromText="180" w:rightFromText="180" w:vertAnchor="text" w:tblpX="-402" w:tblpY="1"/>
        <w:tblW w:w="13751" w:type="dxa"/>
        <w:tblInd w:w="0" w:type="dxa"/>
        <w:tblBorders>
          <w:top w:val="single" w:sz="4" w:space="0" w:color="7F7F7F"/>
          <w:bottom w:val="single" w:sz="4" w:space="0" w:color="7F7F7F"/>
        </w:tblBorders>
        <w:tblLayout w:type="fixed"/>
        <w:tblLook w:val="06A0" w:firstRow="1" w:lastRow="0" w:firstColumn="1" w:lastColumn="0" w:noHBand="1" w:noVBand="1"/>
      </w:tblPr>
      <w:tblGrid>
        <w:gridCol w:w="1418"/>
        <w:gridCol w:w="2836"/>
        <w:gridCol w:w="1979"/>
        <w:gridCol w:w="709"/>
        <w:gridCol w:w="709"/>
        <w:gridCol w:w="708"/>
        <w:gridCol w:w="709"/>
        <w:gridCol w:w="709"/>
        <w:gridCol w:w="709"/>
        <w:gridCol w:w="708"/>
        <w:gridCol w:w="2557"/>
      </w:tblGrid>
      <w:tr w:rsidR="003154A5" w:rsidTr="003154A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Isolate Code</w:t>
            </w:r>
          </w:p>
        </w:tc>
        <w:tc>
          <w:tcPr>
            <w:tcW w:w="2836"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Morphological Characteristics</w:t>
            </w:r>
          </w:p>
        </w:tc>
        <w:tc>
          <w:tcPr>
            <w:tcW w:w="197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Microscopic Characteristics</w:t>
            </w:r>
          </w:p>
        </w:tc>
        <w:tc>
          <w:tcPr>
            <w:tcW w:w="4961" w:type="dxa"/>
            <w:gridSpan w:val="7"/>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Sugar Fermentation Tests</w:t>
            </w:r>
          </w:p>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GLU      SUC      MLT    MAN     FRU      GAL      LAC</w:t>
            </w:r>
          </w:p>
        </w:tc>
        <w:tc>
          <w:tcPr>
            <w:tcW w:w="255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Probable Organism</w:t>
            </w:r>
          </w:p>
        </w:tc>
      </w:tr>
      <w:tr w:rsidR="003154A5" w:rsidTr="003154A5">
        <w:trPr>
          <w:trHeight w:val="303"/>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EPpi 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EPpi 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mucoid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Meyerozyma guilliermondii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EPpi 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EPpi 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mucoid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pastoris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6</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mucoid,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Debaryomyces hansenii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7</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kudriavzevii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8</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9</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10</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kudriavzevii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11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12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tabs>
                <w:tab w:val="left" w:pos="857"/>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kudriavzevi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EPc 13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kudriavzevii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EPc 14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small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EPc 15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EPc 16</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glabrata</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EPc 17</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EPo 18</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small round, moist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EPo 19</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raised, dry,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Meyerozyma guilliermondii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EPo 20</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raised, dry,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parapsilosis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EPo 21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small,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Pichia kudriavzevii</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22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small,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EPpw 23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EPb 24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small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EPb 25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small dry,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bl>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2. Morphological, Microscopic and Sugar Fermentation Test of Yeast Isolates from the Agro-waste (Deteriorated) Fruits</w:t>
      </w:r>
      <w:r w:rsidR="00F37F95">
        <w:rPr>
          <w:rFonts w:ascii="Times New Roman" w:eastAsia="Times New Roman" w:hAnsi="Times New Roman" w:cs="Times New Roman"/>
          <w:b/>
          <w:bCs/>
          <w:sz w:val="24"/>
          <w:szCs w:val="24"/>
        </w:rPr>
        <w:t xml:space="preserve"> (cont….)</w:t>
      </w:r>
    </w:p>
    <w:tbl>
      <w:tblPr>
        <w:tblStyle w:val="a1"/>
        <w:tblpPr w:leftFromText="180" w:rightFromText="180" w:vertAnchor="text" w:tblpX="-402" w:tblpY="1"/>
        <w:tblW w:w="13751" w:type="dxa"/>
        <w:tblInd w:w="0" w:type="dxa"/>
        <w:tblBorders>
          <w:top w:val="single" w:sz="4" w:space="0" w:color="7F7F7F"/>
          <w:bottom w:val="single" w:sz="4" w:space="0" w:color="7F7F7F"/>
        </w:tblBorders>
        <w:tblLayout w:type="fixed"/>
        <w:tblLook w:val="06A0" w:firstRow="1" w:lastRow="0" w:firstColumn="1" w:lastColumn="0" w:noHBand="1" w:noVBand="1"/>
      </w:tblPr>
      <w:tblGrid>
        <w:gridCol w:w="1418"/>
        <w:gridCol w:w="2836"/>
        <w:gridCol w:w="1979"/>
        <w:gridCol w:w="709"/>
        <w:gridCol w:w="709"/>
        <w:gridCol w:w="708"/>
        <w:gridCol w:w="709"/>
        <w:gridCol w:w="709"/>
        <w:gridCol w:w="709"/>
        <w:gridCol w:w="708"/>
        <w:gridCol w:w="2557"/>
      </w:tblGrid>
      <w:tr w:rsidR="003154A5" w:rsidTr="003154A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Isolate Code</w:t>
            </w:r>
          </w:p>
        </w:tc>
        <w:tc>
          <w:tcPr>
            <w:tcW w:w="2836"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Morphological Characteristics</w:t>
            </w:r>
          </w:p>
        </w:tc>
        <w:tc>
          <w:tcPr>
            <w:tcW w:w="197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Microscopic Characteristics</w:t>
            </w:r>
          </w:p>
        </w:tc>
        <w:tc>
          <w:tcPr>
            <w:tcW w:w="4961" w:type="dxa"/>
            <w:gridSpan w:val="7"/>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Sugar Fermentation Tests</w:t>
            </w:r>
          </w:p>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GLU      SUC      MLT    MAN     FRU      GAL      LAC</w:t>
            </w:r>
          </w:p>
        </w:tc>
        <w:tc>
          <w:tcPr>
            <w:tcW w:w="255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Probable Organism</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EPb 28</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EPb 29</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large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glabrata</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EPb 30</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31</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moist,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32</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33</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large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34</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35</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280"/>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36</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moist, raised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37</w:t>
            </w:r>
          </w:p>
        </w:tc>
        <w:tc>
          <w:tcPr>
            <w:tcW w:w="2836"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 dry, flat small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Saccharomyces cerevisiae</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419" w:type="dxa"/>
          </w:tcPr>
          <w:p w:rsidR="003154A5" w:rsidRDefault="0057720C">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EPw 38</w:t>
            </w:r>
          </w:p>
        </w:tc>
        <w:tc>
          <w:tcPr>
            <w:tcW w:w="2836" w:type="dxa"/>
          </w:tcPr>
          <w:p w:rsidR="003154A5" w:rsidRDefault="0057720C">
            <w:pPr>
              <w:tabs>
                <w:tab w:val="left" w:pos="1367"/>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Pink small, raised colony</w:t>
            </w:r>
          </w:p>
        </w:tc>
        <w:tc>
          <w:tcPr>
            <w:tcW w:w="197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Oval shaped cells</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8"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557" w:type="dxa"/>
          </w:tcPr>
          <w:p w:rsidR="003154A5" w:rsidRDefault="005772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Candida tropicalis</w:t>
            </w:r>
          </w:p>
        </w:tc>
      </w:tr>
    </w:tbl>
    <w:p w:rsidR="003154A5" w:rsidRDefault="003154A5">
      <w:pPr>
        <w:spacing w:line="240" w:lineRule="auto"/>
        <w:rPr>
          <w:rFonts w:ascii="Times New Roman" w:eastAsia="Times New Roman" w:hAnsi="Times New Roman" w:cs="Times New Roman"/>
          <w:sz w:val="24"/>
          <w:szCs w:val="24"/>
        </w:rPr>
      </w:pPr>
    </w:p>
    <w:p w:rsidR="003154A5" w:rsidRDefault="0057720C">
      <w:pPr>
        <w:spacing w:line="240" w:lineRule="auto"/>
        <w:jc w:val="both"/>
        <w:rPr>
          <w:rFonts w:ascii="Times New Roman" w:eastAsia="Times New Roman" w:hAnsi="Times New Roman" w:cs="Times New Roman"/>
          <w:sz w:val="24"/>
          <w:szCs w:val="24"/>
        </w:rPr>
        <w:sectPr w:rsidR="003154A5">
          <w:pgSz w:w="16834" w:h="11909" w:orient="landscape"/>
          <w:pgMar w:top="1440" w:right="1296" w:bottom="1440" w:left="1728" w:header="709" w:footer="709" w:gutter="0"/>
          <w:pgNumType w:start="22"/>
          <w:cols w:space="720"/>
        </w:sectPr>
      </w:pPr>
      <w:r>
        <w:rPr>
          <w:rFonts w:ascii="Times New Roman" w:eastAsia="Times New Roman" w:hAnsi="Times New Roman" w:cs="Times New Roman"/>
          <w:sz w:val="24"/>
          <w:szCs w:val="24"/>
        </w:rPr>
        <w:t xml:space="preserve">Key: - - Negative; + - Positive; +/G – Positive for acid and gas; +/AG – Positive for strong acid and gas; - - - No response; EPpi – Organisms isolated from pineapple; EPpw – Organisms isolated from pawpaw; EPc – Organisms isolated from cucumber; EPo – Organisms isolated from orange; EPb – Organisms isolated from banana; EPw – Organisms isolated from watermelon     </w:t>
      </w:r>
    </w:p>
    <w:p w:rsidR="003154A5" w:rsidRDefault="0057720C">
      <w:pPr>
        <w:spacing w:line="240" w:lineRule="auto"/>
        <w:rPr>
          <w:rFonts w:ascii="Times New Roman" w:eastAsia="Times New Roman" w:hAnsi="Times New Roman" w:cs="Times New Roman"/>
          <w:sz w:val="24"/>
          <w:szCs w:val="24"/>
        </w:rPr>
      </w:pPr>
      <w:r>
        <w:rPr>
          <w:noProof/>
        </w:rPr>
        <w:lastRenderedPageBreak/>
        <w:drawing>
          <wp:inline distT="0" distB="0" distL="0" distR="0">
            <wp:extent cx="5695950" cy="5219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95950" cy="5219700"/>
                    </a:xfrm>
                    <a:prstGeom prst="rect">
                      <a:avLst/>
                    </a:prstGeom>
                    <a:ln/>
                  </pic:spPr>
                </pic:pic>
              </a:graphicData>
            </a:graphic>
          </wp:inline>
        </w:drawing>
      </w:r>
    </w:p>
    <w:p w:rsidR="003154A5" w:rsidRDefault="0057720C">
      <w:pPr>
        <w:spacing w:line="240" w:lineRule="auto"/>
        <w:rPr>
          <w:rFonts w:ascii="Times New Roman" w:eastAsia="Times New Roman" w:hAnsi="Times New Roman" w:cs="Times New Roman"/>
          <w:b/>
          <w:bCs/>
          <w:sz w:val="24"/>
          <w:szCs w:val="24"/>
        </w:rPr>
        <w:sectPr w:rsidR="003154A5">
          <w:pgSz w:w="11909" w:h="16834"/>
          <w:pgMar w:top="1440" w:right="1296" w:bottom="1440" w:left="1728" w:header="709" w:footer="709" w:gutter="0"/>
          <w:pgNumType w:start="24"/>
          <w:cols w:space="720"/>
        </w:sectPr>
      </w:pPr>
      <w:r>
        <w:rPr>
          <w:rFonts w:ascii="Times New Roman" w:eastAsia="Times New Roman" w:hAnsi="Times New Roman" w:cs="Times New Roman"/>
          <w:b/>
          <w:bCs/>
          <w:sz w:val="24"/>
          <w:szCs w:val="24"/>
        </w:rPr>
        <w:t>Figure 1. Percentage (%) Occurrence of the Probable Yeast Isolates</w:t>
      </w:r>
    </w:p>
    <w:p w:rsidR="003154A5" w:rsidRDefault="003154A5">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bl>
      <w:tblPr>
        <w:tblStyle w:val="a2"/>
        <w:tblpPr w:leftFromText="180" w:rightFromText="180" w:vertAnchor="text" w:tblpY="941"/>
        <w:tblW w:w="6091" w:type="dxa"/>
        <w:tblInd w:w="0" w:type="dxa"/>
        <w:tblBorders>
          <w:top w:val="single" w:sz="4" w:space="0" w:color="7F7F7F"/>
          <w:bottom w:val="single" w:sz="4" w:space="0" w:color="7F7F7F"/>
        </w:tblBorders>
        <w:tblLayout w:type="fixed"/>
        <w:tblLook w:val="06A0" w:firstRow="1" w:lastRow="0" w:firstColumn="1" w:lastColumn="0" w:noHBand="1" w:noVBand="1"/>
      </w:tblPr>
      <w:tblGrid>
        <w:gridCol w:w="1701"/>
        <w:gridCol w:w="1134"/>
        <w:gridCol w:w="1276"/>
        <w:gridCol w:w="1980"/>
      </w:tblGrid>
      <w:tr w:rsidR="003154A5" w:rsidTr="003154A5">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3154A5">
            <w:pPr>
              <w:jc w:val="center"/>
              <w:rPr>
                <w:rFonts w:ascii="Times New Roman" w:eastAsia="Times New Roman" w:hAnsi="Times New Roman" w:cs="Times New Roman"/>
                <w:sz w:val="24"/>
                <w:szCs w:val="24"/>
              </w:rPr>
            </w:pPr>
          </w:p>
          <w:p w:rsidR="003154A5" w:rsidRDefault="0057720C">
            <w:pP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134" w:type="dxa"/>
          </w:tcPr>
          <w:p w:rsidR="003154A5" w:rsidRDefault="003154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Motility</w:t>
            </w:r>
          </w:p>
        </w:tc>
        <w:tc>
          <w:tcPr>
            <w:tcW w:w="1276" w:type="dxa"/>
          </w:tcPr>
          <w:p w:rsidR="003154A5" w:rsidRDefault="003154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Hemolysis</w:t>
            </w:r>
          </w:p>
          <w:p w:rsidR="003154A5" w:rsidRDefault="003154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980" w:type="dxa"/>
          </w:tcPr>
          <w:p w:rsidR="003154A5" w:rsidRDefault="003154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Capsule Staining</w:t>
            </w:r>
          </w:p>
        </w:tc>
      </w:tr>
      <w:tr w:rsidR="003154A5" w:rsidTr="003154A5">
        <w:trPr>
          <w:trHeight w:val="303"/>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6</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7</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9</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10</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16</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17</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19</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20</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29</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30</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31</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32</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33</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34</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35</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280"/>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36</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37</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701"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38</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3154A5" w:rsidRDefault="0057720C">
      <w:pPr>
        <w:tabs>
          <w:tab w:val="left" w:pos="657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Pathogenicity Tests of Yeast Isolates from the Agro-waste (Deteriorated) Fruits</w:t>
      </w: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sz w:val="24"/>
          <w:szCs w:val="24"/>
        </w:rPr>
      </w:pPr>
    </w:p>
    <w:p w:rsidR="003154A5" w:rsidRDefault="003154A5">
      <w:pPr>
        <w:tabs>
          <w:tab w:val="left" w:pos="6570"/>
        </w:tabs>
        <w:spacing w:line="240" w:lineRule="auto"/>
        <w:rPr>
          <w:rFonts w:ascii="Times New Roman" w:eastAsia="Times New Roman" w:hAnsi="Times New Roman" w:cs="Times New Roman"/>
          <w:b/>
          <w:bCs/>
        </w:rPr>
      </w:pPr>
    </w:p>
    <w:p w:rsidR="003154A5" w:rsidRDefault="003154A5">
      <w:pPr>
        <w:tabs>
          <w:tab w:val="left" w:pos="6570"/>
        </w:tabs>
        <w:spacing w:line="240" w:lineRule="auto"/>
        <w:rPr>
          <w:rFonts w:ascii="Times New Roman" w:eastAsia="Times New Roman" w:hAnsi="Times New Roman" w:cs="Times New Roman"/>
          <w:b/>
          <w:bCs/>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Key: - - Negative; + - Positive</w:t>
      </w:r>
    </w:p>
    <w:p w:rsidR="003154A5" w:rsidRDefault="005772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Pathogenicity of Yeast Isolates</w:t>
      </w:r>
    </w:p>
    <w:p w:rsidR="003154A5" w:rsidRDefault="0057720C">
      <w:pPr>
        <w:tabs>
          <w:tab w:val="left" w:pos="3160"/>
        </w:tabs>
        <w:spacing w:line="240" w:lineRule="auto"/>
        <w:jc w:val="both"/>
        <w:rPr>
          <w:rFonts w:ascii="Times New Roman" w:eastAsia="Times New Roman" w:hAnsi="Times New Roman" w:cs="Times New Roman"/>
          <w:sz w:val="24"/>
          <w:szCs w:val="24"/>
        </w:rPr>
        <w:sectPr w:rsidR="003154A5">
          <w:pgSz w:w="11909" w:h="16834"/>
          <w:pgMar w:top="1440" w:right="1296" w:bottom="1440" w:left="1728" w:header="709" w:footer="709" w:gutter="0"/>
          <w:pgNumType w:start="25"/>
          <w:cols w:space="720"/>
        </w:sectPr>
      </w:pPr>
      <w:r>
        <w:rPr>
          <w:rFonts w:ascii="Times New Roman" w:eastAsia="Times New Roman" w:hAnsi="Times New Roman" w:cs="Times New Roman"/>
          <w:sz w:val="24"/>
          <w:szCs w:val="24"/>
        </w:rPr>
        <w:t>Table 3 show</w:t>
      </w:r>
      <w:r w:rsidR="000A216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only three yeast isolates (EPpi 4, EPw 31, and EPw 35) exhibited motility, while the remaining 33 yeast isolates were non-motile. This suggests that motility is uncommon among the tested yeast isolates and may indicate a predominance of non-motile yeast isolates. For hemolysis</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total of six yeast isolates (EPpw 5, EPpw 6, EPpw 23, EPb 30, EPw 34) displayed hemolysis, while the other 30 yeast isolates did not. The presence of hemolytic activity in these isolates suggests potential pathogenicity or extracellular enzyme production. For capsule staining</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five yeast isolates (EPc 15, EPo 20, EPb 24, EPb 28, EPw 32) tested positive for capsule formation, whereas 31 isolates lacked capsules.</w:t>
      </w:r>
    </w:p>
    <w:p w:rsidR="003154A5" w:rsidRDefault="0057720C">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Table 4. Biochemical Characteristics of Yeast Isolates from the Agro-waste (Deteriorated) Fruits</w:t>
      </w:r>
    </w:p>
    <w:tbl>
      <w:tblPr>
        <w:tblStyle w:val="a3"/>
        <w:tblpPr w:leftFromText="180" w:rightFromText="180" w:vertAnchor="text" w:tblpX="568" w:tblpY="1"/>
        <w:tblW w:w="8222" w:type="dxa"/>
        <w:tblInd w:w="0" w:type="dxa"/>
        <w:tblBorders>
          <w:top w:val="single" w:sz="4" w:space="0" w:color="7F7F7F"/>
          <w:bottom w:val="single" w:sz="4" w:space="0" w:color="7F7F7F"/>
        </w:tblBorders>
        <w:tblLayout w:type="fixed"/>
        <w:tblLook w:val="06A0" w:firstRow="1" w:lastRow="0" w:firstColumn="1" w:lastColumn="0" w:noHBand="1" w:noVBand="1"/>
      </w:tblPr>
      <w:tblGrid>
        <w:gridCol w:w="1188"/>
        <w:gridCol w:w="1222"/>
        <w:gridCol w:w="1134"/>
        <w:gridCol w:w="2126"/>
        <w:gridCol w:w="2552"/>
      </w:tblGrid>
      <w:tr w:rsidR="003154A5" w:rsidTr="003154A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rPr>
              <w:t>Isolate Code</w:t>
            </w:r>
          </w:p>
        </w:tc>
        <w:tc>
          <w:tcPr>
            <w:tcW w:w="4482" w:type="dxa"/>
            <w:gridSpan w:val="3"/>
          </w:tcPr>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Starch                                Hydrogen Sulfide Hydrolysis   Flocculation</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 xml:space="preserve">S) Production      </w:t>
            </w:r>
          </w:p>
        </w:tc>
        <w:tc>
          <w:tcPr>
            <w:tcW w:w="2552"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Degree of Activity </w:t>
            </w:r>
            <w:proofErr w:type="gramStart"/>
            <w:r>
              <w:rPr>
                <w:rFonts w:ascii="Times New Roman" w:eastAsia="Times New Roman" w:hAnsi="Times New Roman" w:cs="Times New Roman"/>
              </w:rPr>
              <w:t>of  Hydrogen</w:t>
            </w:r>
            <w:proofErr w:type="gramEnd"/>
          </w:p>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Sulfide (H</w:t>
            </w:r>
            <w:r>
              <w:rPr>
                <w:rFonts w:ascii="Times New Roman" w:eastAsia="Times New Roman" w:hAnsi="Times New Roman" w:cs="Times New Roman"/>
                <w:vertAlign w:val="subscript"/>
              </w:rPr>
              <w:t>2</w:t>
            </w:r>
            <w:r>
              <w:rPr>
                <w:rFonts w:ascii="Times New Roman" w:eastAsia="Times New Roman" w:hAnsi="Times New Roman" w:cs="Times New Roman"/>
              </w:rPr>
              <w:t>S) Production</w:t>
            </w:r>
          </w:p>
        </w:tc>
      </w:tr>
      <w:tr w:rsidR="003154A5" w:rsidTr="003154A5">
        <w:trPr>
          <w:trHeight w:val="303"/>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EPpi 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EPpi 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EPpi 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EPpi 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6</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7</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9</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10</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11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12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EPc 13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EPc 14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EPc 15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EPc 16</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EPc 17</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EPo 18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EPo 19</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EPo 20</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EPo 21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22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EPpw 23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EPb 24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EPb 25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EPb 28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EPb 29</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EPb 30</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31</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32</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33</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34</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35</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280"/>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36</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r w:rsidR="003154A5" w:rsidTr="003154A5">
        <w:trPr>
          <w:trHeight w:val="60"/>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37</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Light Brown</w:t>
            </w:r>
          </w:p>
        </w:tc>
      </w:tr>
      <w:tr w:rsidR="003154A5" w:rsidTr="003154A5">
        <w:trPr>
          <w:trHeight w:val="317"/>
        </w:trPr>
        <w:tc>
          <w:tcPr>
            <w:cnfStyle w:val="001000000000" w:firstRow="0" w:lastRow="0" w:firstColumn="1" w:lastColumn="0" w:oddVBand="0" w:evenVBand="0" w:oddHBand="0" w:evenHBand="0" w:firstRowFirstColumn="0" w:firstRowLastColumn="0" w:lastRowFirstColumn="0" w:lastRowLastColumn="0"/>
            <w:tcW w:w="1188" w:type="dxa"/>
          </w:tcPr>
          <w:p w:rsidR="003154A5" w:rsidRDefault="0057720C">
            <w:pPr>
              <w:jc w:val="center"/>
              <w:rPr>
                <w:rFonts w:ascii="Times New Roman" w:eastAsia="Times New Roman" w:hAnsi="Times New Roman" w:cs="Times New Roman"/>
              </w:rPr>
            </w:pPr>
            <w:r>
              <w:rPr>
                <w:rFonts w:ascii="Times New Roman" w:eastAsia="Times New Roman" w:hAnsi="Times New Roman" w:cs="Times New Roman"/>
                <w:b w:val="0"/>
                <w:bCs w:val="0"/>
              </w:rPr>
              <w:t>EPw 38</w:t>
            </w:r>
          </w:p>
        </w:tc>
        <w:tc>
          <w:tcPr>
            <w:tcW w:w="122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YES</w:t>
            </w:r>
          </w:p>
        </w:tc>
        <w:tc>
          <w:tcPr>
            <w:tcW w:w="2126"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552"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Dark Brown</w:t>
            </w:r>
          </w:p>
        </w:tc>
      </w:tr>
    </w:tbl>
    <w:p w:rsidR="003154A5" w:rsidRDefault="0057720C">
      <w:pPr>
        <w:spacing w:line="240" w:lineRule="auto"/>
        <w:rPr>
          <w:rFonts w:ascii="Times New Roman" w:eastAsia="Times New Roman" w:hAnsi="Times New Roman" w:cs="Times New Roman"/>
        </w:rPr>
      </w:pPr>
      <w:r>
        <w:rPr>
          <w:rFonts w:ascii="Times New Roman" w:eastAsia="Times New Roman" w:hAnsi="Times New Roman" w:cs="Times New Roman"/>
        </w:rPr>
        <w:t>Key: - - Negative; + - Positive; - - - No response; +– Low response; ++ – Moderate response; +++ – Intense response</w:t>
      </w:r>
    </w:p>
    <w:p w:rsidR="003154A5" w:rsidRDefault="0057720C">
      <w:pPr>
        <w:tabs>
          <w:tab w:val="left" w:pos="67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Biochemical Characteristics of Yeast Isolates</w:t>
      </w:r>
    </w:p>
    <w:p w:rsidR="003154A5" w:rsidRDefault="0057720C">
      <w:pPr>
        <w:tabs>
          <w:tab w:val="left" w:pos="67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 shows that twenty-seven (27) yeast isolates tested positive for starch hydrolysis, indicating their ability to break down starch into simpler sugars via amylase or other hydrolytic enzymes. Nine yeast isolates tested negative, showing they lack the necessary enzymatic activity for starch degradation. Thirty-three yeast isolates exhibited flocculation, meaning they formed visible clumps and settled out of suspension. Only three yeast isolates (EPpi 2, EPpw 12, EPw 32) showed no flocculation. The yeast isolates exhibited varying degrees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production; eight yeast isolates showed intense production, which could contribute to undesirable </w:t>
      </w:r>
      <w:r w:rsidRPr="005F2B39">
        <w:rPr>
          <w:rFonts w:ascii="Times New Roman" w:eastAsia="Times New Roman" w:hAnsi="Times New Roman" w:cs="Times New Roman"/>
          <w:sz w:val="24"/>
          <w:szCs w:val="24"/>
          <w:highlight w:val="yellow"/>
        </w:rPr>
        <w:t>sulfurous odo</w:t>
      </w:r>
      <w:r w:rsidR="000A216A" w:rsidRPr="005F2B39">
        <w:rPr>
          <w:rFonts w:ascii="Times New Roman" w:eastAsia="Times New Roman" w:hAnsi="Times New Roman" w:cs="Times New Roman"/>
          <w:sz w:val="24"/>
          <w:szCs w:val="24"/>
          <w:highlight w:val="yellow"/>
        </w:rPr>
        <w:t>u</w:t>
      </w:r>
      <w:r w:rsidRPr="005F2B39">
        <w:rPr>
          <w:rFonts w:ascii="Times New Roman" w:eastAsia="Times New Roman" w:hAnsi="Times New Roman" w:cs="Times New Roman"/>
          <w:sz w:val="24"/>
          <w:szCs w:val="24"/>
          <w:highlight w:val="yellow"/>
        </w:rPr>
        <w:t>rs in bread. Thirteen yeast isolates had moderate</w:t>
      </w:r>
      <w:r>
        <w:rPr>
          <w:rFonts w:ascii="Times New Roman" w:eastAsia="Times New Roman" w:hAnsi="Times New Roman" w:cs="Times New Roman"/>
          <w:sz w:val="24"/>
          <w:szCs w:val="24"/>
        </w:rPr>
        <w:t xml:space="preserve"> production, indicating a moderate risk of sulfur compound formation. Nine yeast isolates exhibited low production, showing a minimal impact on product quality. Six yeast isolates showed no detectable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making them ideal candidates for fermentation processes where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production is undesirable. The degree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production was also reflected in colour changes; dark brown colouration was observed in most isolates, suggesting high sulfide activity. Light brown colouration was found in a few isolates, indicating lower levels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production.</w:t>
      </w:r>
    </w:p>
    <w:p w:rsidR="003154A5" w:rsidRDefault="003154A5">
      <w:pPr>
        <w:tabs>
          <w:tab w:val="left" w:pos="6760"/>
        </w:tabs>
        <w:spacing w:line="240" w:lineRule="auto"/>
        <w:jc w:val="both"/>
        <w:rPr>
          <w:rFonts w:ascii="Times New Roman" w:eastAsia="Times New Roman" w:hAnsi="Times New Roman" w:cs="Times New Roman"/>
          <w:b/>
          <w:bCs/>
          <w:sz w:val="24"/>
          <w:szCs w:val="24"/>
        </w:rPr>
      </w:pPr>
    </w:p>
    <w:p w:rsidR="003154A5" w:rsidRDefault="0057720C">
      <w:pPr>
        <w:tabs>
          <w:tab w:val="left" w:pos="6760"/>
        </w:tabs>
        <w:spacing w:line="240" w:lineRule="auto"/>
        <w:jc w:val="both"/>
        <w:rPr>
          <w:rFonts w:ascii="Times New Roman" w:eastAsia="Times New Roman" w:hAnsi="Times New Roman" w:cs="Times New Roman"/>
          <w:b/>
          <w:bCs/>
        </w:rPr>
      </w:pPr>
      <w:r>
        <w:rPr>
          <w:rFonts w:ascii="Times New Roman" w:eastAsia="Times New Roman" w:hAnsi="Times New Roman" w:cs="Times New Roman"/>
          <w:b/>
          <w:bCs/>
          <w:sz w:val="24"/>
          <w:szCs w:val="24"/>
        </w:rPr>
        <w:t>Table 5. NaCl Tolerance Test (Values given are O.D. 600nm) of Yeast Isolates from the Agro-waste (Deteriorated) Fruits</w:t>
      </w:r>
    </w:p>
    <w:tbl>
      <w:tblPr>
        <w:tblStyle w:val="a4"/>
        <w:tblW w:w="8581" w:type="dxa"/>
        <w:jc w:val="center"/>
        <w:tblInd w:w="0" w:type="dxa"/>
        <w:tblBorders>
          <w:top w:val="single" w:sz="4" w:space="0" w:color="7F7F7F"/>
          <w:bottom w:val="single" w:sz="4" w:space="0" w:color="7F7F7F"/>
        </w:tblBorders>
        <w:tblLayout w:type="fixed"/>
        <w:tblLook w:val="0620" w:firstRow="1" w:lastRow="0" w:firstColumn="0" w:lastColumn="0" w:noHBand="1" w:noVBand="1"/>
      </w:tblPr>
      <w:tblGrid>
        <w:gridCol w:w="1643"/>
        <w:gridCol w:w="1150"/>
        <w:gridCol w:w="1150"/>
        <w:gridCol w:w="1150"/>
        <w:gridCol w:w="1150"/>
        <w:gridCol w:w="1188"/>
        <w:gridCol w:w="1150"/>
      </w:tblGrid>
      <w:tr w:rsidR="003154A5" w:rsidTr="003154A5">
        <w:trPr>
          <w:cnfStyle w:val="100000000000" w:firstRow="1" w:lastRow="0" w:firstColumn="0" w:lastColumn="0" w:oddVBand="0" w:evenVBand="0" w:oddHBand="0" w:evenHBand="0" w:firstRowFirstColumn="0" w:firstRowLastColumn="0" w:lastRowFirstColumn="0" w:lastRowLastColumn="0"/>
          <w:trHeight w:val="443"/>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0.053</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11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0.174</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0.373</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20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23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EPb 25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30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0.382</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0.156</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0.165</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0.293</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3154A5" w:rsidTr="003154A5">
        <w:trPr>
          <w:trHeight w:val="338"/>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0.326</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37</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0.614</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0.521</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rPr>
          <w:trHeight w:val="330"/>
          <w:jc w:val="center"/>
        </w:trPr>
        <w:tc>
          <w:tcPr>
            <w:tcW w:w="164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38</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0.415</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0.032</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188"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50"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r>
    </w:tbl>
    <w:p w:rsidR="003154A5" w:rsidRDefault="003154A5">
      <w:pPr>
        <w:tabs>
          <w:tab w:val="left" w:pos="7060"/>
        </w:tabs>
        <w:spacing w:line="240" w:lineRule="auto"/>
        <w:rPr>
          <w:rFonts w:ascii="Times New Roman" w:eastAsia="Times New Roman" w:hAnsi="Times New Roman" w:cs="Times New Roman"/>
          <w:b/>
          <w:bCs/>
          <w:sz w:val="24"/>
          <w:szCs w:val="24"/>
        </w:rPr>
      </w:pPr>
    </w:p>
    <w:p w:rsidR="003154A5" w:rsidRDefault="0057720C">
      <w:pPr>
        <w:tabs>
          <w:tab w:val="left" w:pos="70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Screening of the Dough Leavening Potential of the Yeast Isolates</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yeasts isolated from agro-waste (banana, cucumber, orange, pawpaw, pineapple and watermelon) were screened for starch hydrolysis, hydrogen sulfide production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NaCl tolerance, pH tolerance, ethanol tolerance, Flocculation, Hyperosmotic tolerance, temperature tolerance, mannitol, fructose, galactose, maltose, sucrose, lactose and glucose to determine their ability withstand and adapt hash conditions and also their fermentative potentials. The results of the screening tests carried out on yeast isolates indicated that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w:t>
      </w:r>
      <w:r w:rsidRPr="005F2B39">
        <w:rPr>
          <w:rFonts w:ascii="Times New Roman" w:eastAsia="Times New Roman" w:hAnsi="Times New Roman" w:cs="Times New Roman"/>
          <w:sz w:val="24"/>
          <w:szCs w:val="24"/>
          <w:highlight w:val="yellow"/>
        </w:rPr>
        <w:t xml:space="preserve">EPw 37) </w:t>
      </w:r>
      <w:r w:rsidR="000A216A" w:rsidRPr="005F2B39">
        <w:rPr>
          <w:rFonts w:ascii="Times New Roman" w:eastAsia="Times New Roman" w:hAnsi="Times New Roman" w:cs="Times New Roman"/>
          <w:sz w:val="24"/>
          <w:szCs w:val="24"/>
          <w:highlight w:val="yellow"/>
        </w:rPr>
        <w:t xml:space="preserve">have </w:t>
      </w:r>
      <w:r w:rsidRPr="005F2B39">
        <w:rPr>
          <w:rFonts w:ascii="Times New Roman" w:eastAsia="Times New Roman" w:hAnsi="Times New Roman" w:cs="Times New Roman"/>
          <w:sz w:val="24"/>
          <w:szCs w:val="24"/>
          <w:highlight w:val="yellow"/>
        </w:rPr>
        <w:t xml:space="preserve">high potential to ferment sugars such as sucrose, maltose, fructose, and mannitol but could not ferment lactose and galactose. The same set of isolates also showed the ability to </w:t>
      </w:r>
      <w:r w:rsidR="000A216A" w:rsidRPr="005F2B39">
        <w:rPr>
          <w:rFonts w:ascii="Times New Roman" w:eastAsia="Times New Roman" w:hAnsi="Times New Roman" w:cs="Times New Roman"/>
          <w:sz w:val="24"/>
          <w:szCs w:val="24"/>
          <w:highlight w:val="yellow"/>
        </w:rPr>
        <w:t xml:space="preserve">hydrolyse </w:t>
      </w:r>
      <w:r w:rsidRPr="005F2B39">
        <w:rPr>
          <w:rFonts w:ascii="Times New Roman" w:eastAsia="Times New Roman" w:hAnsi="Times New Roman" w:cs="Times New Roman"/>
          <w:sz w:val="24"/>
          <w:szCs w:val="24"/>
          <w:highlight w:val="yellow"/>
        </w:rPr>
        <w:t>starch producing amylase, Flocculation positive, as presented in Table 4.</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shows the NaCl tolerance test </w:t>
      </w:r>
      <w:r w:rsidRPr="005F2B39">
        <w:rPr>
          <w:rFonts w:ascii="Times New Roman" w:eastAsia="Times New Roman" w:hAnsi="Times New Roman" w:cs="Times New Roman"/>
          <w:sz w:val="24"/>
          <w:szCs w:val="24"/>
          <w:highlight w:val="yellow"/>
        </w:rPr>
        <w:t xml:space="preserve">assessed </w:t>
      </w:r>
      <w:r w:rsidR="000A216A" w:rsidRPr="005F2B39">
        <w:rPr>
          <w:rFonts w:ascii="Times New Roman" w:eastAsia="Times New Roman" w:hAnsi="Times New Roman" w:cs="Times New Roman"/>
          <w:sz w:val="24"/>
          <w:szCs w:val="24"/>
          <w:highlight w:val="yellow"/>
        </w:rPr>
        <w:t xml:space="preserve">the </w:t>
      </w:r>
      <w:r w:rsidRPr="005F2B39">
        <w:rPr>
          <w:rFonts w:ascii="Times New Roman" w:eastAsia="Times New Roman" w:hAnsi="Times New Roman" w:cs="Times New Roman"/>
          <w:sz w:val="24"/>
          <w:szCs w:val="24"/>
          <w:highlight w:val="yellow"/>
        </w:rPr>
        <w:t>yeast isolates</w:t>
      </w:r>
      <w:r>
        <w:rPr>
          <w:rFonts w:ascii="Times New Roman" w:eastAsia="Times New Roman" w:hAnsi="Times New Roman" w:cs="Times New Roman"/>
          <w:sz w:val="24"/>
          <w:szCs w:val="24"/>
        </w:rPr>
        <w:t xml:space="preserve"> ability to grow under increasing salt concentrations. Yeast isolates exhibited varying NaCl tolerance across different concentrations.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(EPpw 22 - 1.142, EPpw 8 - 1.210, EPI pi - 1.003), </w:t>
      </w:r>
      <w:r>
        <w:rPr>
          <w:rFonts w:ascii="Times New Roman" w:eastAsia="Times New Roman" w:hAnsi="Times New Roman" w:cs="Times New Roman"/>
          <w:i/>
          <w:iCs/>
          <w:sz w:val="24"/>
          <w:szCs w:val="24"/>
        </w:rPr>
        <w:t>Candida glabarata</w:t>
      </w:r>
      <w:r>
        <w:rPr>
          <w:rFonts w:ascii="Times New Roman" w:eastAsia="Times New Roman" w:hAnsi="Times New Roman" w:cs="Times New Roman"/>
          <w:sz w:val="24"/>
          <w:szCs w:val="24"/>
        </w:rPr>
        <w:t xml:space="preserve"> (EPc 16 - 0.480, EPb 29 - 0.335)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(EPb 30 - 0.214) displayed the highest level of optical density OD 600nm indicating strong adaptability across the different concentrations in contrast to Meyerozyma guilliermondii (EPpi 2 - 0.034; 0.008),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(EPpi 3 - 0.022, EPc 17 - 0.002, EPb 25 - 0.002)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(EPpi 1 - 0.001) had the lowest growth suggesting limited tolerance. Table 6 shows that yeast isolates exhibited varying degrees of ethanol tolerance across different concentrations, with some demonstrating strong resilience while others showed limited survival. </w:t>
      </w:r>
      <w:r>
        <w:rPr>
          <w:rFonts w:ascii="Times New Roman" w:eastAsia="Times New Roman" w:hAnsi="Times New Roman" w:cs="Times New Roman"/>
          <w:i/>
          <w:iCs/>
          <w:sz w:val="24"/>
          <w:szCs w:val="24"/>
        </w:rPr>
        <w:t>Pitchia kudriazveii</w:t>
      </w:r>
      <w:r>
        <w:rPr>
          <w:rFonts w:ascii="Times New Roman" w:eastAsia="Times New Roman" w:hAnsi="Times New Roman" w:cs="Times New Roman"/>
          <w:sz w:val="24"/>
          <w:szCs w:val="24"/>
        </w:rPr>
        <w:t xml:space="preserve"> (EPpw 7 - 1.546; 0.081, EPc 13 - 0.461),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(EPw 34 - 0.586),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(EPb 25 - 0.350) and </w:t>
      </w:r>
      <w:r>
        <w:rPr>
          <w:rFonts w:ascii="Times New Roman" w:eastAsia="Times New Roman" w:hAnsi="Times New Roman" w:cs="Times New Roman"/>
          <w:i/>
          <w:iCs/>
          <w:sz w:val="24"/>
          <w:szCs w:val="24"/>
        </w:rPr>
        <w:t>Pitchia pastoris</w:t>
      </w:r>
      <w:r>
        <w:rPr>
          <w:rFonts w:ascii="Times New Roman" w:eastAsia="Times New Roman" w:hAnsi="Times New Roman" w:cs="Times New Roman"/>
          <w:sz w:val="24"/>
          <w:szCs w:val="24"/>
        </w:rPr>
        <w:t xml:space="preserve"> (EPpw 5 - 0.073) showed the highest level of optical density OD 600nm across the different concentrations showing its ability to thrive in elevated ethanol conditions meanwhile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(EPpi 1 - 0.009),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(EPc 14 - 0.001, EPw 31 - 0.003, EPw 33 - 0.002), </w:t>
      </w:r>
      <w:r>
        <w:rPr>
          <w:rFonts w:ascii="Times New Roman" w:eastAsia="Times New Roman" w:hAnsi="Times New Roman" w:cs="Times New Roman"/>
          <w:i/>
          <w:iCs/>
          <w:sz w:val="24"/>
          <w:szCs w:val="24"/>
        </w:rPr>
        <w:t xml:space="preserve">Candida parapsillosis </w:t>
      </w:r>
      <w:r>
        <w:rPr>
          <w:rFonts w:ascii="Times New Roman" w:eastAsia="Times New Roman" w:hAnsi="Times New Roman" w:cs="Times New Roman"/>
          <w:sz w:val="24"/>
          <w:szCs w:val="24"/>
        </w:rPr>
        <w:t xml:space="preserve">(EPo 20 - 0.003) and </w:t>
      </w:r>
      <w:r>
        <w:rPr>
          <w:rFonts w:ascii="Times New Roman" w:eastAsia="Times New Roman" w:hAnsi="Times New Roman" w:cs="Times New Roman"/>
          <w:i/>
          <w:iCs/>
          <w:sz w:val="24"/>
          <w:szCs w:val="24"/>
        </w:rPr>
        <w:t>Candida glabrata</w:t>
      </w:r>
      <w:r>
        <w:rPr>
          <w:rFonts w:ascii="Times New Roman" w:eastAsia="Times New Roman" w:hAnsi="Times New Roman" w:cs="Times New Roman"/>
          <w:sz w:val="24"/>
          <w:szCs w:val="24"/>
        </w:rPr>
        <w:t xml:space="preserve"> (EPb 29 - 0.001) had the lowest growth indicating its inability to tolerate this level of ethanol.</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7 shows that the yeast isolates displayed varying levels of tolerance to hyperosmotic stress induced by different sucrose concentrations (10%–35%).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21 - 0.621; 1.020),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(EPo 18 - 0.622, EPw 34 0.423),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(EPb 25 - 0.622) and </w:t>
      </w:r>
      <w:r>
        <w:rPr>
          <w:rFonts w:ascii="Times New Roman" w:eastAsia="Times New Roman" w:hAnsi="Times New Roman" w:cs="Times New Roman"/>
          <w:i/>
          <w:iCs/>
          <w:sz w:val="24"/>
          <w:szCs w:val="24"/>
        </w:rPr>
        <w:t>Meyerozyma guilliermondii</w:t>
      </w:r>
      <w:r>
        <w:rPr>
          <w:rFonts w:ascii="Times New Roman" w:eastAsia="Times New Roman" w:hAnsi="Times New Roman" w:cs="Times New Roman"/>
          <w:sz w:val="24"/>
          <w:szCs w:val="24"/>
        </w:rPr>
        <w:t xml:space="preserve"> (EPpi 2 - 0.510) showed the highest level of </w:t>
      </w:r>
      <w:r>
        <w:rPr>
          <w:rFonts w:ascii="Times New Roman" w:eastAsia="Times New Roman" w:hAnsi="Times New Roman" w:cs="Times New Roman"/>
          <w:sz w:val="24"/>
          <w:szCs w:val="24"/>
        </w:rPr>
        <w:lastRenderedPageBreak/>
        <w:t>optical density OD 600nm across the different concentrations reflecting strong adaptability meanwhile</w:t>
      </w:r>
      <w:r>
        <w:rPr>
          <w:rFonts w:ascii="Times New Roman" w:eastAsia="Times New Roman" w:hAnsi="Times New Roman" w:cs="Times New Roman"/>
          <w:i/>
          <w:iCs/>
          <w:sz w:val="24"/>
          <w:szCs w:val="24"/>
        </w:rPr>
        <w:t xml:space="preserve"> Candida tropicalis</w:t>
      </w:r>
      <w:r>
        <w:rPr>
          <w:rFonts w:ascii="Times New Roman" w:eastAsia="Times New Roman" w:hAnsi="Times New Roman" w:cs="Times New Roman"/>
          <w:sz w:val="24"/>
          <w:szCs w:val="24"/>
        </w:rPr>
        <w:t xml:space="preserve"> (EPb 29 - 0.003, EPw 38 0.003),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35 - 0.003, EPb 25 - 0.008, EPw 31 - 0.008) and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(EPpw 10 - 0.009) had the lowest growth indicating its osmotic stress sensitivity.</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8 shows the temperature tolerance test assessed the growth of yeast isolates at 30°C, 37°C, and 45°C.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(EPpw 12 – 0.794; 0.586),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(EPb 24 – 0.560) showed the highest level of optical density OD 600nm across the different temperature indicates adaptation to these temperatures</w:t>
      </w:r>
      <w:r w:rsidR="000A216A" w:rsidRPr="005F2B39">
        <w:rPr>
          <w:rFonts w:ascii="Times New Roman" w:eastAsia="Times New Roman" w:hAnsi="Times New Roman" w:cs="Times New Roman"/>
          <w:sz w:val="24"/>
          <w:szCs w:val="24"/>
          <w:highlight w:val="yellow"/>
        </w:rPr>
        <w:t>. Meanwhile,</w:t>
      </w:r>
      <w:r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i/>
          <w:iCs/>
          <w:sz w:val="24"/>
          <w:szCs w:val="24"/>
          <w:highlight w:val="yellow"/>
        </w:rPr>
        <w:t>Pichia</w:t>
      </w:r>
      <w:r>
        <w:rPr>
          <w:rFonts w:ascii="Times New Roman" w:eastAsia="Times New Roman" w:hAnsi="Times New Roman" w:cs="Times New Roman"/>
          <w:i/>
          <w:iCs/>
          <w:sz w:val="24"/>
          <w:szCs w:val="24"/>
        </w:rPr>
        <w:t xml:space="preserve"> kudriavzevii</w:t>
      </w:r>
      <w:r>
        <w:rPr>
          <w:rFonts w:ascii="Times New Roman" w:eastAsia="Times New Roman" w:hAnsi="Times New Roman" w:cs="Times New Roman"/>
          <w:sz w:val="24"/>
          <w:szCs w:val="24"/>
        </w:rPr>
        <w:t xml:space="preserve"> (EPo 21 - 0.167), </w:t>
      </w:r>
      <w:r>
        <w:rPr>
          <w:rFonts w:ascii="Times New Roman" w:eastAsia="Times New Roman" w:hAnsi="Times New Roman" w:cs="Times New Roman"/>
          <w:i/>
          <w:iCs/>
          <w:sz w:val="24"/>
          <w:szCs w:val="24"/>
        </w:rPr>
        <w:t>Meyerozyma guilliermondii</w:t>
      </w:r>
      <w:r>
        <w:rPr>
          <w:rFonts w:ascii="Times New Roman" w:eastAsia="Times New Roman" w:hAnsi="Times New Roman" w:cs="Times New Roman"/>
          <w:sz w:val="24"/>
          <w:szCs w:val="24"/>
        </w:rPr>
        <w:t xml:space="preserve"> (EPo 19 - 0.115)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(EPpi 4 -.006) had the lowest growth</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indicating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lower thermal tolerance.</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9 shows the pH tolerance test evaluated yeast isolates at pH levels ranging from 2.5 to 6.5, revealing variations in their adaptability to acidic and near-neutral environments.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(EPo 18 - 0.528), </w:t>
      </w:r>
      <w:r>
        <w:rPr>
          <w:rFonts w:ascii="Times New Roman" w:eastAsia="Times New Roman" w:hAnsi="Times New Roman" w:cs="Times New Roman"/>
          <w:i/>
          <w:iCs/>
          <w:sz w:val="24"/>
          <w:szCs w:val="24"/>
        </w:rPr>
        <w:t>Meyerozyma guilliermondii</w:t>
      </w:r>
      <w:r>
        <w:rPr>
          <w:rFonts w:ascii="Times New Roman" w:eastAsia="Times New Roman" w:hAnsi="Times New Roman" w:cs="Times New Roman"/>
          <w:sz w:val="24"/>
          <w:szCs w:val="24"/>
        </w:rPr>
        <w:t xml:space="preserve"> (EPpw 9 – 0.384)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33 0.430; 0.333, EPw 37 – 0.410) showed the highest level of optical density OD 600nm across the different </w:t>
      </w:r>
      <w:r w:rsidRPr="005F2B39">
        <w:rPr>
          <w:rFonts w:ascii="Times New Roman" w:eastAsia="Times New Roman" w:hAnsi="Times New Roman" w:cs="Times New Roman"/>
          <w:sz w:val="24"/>
          <w:szCs w:val="24"/>
          <w:highlight w:val="yellow"/>
        </w:rPr>
        <w:t>pH levels</w:t>
      </w:r>
      <w:r w:rsidR="000A216A"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sz w:val="24"/>
          <w:szCs w:val="24"/>
          <w:highlight w:val="yellow"/>
        </w:rPr>
        <w:t xml:space="preserve">while </w:t>
      </w:r>
      <w:r w:rsidRPr="005F2B39">
        <w:rPr>
          <w:rFonts w:ascii="Times New Roman" w:eastAsia="Times New Roman" w:hAnsi="Times New Roman" w:cs="Times New Roman"/>
          <w:i/>
          <w:iCs/>
          <w:sz w:val="24"/>
          <w:szCs w:val="24"/>
          <w:highlight w:val="yellow"/>
        </w:rPr>
        <w:t>Saccharomy</w:t>
      </w:r>
      <w:r>
        <w:rPr>
          <w:rFonts w:ascii="Times New Roman" w:eastAsia="Times New Roman" w:hAnsi="Times New Roman" w:cs="Times New Roman"/>
          <w:i/>
          <w:iCs/>
          <w:sz w:val="24"/>
          <w:szCs w:val="24"/>
        </w:rPr>
        <w:t>ces cerevisiae</w:t>
      </w:r>
      <w:r>
        <w:rPr>
          <w:rFonts w:ascii="Times New Roman" w:eastAsia="Times New Roman" w:hAnsi="Times New Roman" w:cs="Times New Roman"/>
          <w:sz w:val="24"/>
          <w:szCs w:val="24"/>
        </w:rPr>
        <w:t xml:space="preserve"> (EPpi 2 – 0.066; 0.016, EPw 31 – 0.023, EPw 35 – 0.011)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(EPpi 1 – 0.101) had the lowest growth.</w:t>
      </w:r>
    </w:p>
    <w:p w:rsidR="003154A5" w:rsidRDefault="003154A5">
      <w:pPr>
        <w:tabs>
          <w:tab w:val="left" w:pos="7060"/>
        </w:tabs>
        <w:spacing w:line="240" w:lineRule="auto"/>
        <w:jc w:val="both"/>
        <w:rPr>
          <w:rFonts w:ascii="Times New Roman" w:eastAsia="Times New Roman" w:hAnsi="Times New Roman" w:cs="Times New Roman"/>
          <w:sz w:val="24"/>
          <w:szCs w:val="24"/>
        </w:rPr>
      </w:pP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6. Ethanol Tolerance Test (Values given are O.D. 600nm) of Yeast Isolates from the Agro-waste (Deteriorated) Fruits </w:t>
      </w:r>
    </w:p>
    <w:tbl>
      <w:tblPr>
        <w:tblStyle w:val="a5"/>
        <w:tblW w:w="8227" w:type="dxa"/>
        <w:tblInd w:w="0" w:type="dxa"/>
        <w:tblBorders>
          <w:top w:val="single" w:sz="4" w:space="0" w:color="7F7F7F"/>
          <w:bottom w:val="single" w:sz="4" w:space="0" w:color="7F7F7F"/>
        </w:tblBorders>
        <w:tblLayout w:type="fixed"/>
        <w:tblLook w:val="06A0" w:firstRow="1" w:lastRow="0" w:firstColumn="1" w:lastColumn="0" w:noHBand="1" w:noVBand="1"/>
      </w:tblPr>
      <w:tblGrid>
        <w:gridCol w:w="1609"/>
        <w:gridCol w:w="1097"/>
        <w:gridCol w:w="1097"/>
        <w:gridCol w:w="1097"/>
        <w:gridCol w:w="1097"/>
        <w:gridCol w:w="1097"/>
        <w:gridCol w:w="1133"/>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33"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0.574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097" w:type="dxa"/>
          </w:tcPr>
          <w:p w:rsidR="003154A5" w:rsidRDefault="0057720C">
            <w:pPr>
              <w:tabs>
                <w:tab w:val="left" w:pos="97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1.546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0.368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0.886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0.176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133" w:type="dxa"/>
          </w:tcPr>
          <w:p w:rsidR="003154A5" w:rsidRDefault="0057720C">
            <w:pPr>
              <w:tabs>
                <w:tab w:val="left" w:pos="95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0.580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0.537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lastRenderedPageBreak/>
              <w:t>EPb 29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0.396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0.586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0.489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0.647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r>
    </w:tbl>
    <w:p w:rsidR="003154A5" w:rsidRDefault="003154A5">
      <w:pPr>
        <w:tabs>
          <w:tab w:val="left" w:pos="7527"/>
        </w:tabs>
        <w:spacing w:line="240" w:lineRule="auto"/>
        <w:rPr>
          <w:rFonts w:ascii="Times New Roman" w:eastAsia="Times New Roman" w:hAnsi="Times New Roman" w:cs="Times New Roman"/>
          <w:b/>
          <w:bCs/>
          <w:sz w:val="24"/>
          <w:szCs w:val="24"/>
        </w:rPr>
      </w:pPr>
    </w:p>
    <w:p w:rsidR="003154A5" w:rsidRDefault="0057720C">
      <w:pPr>
        <w:tabs>
          <w:tab w:val="left" w:pos="752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7.</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Hyperosmotic Tolerance Test (Values given are O.D. 600nm) of Yeast Isolates from the Agro-waste (Deteriorated) Fruits</w:t>
      </w:r>
    </w:p>
    <w:tbl>
      <w:tblPr>
        <w:tblStyle w:val="a6"/>
        <w:tblW w:w="8227" w:type="dxa"/>
        <w:tblInd w:w="0" w:type="dxa"/>
        <w:tblBorders>
          <w:top w:val="single" w:sz="4" w:space="0" w:color="7F7F7F"/>
          <w:bottom w:val="single" w:sz="4" w:space="0" w:color="7F7F7F"/>
        </w:tblBorders>
        <w:tblLayout w:type="fixed"/>
        <w:tblLook w:val="06A0" w:firstRow="1" w:lastRow="0" w:firstColumn="1" w:lastColumn="0" w:noHBand="1" w:noVBand="1"/>
      </w:tblPr>
      <w:tblGrid>
        <w:gridCol w:w="1609"/>
        <w:gridCol w:w="1097"/>
        <w:gridCol w:w="1097"/>
        <w:gridCol w:w="1133"/>
        <w:gridCol w:w="1097"/>
        <w:gridCol w:w="1097"/>
        <w:gridCol w:w="1097"/>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33"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97"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0.934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0.824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0.776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0.531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0.549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0.462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0.458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0.442</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33</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0.338</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0.450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0.423</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0.286</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0.286</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37</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0.331</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cnfStyle w:val="001000000000" w:firstRow="0" w:lastRow="0" w:firstColumn="1" w:lastColumn="0" w:oddVBand="0" w:evenVBand="0" w:oddHBand="0" w:evenHBand="0" w:firstRowFirstColumn="0" w:firstRowLastColumn="0" w:lastRowFirstColumn="0" w:lastRowLastColumn="0"/>
            <w:tcW w:w="160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lastRenderedPageBreak/>
              <w:t>EPw 38</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133"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0.514</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c>
          <w:tcPr>
            <w:tcW w:w="109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bl>
    <w:p w:rsidR="003154A5" w:rsidRDefault="003154A5">
      <w:pPr>
        <w:spacing w:line="240" w:lineRule="auto"/>
        <w:jc w:val="both"/>
        <w:rPr>
          <w:rFonts w:ascii="Times New Roman" w:eastAsia="Times New Roman" w:hAnsi="Times New Roman" w:cs="Times New Roman"/>
          <w:b/>
          <w:bCs/>
        </w:rPr>
      </w:pP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Temperature Tolerance Test (Values given are O.D. 600nm) of Yeast Isolates from the Agro-waste (Deteriorated) Fruits</w:t>
      </w:r>
    </w:p>
    <w:tbl>
      <w:tblPr>
        <w:tblStyle w:val="a7"/>
        <w:tblpPr w:leftFromText="180" w:rightFromText="180" w:vertAnchor="text" w:tblpY="1"/>
        <w:tblW w:w="6964" w:type="dxa"/>
        <w:tblInd w:w="0" w:type="dxa"/>
        <w:tblBorders>
          <w:top w:val="single" w:sz="4" w:space="0" w:color="7F7F7F"/>
          <w:bottom w:val="single" w:sz="4" w:space="0" w:color="7F7F7F"/>
        </w:tblBorders>
        <w:tblLayout w:type="fixed"/>
        <w:tblLook w:val="0620" w:firstRow="1" w:lastRow="0" w:firstColumn="0" w:lastColumn="0" w:noHBand="1" w:noVBand="1"/>
      </w:tblPr>
      <w:tblGrid>
        <w:gridCol w:w="2107"/>
        <w:gridCol w:w="1619"/>
        <w:gridCol w:w="1619"/>
        <w:gridCol w:w="1619"/>
      </w:tblGrid>
      <w:tr w:rsidR="003154A5" w:rsidTr="003154A5">
        <w:trPr>
          <w:cnfStyle w:val="100000000000" w:firstRow="1" w:lastRow="0" w:firstColumn="0" w:lastColumn="0" w:oddVBand="0" w:evenVBand="0" w:oddHBand="0" w:evenHBand="0" w:firstRowFirstColumn="0" w:firstRowLastColumn="0" w:lastRowFirstColumn="0" w:lastRowLastColumn="0"/>
        </w:trPr>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EPpi 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0.069</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10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11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12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EPc 17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18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19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20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 21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22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EPpw 23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0.560</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29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EPb 30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0.095</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32</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0.137</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37</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0.486</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0.255</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3154A5" w:rsidTr="003154A5">
        <w:tc>
          <w:tcPr>
            <w:tcW w:w="2107"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EPw 38</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0.231</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0.144</w:t>
            </w:r>
          </w:p>
        </w:tc>
        <w:tc>
          <w:tcPr>
            <w:tcW w:w="1619"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bl>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sz w:val="24"/>
          <w:szCs w:val="24"/>
        </w:rPr>
      </w:pPr>
    </w:p>
    <w:p w:rsidR="003154A5" w:rsidRDefault="003154A5">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2922B8" w:rsidRDefault="002922B8">
      <w:pPr>
        <w:spacing w:line="240" w:lineRule="auto"/>
        <w:rPr>
          <w:rFonts w:ascii="Times New Roman" w:eastAsia="Times New Roman" w:hAnsi="Times New Roman" w:cs="Times New Roman"/>
          <w:b/>
          <w:bCs/>
          <w:sz w:val="24"/>
          <w:szCs w:val="24"/>
        </w:rPr>
      </w:pPr>
    </w:p>
    <w:p w:rsidR="003154A5" w:rsidRDefault="005772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9. pH Tolerance Test (Values given are O.D. 600nm) of Yeast Isolates from the Agro-waste (Deteriorated) Fruits</w:t>
      </w:r>
    </w:p>
    <w:tbl>
      <w:tblPr>
        <w:tblStyle w:val="a8"/>
        <w:tblW w:w="8118" w:type="dxa"/>
        <w:tblInd w:w="0" w:type="dxa"/>
        <w:tblBorders>
          <w:top w:val="single" w:sz="4" w:space="0" w:color="7F7F7F"/>
          <w:bottom w:val="single" w:sz="4" w:space="0" w:color="7F7F7F"/>
        </w:tblBorders>
        <w:tblLayout w:type="fixed"/>
        <w:tblLook w:val="06A0" w:firstRow="1" w:lastRow="0" w:firstColumn="1" w:lastColumn="0" w:noHBand="1" w:noVBand="1"/>
      </w:tblPr>
      <w:tblGrid>
        <w:gridCol w:w="1773"/>
        <w:gridCol w:w="1269"/>
        <w:gridCol w:w="1269"/>
        <w:gridCol w:w="1269"/>
        <w:gridCol w:w="1269"/>
        <w:gridCol w:w="1269"/>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69" w:type="dxa"/>
          </w:tcPr>
          <w:p w:rsidR="003154A5" w:rsidRDefault="005772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EPpi 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lastRenderedPageBreak/>
              <w:t>EPpi 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0.156</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0.495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0.442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0.528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0.404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0.099</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0.392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0.305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0.260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0.238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0.381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0.319</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0.118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0.430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0.244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0.169</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0.139</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0.426</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0.340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0.184</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37</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0.393</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0.133</w:t>
            </w:r>
          </w:p>
        </w:tc>
      </w:tr>
      <w:tr w:rsidR="003154A5" w:rsidTr="003154A5">
        <w:tc>
          <w:tcPr>
            <w:cnfStyle w:val="001000000000" w:firstRow="0" w:lastRow="0" w:firstColumn="1" w:lastColumn="0" w:oddVBand="0" w:evenVBand="0" w:oddHBand="0" w:evenHBand="0" w:firstRowFirstColumn="0" w:firstRowLastColumn="0" w:lastRowFirstColumn="0" w:lastRowLastColumn="0"/>
            <w:tcW w:w="1773"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38</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0.365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26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r>
    </w:tbl>
    <w:p w:rsidR="003154A5" w:rsidRDefault="003154A5">
      <w:pPr>
        <w:tabs>
          <w:tab w:val="left" w:pos="1290"/>
        </w:tabs>
        <w:spacing w:line="240" w:lineRule="auto"/>
        <w:rPr>
          <w:rFonts w:ascii="Times New Roman" w:eastAsia="Times New Roman" w:hAnsi="Times New Roman" w:cs="Times New Roman"/>
          <w:b/>
          <w:bCs/>
          <w:sz w:val="24"/>
          <w:szCs w:val="24"/>
        </w:rPr>
      </w:pPr>
    </w:p>
    <w:p w:rsidR="003154A5" w:rsidRDefault="0057720C">
      <w:pPr>
        <w:tabs>
          <w:tab w:val="left" w:pos="1290"/>
        </w:tabs>
        <w:spacing w:line="240" w:lineRule="auto"/>
        <w:rPr>
          <w:rFonts w:ascii="Times New Roman" w:eastAsia="Times New Roman" w:hAnsi="Times New Roman" w:cs="Times New Roman"/>
          <w:sz w:val="24"/>
          <w:szCs w:val="24"/>
        </w:rPr>
      </w:pPr>
      <w:bookmarkStart w:id="2" w:name="_1eqw1sv4vvo" w:colFirst="0" w:colLast="0"/>
      <w:bookmarkEnd w:id="2"/>
      <w:r>
        <w:rPr>
          <w:rFonts w:ascii="Times New Roman" w:eastAsia="Times New Roman" w:hAnsi="Times New Roman" w:cs="Times New Roman"/>
          <w:b/>
          <w:bCs/>
          <w:sz w:val="24"/>
          <w:szCs w:val="24"/>
        </w:rPr>
        <w:t>Table 10. Leavening Activity of Screened Yeasts Isolates at 30</w:t>
      </w:r>
      <w:r>
        <w:rPr>
          <w:rFonts w:ascii="Times New Roman" w:eastAsia="Times New Roman" w:hAnsi="Times New Roman" w:cs="Times New Roman"/>
          <w:b/>
          <w:bCs/>
          <w:sz w:val="24"/>
          <w:szCs w:val="24"/>
          <w:vertAlign w:val="superscript"/>
        </w:rPr>
        <w:t>o</w:t>
      </w:r>
      <w:r>
        <w:rPr>
          <w:rFonts w:ascii="Times New Roman" w:eastAsia="Times New Roman" w:hAnsi="Times New Roman" w:cs="Times New Roman"/>
          <w:b/>
          <w:bCs/>
          <w:sz w:val="24"/>
          <w:szCs w:val="24"/>
        </w:rPr>
        <w:t>C Temperature</w:t>
      </w:r>
    </w:p>
    <w:tbl>
      <w:tblPr>
        <w:tblStyle w:val="a9"/>
        <w:tblW w:w="7722" w:type="dxa"/>
        <w:tblInd w:w="0" w:type="dxa"/>
        <w:tblBorders>
          <w:top w:val="single" w:sz="4" w:space="0" w:color="7F7F7F"/>
          <w:bottom w:val="single" w:sz="4" w:space="0" w:color="7F7F7F"/>
        </w:tblBorders>
        <w:tblLayout w:type="fixed"/>
        <w:tblLook w:val="06A0" w:firstRow="1" w:lastRow="0" w:firstColumn="1" w:lastColumn="0" w:noHBand="1" w:noVBand="1"/>
      </w:tblPr>
      <w:tblGrid>
        <w:gridCol w:w="2105"/>
        <w:gridCol w:w="821"/>
        <w:gridCol w:w="1189"/>
        <w:gridCol w:w="1180"/>
        <w:gridCol w:w="1180"/>
        <w:gridCol w:w="1247"/>
      </w:tblGrid>
      <w:tr w:rsidR="003154A5" w:rsidTr="0031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000000"/>
            </w:tcBorders>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Isolate Code</w:t>
            </w:r>
          </w:p>
        </w:tc>
        <w:tc>
          <w:tcPr>
            <w:tcW w:w="5617" w:type="dxa"/>
            <w:gridSpan w:val="5"/>
            <w:tcBorders>
              <w:bottom w:val="single" w:sz="4" w:space="0" w:color="000000"/>
            </w:tcBorders>
          </w:tcPr>
          <w:p w:rsidR="003154A5" w:rsidRDefault="0057720C">
            <w:pPr>
              <w:tabs>
                <w:tab w:val="right" w:pos="5401"/>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Rising Dough Volume (cm)/Time (min)</w:t>
            </w:r>
            <w:r>
              <w:rPr>
                <w:rFonts w:ascii="Times New Roman" w:eastAsia="Times New Roman" w:hAnsi="Times New Roman" w:cs="Times New Roman"/>
                <w:sz w:val="24"/>
                <w:szCs w:val="24"/>
              </w:rPr>
              <w:tab/>
            </w:r>
          </w:p>
          <w:p w:rsidR="003154A5" w:rsidRDefault="005772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 min    30 min        60 min        90 min        120 min</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11</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12</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13</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EPc 14</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18</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19</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20</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EPo 21</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EPpw 22</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24</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25</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EPb 28</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lastRenderedPageBreak/>
              <w:t>EPb 29</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pPr>
            <w:r>
              <w:rPr>
                <w:rFonts w:ascii="Times New Roman" w:eastAsia="Times New Roman" w:hAnsi="Times New Roman" w:cs="Times New Roman"/>
                <w:b w:val="0"/>
                <w:bCs w:val="0"/>
                <w:sz w:val="24"/>
                <w:szCs w:val="24"/>
              </w:rPr>
              <w:t>EPw 33</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36</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37</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EPw 38</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tabs>
                <w:tab w:val="left" w:pos="511"/>
                <w:tab w:val="center" w:pos="765"/>
              </w:tabs>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Control (CY)</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54A5" w:rsidTr="003154A5">
        <w:tc>
          <w:tcPr>
            <w:cnfStyle w:val="001000000000" w:firstRow="0" w:lastRow="0" w:firstColumn="1" w:lastColumn="0" w:oddVBand="0" w:evenVBand="0" w:oddHBand="0" w:evenHBand="0" w:firstRowFirstColumn="0" w:firstRowLastColumn="0" w:lastRowFirstColumn="0" w:lastRowLastColumn="0"/>
            <w:tcW w:w="2105" w:type="dxa"/>
          </w:tcPr>
          <w:p w:rsidR="003154A5" w:rsidRDefault="0057720C">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NC</w:t>
            </w:r>
          </w:p>
        </w:tc>
        <w:tc>
          <w:tcPr>
            <w:tcW w:w="821"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9"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47" w:type="dxa"/>
          </w:tcPr>
          <w:p w:rsidR="003154A5" w:rsidRDefault="005772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bl>
    <w:p w:rsidR="003154A5" w:rsidRDefault="005772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CY – Commercial Yeast; NC – Negative Control</w:t>
      </w:r>
    </w:p>
    <w:p w:rsidR="003154A5" w:rsidRDefault="003154A5">
      <w:pPr>
        <w:spacing w:line="240" w:lineRule="auto"/>
        <w:rPr>
          <w:rFonts w:ascii="Times New Roman" w:eastAsia="Times New Roman" w:hAnsi="Times New Roman" w:cs="Times New Roman"/>
          <w:sz w:val="24"/>
          <w:szCs w:val="24"/>
        </w:rPr>
      </w:pPr>
    </w:p>
    <w:p w:rsidR="003154A5" w:rsidRDefault="0057720C">
      <w:pPr>
        <w:tabs>
          <w:tab w:val="left" w:pos="70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 Leavening Activity and Dough Rising Capacity of Yeast Isolates</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10 shows the leavening activities (rising dough volume) in cm of the selected screened yeast isolates over five time points (0 min, 30 min, 60 min, 90 min, and 120 min). The statistical analysis presented in Table 11 showed that there is no significant difference at p=5 in the initial volume, the final volume of Control (Commercial Yeast)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cerevisiae</w:t>
      </w:r>
      <w:r>
        <w:rPr>
          <w:rFonts w:ascii="Times New Roman" w:eastAsia="Times New Roman" w:hAnsi="Times New Roman" w:cs="Times New Roman"/>
          <w:sz w:val="24"/>
          <w:szCs w:val="24"/>
        </w:rPr>
        <w:t xml:space="preserve"> (EPw 37) is significantly different from </w:t>
      </w:r>
      <w:r>
        <w:rPr>
          <w:rFonts w:ascii="Times New Roman" w:eastAsia="Times New Roman" w:hAnsi="Times New Roman" w:cs="Times New Roman"/>
          <w:i/>
          <w:iCs/>
          <w:sz w:val="24"/>
          <w:szCs w:val="24"/>
        </w:rPr>
        <w:t>Pitchia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kudriazveii</w:t>
      </w:r>
      <w:r>
        <w:rPr>
          <w:rFonts w:ascii="Times New Roman" w:eastAsia="Times New Roman" w:hAnsi="Times New Roman" w:cs="Times New Roman"/>
          <w:sz w:val="24"/>
          <w:szCs w:val="24"/>
        </w:rPr>
        <w:t xml:space="preserve"> (EPo 21)</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cerevisiae</w:t>
      </w:r>
      <w:r>
        <w:rPr>
          <w:rFonts w:ascii="Times New Roman" w:eastAsia="Times New Roman" w:hAnsi="Times New Roman" w:cs="Times New Roman"/>
          <w:sz w:val="24"/>
          <w:szCs w:val="24"/>
        </w:rPr>
        <w:t xml:space="preserve"> (EPw 36) as well as in terms of dough rise.</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shows that the control (commercial yeast) exhibited the highest DRC (52.1%), serving as the benchmark for comparison. Among the wild isolates,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37) (25%) demonstrated the highest dough rising capacity, making it the most promising candidate.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(EPw 36) (14.8%) and </w:t>
      </w:r>
      <w:r>
        <w:rPr>
          <w:rFonts w:ascii="Times New Roman" w:eastAsia="Times New Roman" w:hAnsi="Times New Roman" w:cs="Times New Roman"/>
          <w:i/>
          <w:iCs/>
          <w:sz w:val="24"/>
          <w:szCs w:val="24"/>
        </w:rPr>
        <w:t>Candida tropicalis</w:t>
      </w:r>
      <w:r>
        <w:rPr>
          <w:rFonts w:ascii="Times New Roman" w:eastAsia="Times New Roman" w:hAnsi="Times New Roman" w:cs="Times New Roman"/>
          <w:sz w:val="24"/>
          <w:szCs w:val="24"/>
        </w:rPr>
        <w:t xml:space="preserve"> (EPo 21) (16%) showed significant leavening ability, closely following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spp. EPw 37. Other isolates exhibited lower DRC values, with EPo 28 (3.7%) showing the least effectiveness.</w:t>
      </w:r>
    </w:p>
    <w:p w:rsidR="003154A5" w:rsidRDefault="0057720C">
      <w:pPr>
        <w:tabs>
          <w:tab w:val="left" w:pos="70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and final dough volumes were recorded from the graduated surface of the beaker</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net increase in volumes of dough inoculated with yeast isolates at 30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are presented in Table 11. Commercial yeast</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was used as </w:t>
      </w:r>
      <w:r w:rsidR="000A216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control</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had an initial volume of 2.3cm and a final volume of 3.5cm</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giving a dough rise of 1.2cm. Among the isolated Yeast species (wild yeast)</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dough rise ranged from 0.1 cm (</w:t>
      </w:r>
      <w:r>
        <w:rPr>
          <w:rFonts w:ascii="Times New Roman" w:eastAsia="Times New Roman" w:hAnsi="Times New Roman" w:cs="Times New Roman"/>
          <w:i/>
          <w:iCs/>
          <w:sz w:val="24"/>
          <w:szCs w:val="24"/>
        </w:rPr>
        <w:t>Saccharomyces cereviciae)</w:t>
      </w:r>
      <w:r>
        <w:rPr>
          <w:rFonts w:ascii="Times New Roman" w:eastAsia="Times New Roman" w:hAnsi="Times New Roman" w:cs="Times New Roman"/>
          <w:sz w:val="24"/>
          <w:szCs w:val="24"/>
        </w:rPr>
        <w:t xml:space="preserve"> to 0.7cm (</w:t>
      </w:r>
      <w:r>
        <w:rPr>
          <w:rFonts w:ascii="Times New Roman" w:eastAsia="Times New Roman" w:hAnsi="Times New Roman" w:cs="Times New Roman"/>
          <w:i/>
          <w:iCs/>
          <w:sz w:val="24"/>
          <w:szCs w:val="24"/>
        </w:rPr>
        <w:t>Saccharomyces cereviciae)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Saccharomyces cereviciae </w:t>
      </w:r>
      <w:r>
        <w:rPr>
          <w:rFonts w:ascii="Times New Roman" w:eastAsia="Times New Roman" w:hAnsi="Times New Roman" w:cs="Times New Roman"/>
          <w:sz w:val="24"/>
          <w:szCs w:val="24"/>
        </w:rPr>
        <w:t>(EPb 28 from banana) had the lowest (0.1cm) dough rise after 120 minutes</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followed </w:t>
      </w:r>
      <w:r>
        <w:rPr>
          <w:rFonts w:ascii="Times New Roman" w:eastAsia="Times New Roman" w:hAnsi="Times New Roman" w:cs="Times New Roman"/>
          <w:i/>
          <w:iCs/>
          <w:sz w:val="24"/>
          <w:szCs w:val="24"/>
        </w:rPr>
        <w:t>by Pichia kudriavzevii</w:t>
      </w:r>
      <w:r>
        <w:rPr>
          <w:rFonts w:ascii="Times New Roman" w:eastAsia="Times New Roman" w:hAnsi="Times New Roman" w:cs="Times New Roman"/>
          <w:sz w:val="24"/>
          <w:szCs w:val="24"/>
        </w:rPr>
        <w:t xml:space="preserve"> (EPpw 22 from orange)</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had 0.2cm, (EPb 25 &amp; 28) had 0.3cm,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had 0.4cm dough rise</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w:t>
      </w:r>
      <w:r>
        <w:rPr>
          <w:rFonts w:ascii="Times New Roman" w:eastAsia="Times New Roman" w:hAnsi="Times New Roman" w:cs="Times New Roman"/>
          <w:i/>
          <w:iCs/>
          <w:sz w:val="24"/>
          <w:szCs w:val="24"/>
        </w:rPr>
        <w:t>Saccharomyces cereviciae</w:t>
      </w:r>
      <w:r>
        <w:rPr>
          <w:rFonts w:ascii="Times New Roman" w:eastAsia="Times New Roman" w:hAnsi="Times New Roman" w:cs="Times New Roman"/>
          <w:sz w:val="24"/>
          <w:szCs w:val="24"/>
        </w:rPr>
        <w:t xml:space="preserve"> isolated from watermelon recorded the highest (0.7cm), dough rise after 120 minutes.</w:t>
      </w:r>
    </w:p>
    <w:p w:rsidR="003154A5" w:rsidRDefault="003154A5">
      <w:pPr>
        <w:tabs>
          <w:tab w:val="left" w:pos="7060"/>
        </w:tabs>
        <w:spacing w:line="240" w:lineRule="auto"/>
        <w:jc w:val="both"/>
        <w:rPr>
          <w:rFonts w:ascii="Times New Roman" w:eastAsia="Times New Roman" w:hAnsi="Times New Roman" w:cs="Times New Roman"/>
          <w:sz w:val="24"/>
          <w:szCs w:val="24"/>
        </w:rPr>
      </w:pP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11. Dough Rising Capacity of Yeast Isolates</w:t>
      </w:r>
    </w:p>
    <w:tbl>
      <w:tblPr>
        <w:tblStyle w:val="aa"/>
        <w:tblpPr w:leftFromText="180" w:rightFromText="180" w:vertAnchor="text" w:tblpX="1115" w:tblpY="1"/>
        <w:tblW w:w="713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1"/>
        <w:gridCol w:w="1418"/>
        <w:gridCol w:w="1417"/>
        <w:gridCol w:w="1479"/>
        <w:gridCol w:w="1115"/>
      </w:tblGrid>
      <w:tr w:rsidR="003154A5">
        <w:trPr>
          <w:gridAfter w:val="1"/>
          <w:wAfter w:w="1115" w:type="dxa"/>
        </w:trPr>
        <w:tc>
          <w:tcPr>
            <w:tcW w:w="1701"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Isolate code</w:t>
            </w:r>
          </w:p>
        </w:tc>
        <w:tc>
          <w:tcPr>
            <w:tcW w:w="1418"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Initial Volume</w:t>
            </w:r>
          </w:p>
        </w:tc>
        <w:tc>
          <w:tcPr>
            <w:tcW w:w="1417"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Final Volume</w:t>
            </w:r>
          </w:p>
        </w:tc>
        <w:tc>
          <w:tcPr>
            <w:tcW w:w="1479" w:type="dxa"/>
            <w:tcBorders>
              <w:top w:val="single" w:sz="4" w:space="0" w:color="000000"/>
              <w:bottom w:val="single" w:sz="4" w:space="0" w:color="000000"/>
            </w:tcBorders>
          </w:tcPr>
          <w:p w:rsidR="003154A5" w:rsidRDefault="0057720C">
            <w:pPr>
              <w:rPr>
                <w:rFonts w:ascii="Times New Roman" w:eastAsia="Times New Roman" w:hAnsi="Times New Roman" w:cs="Times New Roman"/>
                <w:b/>
                <w:bCs/>
              </w:rPr>
            </w:pPr>
            <w:r>
              <w:rPr>
                <w:rFonts w:ascii="Times New Roman" w:eastAsia="Times New Roman" w:hAnsi="Times New Roman" w:cs="Times New Roman"/>
                <w:b/>
                <w:bCs/>
              </w:rPr>
              <w:t>Dough Rise</w:t>
            </w:r>
          </w:p>
        </w:tc>
      </w:tr>
      <w:tr w:rsidR="003154A5">
        <w:trPr>
          <w:gridAfter w:val="1"/>
          <w:wAfter w:w="1115" w:type="dxa"/>
        </w:trPr>
        <w:tc>
          <w:tcPr>
            <w:tcW w:w="1701"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Control (CY)</w:t>
            </w:r>
          </w:p>
        </w:tc>
        <w:tc>
          <w:tcPr>
            <w:tcW w:w="1418"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2.2±0.1</w:t>
            </w:r>
            <w:r>
              <w:rPr>
                <w:rFonts w:ascii="Times New Roman" w:eastAsia="Times New Roman" w:hAnsi="Times New Roman" w:cs="Times New Roman"/>
                <w:vertAlign w:val="superscript"/>
              </w:rPr>
              <w:t xml:space="preserve"> a</w:t>
            </w:r>
          </w:p>
        </w:tc>
        <w:tc>
          <w:tcPr>
            <w:tcW w:w="1417"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3.4±0.1</w:t>
            </w:r>
            <w:r>
              <w:rPr>
                <w:rFonts w:ascii="Times New Roman" w:eastAsia="Times New Roman" w:hAnsi="Times New Roman" w:cs="Times New Roman"/>
                <w:vertAlign w:val="superscript"/>
              </w:rPr>
              <w:t xml:space="preserve"> d</w:t>
            </w:r>
          </w:p>
        </w:tc>
        <w:tc>
          <w:tcPr>
            <w:tcW w:w="1479" w:type="dxa"/>
            <w:tcBorders>
              <w:top w:val="single" w:sz="4" w:space="0" w:color="000000"/>
            </w:tcBorders>
          </w:tcPr>
          <w:p w:rsidR="003154A5" w:rsidRDefault="0057720C">
            <w:pPr>
              <w:rPr>
                <w:rFonts w:ascii="Times New Roman" w:eastAsia="Times New Roman" w:hAnsi="Times New Roman" w:cs="Times New Roman"/>
              </w:rPr>
            </w:pPr>
            <w:r>
              <w:rPr>
                <w:rFonts w:ascii="Times New Roman" w:eastAsia="Times New Roman" w:hAnsi="Times New Roman" w:cs="Times New Roman"/>
              </w:rPr>
              <w:t>1.2±0.1</w:t>
            </w:r>
            <w:r>
              <w:rPr>
                <w:rFonts w:ascii="Times New Roman" w:eastAsia="Times New Roman" w:hAnsi="Times New Roman" w:cs="Times New Roman"/>
                <w:vertAlign w:val="superscript"/>
              </w:rPr>
              <w:t xml:space="preserve"> e</w:t>
            </w: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EPo 21</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2.4±0.1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2.8±0.1</w:t>
            </w:r>
            <w:r>
              <w:rPr>
                <w:rFonts w:ascii="Times New Roman" w:eastAsia="Times New Roman" w:hAnsi="Times New Roman" w:cs="Times New Roman"/>
                <w:vertAlign w:val="superscript"/>
              </w:rPr>
              <w:t xml:space="preserve"> ab</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0.4±0.1</w:t>
            </w:r>
            <w:r>
              <w:rPr>
                <w:rFonts w:ascii="Times New Roman" w:eastAsia="Times New Roman" w:hAnsi="Times New Roman" w:cs="Times New Roman"/>
                <w:vertAlign w:val="superscript"/>
              </w:rPr>
              <w:t xml:space="preserve"> 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EPpw 22</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2.5±0.7</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3.2±0.1</w:t>
            </w:r>
            <w:r>
              <w:rPr>
                <w:rFonts w:ascii="Times New Roman" w:eastAsia="Times New Roman" w:hAnsi="Times New Roman" w:cs="Times New Roman"/>
                <w:vertAlign w:val="superscript"/>
              </w:rPr>
              <w:t>cd</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0.2±0.0</w:t>
            </w:r>
            <w:r>
              <w:rPr>
                <w:rFonts w:ascii="Times New Roman" w:eastAsia="Times New Roman" w:hAnsi="Times New Roman" w:cs="Times New Roman"/>
                <w:vertAlign w:val="superscript"/>
              </w:rPr>
              <w:t xml:space="preserve"> ab</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EPb 24</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2.6±0.1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2.9±0.1</w:t>
            </w:r>
            <w:r>
              <w:rPr>
                <w:rFonts w:ascii="Times New Roman" w:eastAsia="Times New Roman" w:hAnsi="Times New Roman" w:cs="Times New Roman"/>
                <w:vertAlign w:val="superscript"/>
              </w:rPr>
              <w:t xml:space="preserve"> ab</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0.35±0.1</w:t>
            </w:r>
            <w:r>
              <w:rPr>
                <w:rFonts w:ascii="Times New Roman" w:eastAsia="Times New Roman" w:hAnsi="Times New Roman" w:cs="Times New Roman"/>
                <w:vertAlign w:val="superscript"/>
              </w:rPr>
              <w:t xml:space="preserve"> 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EPb 25</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3.1±0.1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3.35±0.1</w:t>
            </w:r>
            <w:r>
              <w:rPr>
                <w:rFonts w:ascii="Times New Roman" w:eastAsia="Times New Roman" w:hAnsi="Times New Roman" w:cs="Times New Roman"/>
                <w:vertAlign w:val="superscript"/>
              </w:rPr>
              <w:t xml:space="preserve"> cd</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0.29±0.0</w:t>
            </w:r>
            <w:r>
              <w:rPr>
                <w:rFonts w:ascii="Times New Roman" w:eastAsia="Times New Roman" w:hAnsi="Times New Roman" w:cs="Times New Roman"/>
                <w:vertAlign w:val="superscript"/>
              </w:rPr>
              <w:t xml:space="preserve"> bc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EPb 28</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2.65±0.1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2.7±0.1</w:t>
            </w:r>
            <w:r>
              <w:rPr>
                <w:rFonts w:ascii="Times New Roman" w:eastAsia="Times New Roman" w:hAnsi="Times New Roman" w:cs="Times New Roman"/>
                <w:vertAlign w:val="superscript"/>
              </w:rPr>
              <w:t xml:space="preserve"> a</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0.10±0.0</w:t>
            </w:r>
            <w:r>
              <w:rPr>
                <w:rFonts w:ascii="Times New Roman" w:eastAsia="Times New Roman" w:hAnsi="Times New Roman" w:cs="Times New Roman"/>
                <w:vertAlign w:val="superscript"/>
              </w:rPr>
              <w:t xml:space="preserve"> a</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EPw 36</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2.6±0.1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3.0±0.1</w:t>
            </w:r>
            <w:r>
              <w:rPr>
                <w:rFonts w:ascii="Times New Roman" w:eastAsia="Times New Roman" w:hAnsi="Times New Roman" w:cs="Times New Roman"/>
                <w:vertAlign w:val="superscript"/>
              </w:rPr>
              <w:t xml:space="preserve"> bc</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0.39±0.0</w:t>
            </w:r>
            <w:r>
              <w:rPr>
                <w:rFonts w:ascii="Times New Roman" w:eastAsia="Times New Roman" w:hAnsi="Times New Roman" w:cs="Times New Roman"/>
                <w:vertAlign w:val="superscript"/>
              </w:rPr>
              <w:t xml:space="preserve"> c</w:t>
            </w:r>
          </w:p>
        </w:tc>
        <w:tc>
          <w:tcPr>
            <w:tcW w:w="1115" w:type="dxa"/>
          </w:tcPr>
          <w:p w:rsidR="003154A5" w:rsidRDefault="003154A5">
            <w:pPr>
              <w:rPr>
                <w:rFonts w:ascii="Times New Roman" w:eastAsia="Times New Roman" w:hAnsi="Times New Roman" w:cs="Times New Roman"/>
              </w:rPr>
            </w:pPr>
          </w:p>
        </w:tc>
      </w:tr>
      <w:tr w:rsidR="003154A5">
        <w:tc>
          <w:tcPr>
            <w:tcW w:w="1701"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EPw 37</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2.7±0.1</w:t>
            </w:r>
            <w:r>
              <w:rPr>
                <w:rFonts w:ascii="Times New Roman" w:eastAsia="Times New Roman" w:hAnsi="Times New Roman" w:cs="Times New Roman"/>
                <w:vertAlign w:val="superscript"/>
              </w:rPr>
              <w:t xml:space="preserve"> a</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3.4±0.1</w:t>
            </w:r>
            <w:r>
              <w:rPr>
                <w:rFonts w:ascii="Times New Roman" w:eastAsia="Times New Roman" w:hAnsi="Times New Roman" w:cs="Times New Roman"/>
                <w:vertAlign w:val="superscript"/>
              </w:rPr>
              <w:t xml:space="preserve"> d</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0.69±0.01</w:t>
            </w:r>
            <w:r>
              <w:rPr>
                <w:rFonts w:ascii="Times New Roman" w:eastAsia="Times New Roman" w:hAnsi="Times New Roman" w:cs="Times New Roman"/>
                <w:vertAlign w:val="superscript"/>
              </w:rPr>
              <w:t xml:space="preserve"> d</w:t>
            </w:r>
          </w:p>
        </w:tc>
        <w:tc>
          <w:tcPr>
            <w:tcW w:w="1115" w:type="dxa"/>
          </w:tcPr>
          <w:p w:rsidR="003154A5" w:rsidRDefault="003154A5">
            <w:pPr>
              <w:rPr>
                <w:rFonts w:ascii="Times New Roman" w:eastAsia="Times New Roman" w:hAnsi="Times New Roman" w:cs="Times New Roman"/>
              </w:rPr>
            </w:pPr>
          </w:p>
        </w:tc>
      </w:tr>
      <w:tr w:rsidR="003154A5">
        <w:trPr>
          <w:gridAfter w:val="1"/>
          <w:wAfter w:w="1115" w:type="dxa"/>
        </w:trPr>
        <w:tc>
          <w:tcPr>
            <w:tcW w:w="1701" w:type="dxa"/>
          </w:tcPr>
          <w:p w:rsidR="003154A5" w:rsidRDefault="0057720C">
            <w:pPr>
              <w:jc w:val="both"/>
              <w:rPr>
                <w:rFonts w:ascii="Times New Roman" w:eastAsia="Times New Roman" w:hAnsi="Times New Roman" w:cs="Times New Roman"/>
              </w:rPr>
            </w:pPr>
            <w:r>
              <w:rPr>
                <w:rFonts w:ascii="Times New Roman" w:eastAsia="Times New Roman" w:hAnsi="Times New Roman" w:cs="Times New Roman"/>
              </w:rPr>
              <w:t>P-value</w:t>
            </w:r>
          </w:p>
        </w:tc>
        <w:tc>
          <w:tcPr>
            <w:tcW w:w="1418"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0.17</w:t>
            </w:r>
          </w:p>
        </w:tc>
        <w:tc>
          <w:tcPr>
            <w:tcW w:w="1417"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0.001</w:t>
            </w:r>
          </w:p>
        </w:tc>
        <w:tc>
          <w:tcPr>
            <w:tcW w:w="1479" w:type="dxa"/>
          </w:tcPr>
          <w:p w:rsidR="003154A5" w:rsidRDefault="0057720C">
            <w:pPr>
              <w:rPr>
                <w:rFonts w:ascii="Times New Roman" w:eastAsia="Times New Roman" w:hAnsi="Times New Roman" w:cs="Times New Roman"/>
              </w:rPr>
            </w:pPr>
            <w:r>
              <w:rPr>
                <w:rFonts w:ascii="Times New Roman" w:eastAsia="Times New Roman" w:hAnsi="Times New Roman" w:cs="Times New Roman"/>
              </w:rPr>
              <w:t>0.001</w:t>
            </w:r>
          </w:p>
        </w:tc>
      </w:tr>
    </w:tbl>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3154A5">
      <w:pPr>
        <w:tabs>
          <w:tab w:val="left" w:pos="3891"/>
        </w:tabs>
        <w:spacing w:line="240" w:lineRule="auto"/>
        <w:rPr>
          <w:rFonts w:ascii="Times New Roman" w:eastAsia="Times New Roman" w:hAnsi="Times New Roman" w:cs="Times New Roman"/>
          <w:sz w:val="24"/>
          <w:szCs w:val="24"/>
        </w:rPr>
      </w:pPr>
    </w:p>
    <w:p w:rsidR="003154A5" w:rsidRDefault="0057720C">
      <w:pPr>
        <w:tabs>
          <w:tab w:val="left" w:pos="389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DRC – Dough Rising Capacity; CY – Commercial Yeast; EPo 21 –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kudriazveii</w:t>
      </w:r>
      <w:r>
        <w:rPr>
          <w:rFonts w:ascii="Times New Roman" w:eastAsia="Times New Roman" w:hAnsi="Times New Roman" w:cs="Times New Roman"/>
          <w:sz w:val="24"/>
          <w:szCs w:val="24"/>
        </w:rPr>
        <w:t xml:space="preserve">; EPpw 22 &amp; EPb 28 –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tropicalis</w:t>
      </w:r>
      <w:r>
        <w:rPr>
          <w:rFonts w:ascii="Times New Roman" w:eastAsia="Times New Roman" w:hAnsi="Times New Roman" w:cs="Times New Roman"/>
          <w:sz w:val="24"/>
          <w:szCs w:val="24"/>
        </w:rPr>
        <w:t xml:space="preserve">; EPb 24 &amp; 25, EPw 36 &amp; 37 –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cerevisiae</w:t>
      </w:r>
    </w:p>
    <w:p w:rsidR="003154A5" w:rsidRDefault="005772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Means with similar superscript down the group showed no significant difference (P=0.05)</w:t>
      </w:r>
    </w:p>
    <w:p w:rsidR="003154A5" w:rsidRDefault="003154A5">
      <w:pPr>
        <w:spacing w:line="240" w:lineRule="auto"/>
        <w:rPr>
          <w:rFonts w:ascii="Times New Roman" w:eastAsia="Times New Roman" w:hAnsi="Times New Roman" w:cs="Times New Roman"/>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3154A5">
      <w:pPr>
        <w:tabs>
          <w:tab w:val="left" w:pos="6030"/>
        </w:tabs>
        <w:spacing w:line="240" w:lineRule="auto"/>
        <w:rPr>
          <w:rFonts w:ascii="Times New Roman" w:eastAsia="Times New Roman" w:hAnsi="Times New Roman" w:cs="Times New Roman"/>
          <w:b/>
          <w:bCs/>
          <w:sz w:val="24"/>
          <w:szCs w:val="24"/>
        </w:rPr>
      </w:pPr>
    </w:p>
    <w:p w:rsidR="003154A5" w:rsidRDefault="0057720C">
      <w:pPr>
        <w:tabs>
          <w:tab w:val="left" w:pos="6030"/>
        </w:tabs>
        <w:spacing w:line="240" w:lineRule="auto"/>
        <w:jc w:val="center"/>
        <w:rPr>
          <w:rFonts w:ascii="Times New Roman" w:eastAsia="Times New Roman" w:hAnsi="Times New Roman" w:cs="Times New Roman"/>
          <w:b/>
          <w:bCs/>
          <w:sz w:val="24"/>
          <w:szCs w:val="24"/>
        </w:rPr>
      </w:pPr>
      <w:r>
        <w:rPr>
          <w:noProof/>
        </w:rPr>
        <w:drawing>
          <wp:inline distT="0" distB="0" distL="0" distR="0">
            <wp:extent cx="5505450" cy="3886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505450" cy="3886200"/>
                    </a:xfrm>
                    <a:prstGeom prst="rect">
                      <a:avLst/>
                    </a:prstGeom>
                    <a:ln/>
                  </pic:spPr>
                </pic:pic>
              </a:graphicData>
            </a:graphic>
          </wp:inline>
        </w:drawing>
      </w:r>
    </w:p>
    <w:p w:rsidR="003154A5" w:rsidRDefault="0057720C">
      <w:pPr>
        <w:tabs>
          <w:tab w:val="left" w:pos="7210"/>
          <w:tab w:val="left" w:pos="784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 Dough Rising Capacity (DRC) % of Yeast Isolates</w:t>
      </w:r>
    </w:p>
    <w:p w:rsidR="003154A5" w:rsidRDefault="003154A5">
      <w:pPr>
        <w:tabs>
          <w:tab w:val="left" w:pos="7210"/>
          <w:tab w:val="left" w:pos="7840"/>
        </w:tabs>
        <w:spacing w:line="240" w:lineRule="auto"/>
        <w:jc w:val="both"/>
        <w:rPr>
          <w:rFonts w:ascii="Times New Roman" w:eastAsia="Times New Roman" w:hAnsi="Times New Roman" w:cs="Times New Roman"/>
          <w:b/>
          <w:bCs/>
          <w:sz w:val="24"/>
          <w:szCs w:val="24"/>
        </w:rPr>
      </w:pPr>
    </w:p>
    <w:p w:rsidR="003154A5" w:rsidRDefault="003154A5">
      <w:pPr>
        <w:tabs>
          <w:tab w:val="left" w:pos="7210"/>
          <w:tab w:val="left" w:pos="7840"/>
        </w:tabs>
        <w:spacing w:line="240" w:lineRule="auto"/>
        <w:jc w:val="both"/>
        <w:rPr>
          <w:rFonts w:ascii="Times New Roman" w:eastAsia="Times New Roman" w:hAnsi="Times New Roman" w:cs="Times New Roman"/>
          <w:b/>
          <w:bCs/>
          <w:sz w:val="24"/>
          <w:szCs w:val="24"/>
        </w:rPr>
      </w:pPr>
    </w:p>
    <w:p w:rsidR="003154A5" w:rsidRDefault="003154A5">
      <w:pPr>
        <w:tabs>
          <w:tab w:val="left" w:pos="7210"/>
          <w:tab w:val="left" w:pos="7840"/>
        </w:tabs>
        <w:spacing w:line="240" w:lineRule="auto"/>
        <w:jc w:val="both"/>
        <w:rPr>
          <w:rFonts w:ascii="Times New Roman" w:eastAsia="Times New Roman" w:hAnsi="Times New Roman" w:cs="Times New Roman"/>
          <w:b/>
          <w:bCs/>
          <w:sz w:val="24"/>
          <w:szCs w:val="24"/>
        </w:rPr>
      </w:pPr>
    </w:p>
    <w:p w:rsidR="003154A5" w:rsidRDefault="003154A5">
      <w:pPr>
        <w:spacing w:line="240" w:lineRule="auto"/>
        <w:rPr>
          <w:rFonts w:ascii="Times New Roman" w:eastAsia="Times New Roman" w:hAnsi="Times New Roman" w:cs="Times New Roman"/>
          <w:b/>
          <w:bCs/>
          <w:sz w:val="24"/>
          <w:szCs w:val="24"/>
        </w:rPr>
      </w:pPr>
    </w:p>
    <w:p w:rsidR="003154A5" w:rsidRDefault="0057720C">
      <w:pPr>
        <w:spacing w:line="240" w:lineRule="auto"/>
        <w:jc w:val="center"/>
        <w:rPr>
          <w:rFonts w:ascii="Times New Roman" w:eastAsia="Times New Roman" w:hAnsi="Times New Roman" w:cs="Times New Roman"/>
          <w:b/>
          <w:bCs/>
          <w:sz w:val="24"/>
          <w:szCs w:val="24"/>
        </w:rPr>
      </w:pPr>
      <w:bookmarkStart w:id="3" w:name="_GoBack"/>
      <w:r>
        <w:rPr>
          <w:rFonts w:ascii="Times New Roman" w:eastAsia="Times New Roman" w:hAnsi="Times New Roman" w:cs="Times New Roman"/>
          <w:b/>
          <w:bCs/>
          <w:sz w:val="24"/>
          <w:szCs w:val="24"/>
        </w:rPr>
        <w:t>DISCU</w:t>
      </w:r>
      <w:bookmarkEnd w:id="3"/>
      <w:r>
        <w:rPr>
          <w:rFonts w:ascii="Times New Roman" w:eastAsia="Times New Roman" w:hAnsi="Times New Roman" w:cs="Times New Roman"/>
          <w:b/>
          <w:bCs/>
          <w:sz w:val="24"/>
          <w:szCs w:val="24"/>
        </w:rPr>
        <w:t>SSION</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 Isolation and Identification of Alternative Yeast Species from Deteriorated Fruits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revealed that agro-waste fruits (Banana, Cucumber, Orange, Pawpaw, Pineapple and Watermelon) contained a variety of yeast species consisting of five genera</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Debaromycces </w:t>
      </w:r>
      <w:r>
        <w:rPr>
          <w:rFonts w:ascii="Times New Roman" w:eastAsia="Times New Roman" w:hAnsi="Times New Roman" w:cs="Times New Roman"/>
          <w:sz w:val="24"/>
          <w:szCs w:val="24"/>
        </w:rPr>
        <w:t xml:space="preserve">and </w:t>
      </w:r>
      <w:r w:rsidRPr="005F2B39">
        <w:rPr>
          <w:rFonts w:ascii="Times New Roman" w:eastAsia="Times New Roman" w:hAnsi="Times New Roman" w:cs="Times New Roman"/>
          <w:i/>
          <w:iCs/>
          <w:sz w:val="24"/>
          <w:szCs w:val="24"/>
          <w:highlight w:val="yellow"/>
        </w:rPr>
        <w:t>Meyerozyma</w:t>
      </w:r>
      <w:r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i/>
          <w:iCs/>
          <w:sz w:val="24"/>
          <w:szCs w:val="24"/>
          <w:highlight w:val="yellow"/>
        </w:rPr>
        <w:t>Saccharomyces cerevisiae</w:t>
      </w:r>
      <w:r w:rsidRPr="005F2B39">
        <w:rPr>
          <w:rFonts w:ascii="Times New Roman" w:eastAsia="Times New Roman" w:hAnsi="Times New Roman" w:cs="Times New Roman"/>
          <w:sz w:val="24"/>
          <w:szCs w:val="24"/>
          <w:highlight w:val="yellow"/>
        </w:rPr>
        <w:t xml:space="preserve"> </w:t>
      </w:r>
      <w:r w:rsidR="000A216A" w:rsidRPr="005F2B39">
        <w:rPr>
          <w:rFonts w:ascii="Times New Roman" w:eastAsia="Times New Roman" w:hAnsi="Times New Roman" w:cs="Times New Roman"/>
          <w:sz w:val="24"/>
          <w:szCs w:val="24"/>
          <w:highlight w:val="yellow"/>
        </w:rPr>
        <w:t xml:space="preserve">was </w:t>
      </w:r>
      <w:r w:rsidRPr="005F2B39">
        <w:rPr>
          <w:rFonts w:ascii="Times New Roman" w:eastAsia="Times New Roman" w:hAnsi="Times New Roman" w:cs="Times New Roman"/>
          <w:sz w:val="24"/>
          <w:szCs w:val="24"/>
          <w:highlight w:val="yellow"/>
        </w:rPr>
        <w:t>isolated from all the agro-waste fruits</w:t>
      </w:r>
      <w:r w:rsidR="000A216A" w:rsidRPr="005F2B39">
        <w:rPr>
          <w:rFonts w:ascii="Times New Roman" w:eastAsia="Times New Roman" w:hAnsi="Times New Roman" w:cs="Times New Roman"/>
          <w:sz w:val="24"/>
          <w:szCs w:val="24"/>
          <w:highlight w:val="yellow"/>
        </w:rPr>
        <w:t>,</w:t>
      </w:r>
      <w:r w:rsidRPr="005F2B39">
        <w:rPr>
          <w:rFonts w:ascii="Times New Roman" w:eastAsia="Times New Roman" w:hAnsi="Times New Roman" w:cs="Times New Roman"/>
          <w:sz w:val="24"/>
          <w:szCs w:val="24"/>
          <w:highlight w:val="yellow"/>
        </w:rPr>
        <w:t xml:space="preserve"> but this same species </w:t>
      </w:r>
      <w:r w:rsidR="000A216A" w:rsidRPr="005F2B39">
        <w:rPr>
          <w:rFonts w:ascii="Times New Roman" w:eastAsia="Times New Roman" w:hAnsi="Times New Roman" w:cs="Times New Roman"/>
          <w:sz w:val="24"/>
          <w:szCs w:val="24"/>
          <w:highlight w:val="yellow"/>
        </w:rPr>
        <w:t xml:space="preserve">was </w:t>
      </w:r>
      <w:r w:rsidRPr="005F2B39">
        <w:rPr>
          <w:rFonts w:ascii="Times New Roman" w:eastAsia="Times New Roman" w:hAnsi="Times New Roman" w:cs="Times New Roman"/>
          <w:sz w:val="24"/>
          <w:szCs w:val="24"/>
          <w:highlight w:val="yellow"/>
        </w:rPr>
        <w:t>reportedly isolated in Pineapple and Orange (Nasir e</w:t>
      </w:r>
      <w:r w:rsidRPr="005F2B39">
        <w:rPr>
          <w:rFonts w:ascii="Times New Roman" w:eastAsia="Times New Roman" w:hAnsi="Times New Roman" w:cs="Times New Roman"/>
          <w:i/>
          <w:iCs/>
          <w:sz w:val="24"/>
          <w:szCs w:val="24"/>
          <w:highlight w:val="yellow"/>
        </w:rPr>
        <w:t>t al</w:t>
      </w:r>
      <w:r w:rsidRPr="005F2B39">
        <w:rPr>
          <w:rFonts w:ascii="Times New Roman" w:eastAsia="Times New Roman" w:hAnsi="Times New Roman" w:cs="Times New Roman"/>
          <w:sz w:val="24"/>
          <w:szCs w:val="24"/>
          <w:highlight w:val="yellow"/>
        </w:rPr>
        <w:t>., 2020).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yeast counts across the agro-waste fruit samples demonstrated significant variation, influenced by the intrinsic properties of each fruit type. Pineapple exhibited the highest yeast count (7.64 ± 0.14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consistent with findings that fruits with high sugar content, low pH, and high moisture content </w:t>
      </w:r>
      <w:r w:rsidRPr="005F2B39">
        <w:rPr>
          <w:rFonts w:ascii="Times New Roman" w:eastAsia="Times New Roman" w:hAnsi="Times New Roman" w:cs="Times New Roman"/>
          <w:sz w:val="24"/>
          <w:szCs w:val="24"/>
          <w:highlight w:val="yellow"/>
        </w:rPr>
        <w:t>create favo</w:t>
      </w:r>
      <w:r w:rsidR="000A216A" w:rsidRPr="005F2B39">
        <w:rPr>
          <w:rFonts w:ascii="Times New Roman" w:eastAsia="Times New Roman" w:hAnsi="Times New Roman" w:cs="Times New Roman"/>
          <w:sz w:val="24"/>
          <w:szCs w:val="24"/>
          <w:highlight w:val="yellow"/>
        </w:rPr>
        <w:t>u</w:t>
      </w:r>
      <w:r w:rsidRPr="005F2B39">
        <w:rPr>
          <w:rFonts w:ascii="Times New Roman" w:eastAsia="Times New Roman" w:hAnsi="Times New Roman" w:cs="Times New Roman"/>
          <w:sz w:val="24"/>
          <w:szCs w:val="24"/>
          <w:highlight w:val="yellow"/>
        </w:rPr>
        <w:t>rable environ</w:t>
      </w:r>
      <w:r>
        <w:rPr>
          <w:rFonts w:ascii="Times New Roman" w:eastAsia="Times New Roman" w:hAnsi="Times New Roman" w:cs="Times New Roman"/>
          <w:sz w:val="24"/>
          <w:szCs w:val="24"/>
        </w:rPr>
        <w:t xml:space="preserve">ments for yeast proliferation (Fleet, 2003; Pretorius, 2000). Pineapple's rich fermentable sugar profile and acidity have been reported to support the dominance of yeasts such as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xml:space="preserve"> species (Tournas &amp; Katsoudas, 2005).</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Pawpaw and orange also demonstrated considerable yeast loads (6.56 ± 0.16 and 6.18 ± 0.20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respectively), aligning with previous studies that identified tropical fruits as rich reservoirs of indigenous yeasts due to their nutrient-rich and acidic environments (Pinto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2015; Chavan &amp; Gaikwad, 2017). These results suggest that such fruits could serve as promising sources for isolating alternative baker's yeast strains.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Moderate yeast counts were </w:t>
      </w:r>
      <w:r w:rsidRPr="005F2B39">
        <w:rPr>
          <w:rFonts w:ascii="Times New Roman" w:eastAsia="Times New Roman" w:hAnsi="Times New Roman" w:cs="Times New Roman"/>
          <w:sz w:val="24"/>
          <w:szCs w:val="24"/>
          <w:highlight w:val="yellow"/>
        </w:rPr>
        <w:t>observed in watermelo</w:t>
      </w:r>
      <w:r>
        <w:rPr>
          <w:rFonts w:ascii="Times New Roman" w:eastAsia="Times New Roman" w:hAnsi="Times New Roman" w:cs="Times New Roman"/>
          <w:sz w:val="24"/>
          <w:szCs w:val="24"/>
        </w:rPr>
        <w:t>n and cucumber samples. Watermelon (6.08 ± 0.08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still </w:t>
      </w:r>
      <w:r w:rsidRPr="005F2B39">
        <w:rPr>
          <w:rFonts w:ascii="Times New Roman" w:eastAsia="Times New Roman" w:hAnsi="Times New Roman" w:cs="Times New Roman"/>
          <w:sz w:val="24"/>
          <w:szCs w:val="24"/>
          <w:highlight w:val="yellow"/>
        </w:rPr>
        <w:t>provided a favo</w:t>
      </w:r>
      <w:r w:rsidR="000A216A" w:rsidRPr="005F2B39">
        <w:rPr>
          <w:rFonts w:ascii="Times New Roman" w:eastAsia="Times New Roman" w:hAnsi="Times New Roman" w:cs="Times New Roman"/>
          <w:sz w:val="24"/>
          <w:szCs w:val="24"/>
          <w:highlight w:val="yellow"/>
        </w:rPr>
        <w:t>u</w:t>
      </w:r>
      <w:r w:rsidRPr="005F2B39">
        <w:rPr>
          <w:rFonts w:ascii="Times New Roman" w:eastAsia="Times New Roman" w:hAnsi="Times New Roman" w:cs="Times New Roman"/>
          <w:sz w:val="24"/>
          <w:szCs w:val="24"/>
          <w:highlight w:val="yellow"/>
        </w:rPr>
        <w:t>rable habita</w:t>
      </w:r>
      <w:r>
        <w:rPr>
          <w:rFonts w:ascii="Times New Roman" w:eastAsia="Times New Roman" w:hAnsi="Times New Roman" w:cs="Times New Roman"/>
          <w:sz w:val="24"/>
          <w:szCs w:val="24"/>
        </w:rPr>
        <w:t xml:space="preserve">t, potentially due to its high-water activity, although lower sugar concentrations compared to pineapple may limit maximum yeast growth (Kurtzman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 In contrast, cucumber (5.65 ± 0.07 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CFU/g) had a slightly lower yeast population, which could be attributed to its less acidic nature and lower sugar content, factors that are known to influence yeast abundance (Pereira-Dias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Banana samples showed the lowest yeast count (5.00 ± 0.00 log</w:t>
      </w:r>
      <w:r>
        <w:rPr>
          <w:rFonts w:ascii="Times New Roman" w:eastAsia="Times New Roman" w:hAnsi="Times New Roman" w:cs="Times New Roman"/>
          <w:sz w:val="24"/>
          <w:szCs w:val="24"/>
          <w:vertAlign w:val="subscript"/>
        </w:rPr>
        <w:t xml:space="preserve">10 </w:t>
      </w:r>
      <w:r>
        <w:rPr>
          <w:rFonts w:ascii="Times New Roman" w:eastAsia="Times New Roman" w:hAnsi="Times New Roman" w:cs="Times New Roman"/>
          <w:sz w:val="24"/>
          <w:szCs w:val="24"/>
        </w:rPr>
        <w:t xml:space="preserve">CFU/g). Although bananas are rich in sugars, heavy microbial competition during spoilage, particularly from filamentous fungi and bacteria, may inhibit yeast growth (Fleet, 1990). Additionally, certain antimicrobial compounds naturally present in bananas might contribute to lower </w:t>
      </w:r>
      <w:r w:rsidRPr="005F2B39">
        <w:rPr>
          <w:rFonts w:ascii="Times New Roman" w:eastAsia="Times New Roman" w:hAnsi="Times New Roman" w:cs="Times New Roman"/>
          <w:sz w:val="24"/>
          <w:szCs w:val="24"/>
          <w:highlight w:val="yellow"/>
        </w:rPr>
        <w:t xml:space="preserve">yeast </w:t>
      </w:r>
      <w:r w:rsidR="000A216A" w:rsidRPr="005F2B39">
        <w:rPr>
          <w:rFonts w:ascii="Times New Roman" w:eastAsia="Times New Roman" w:hAnsi="Times New Roman" w:cs="Times New Roman"/>
          <w:sz w:val="24"/>
          <w:szCs w:val="24"/>
          <w:highlight w:val="yellow"/>
        </w:rPr>
        <w:t xml:space="preserve">colonisation </w:t>
      </w:r>
      <w:r w:rsidRPr="005F2B39">
        <w:rPr>
          <w:rFonts w:ascii="Times New Roman" w:eastAsia="Times New Roman" w:hAnsi="Times New Roman" w:cs="Times New Roman"/>
          <w:sz w:val="24"/>
          <w:szCs w:val="24"/>
          <w:highlight w:val="yellow"/>
        </w:rPr>
        <w:t>at advanced spoilage stages</w:t>
      </w:r>
      <w:r>
        <w:rPr>
          <w:rFonts w:ascii="Times New Roman" w:eastAsia="Times New Roman" w:hAnsi="Times New Roman" w:cs="Times New Roman"/>
          <w:sz w:val="24"/>
          <w:szCs w:val="24"/>
        </w:rPr>
        <w:t xml:space="preserve"> (Thompson, 2003).</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 using one-way ANOVA confirmed a highly significant difference among the mean yeast counts of the various fruits (p = 0.00015). This agrees with earlier observations that the microbial ecology of fruits is strongly influenced by their chemical composition, environmental exposure, and degree of deterioration (Tournas &amp; Katsoudas, 2005).</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successful recovery of significant yeast counts, particularly from pineapple, pawpaw, and orange, suggests that agro-waste fruits are valuable resources for sourcing wild yeast strains. This supports previous research highlighting the biotechnological potential of indigenous yeasts isolated from fruits for applications such as baking and fermentation (Ciani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2010; Canonico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Using naturally occurring yeast isolates from agro-waste fruits can contribute to sustainable baking practices, reduce reliance on imported commercial yeast strains, and promote local </w:t>
      </w:r>
      <w:r w:rsidRPr="005F2B39">
        <w:rPr>
          <w:rFonts w:ascii="Times New Roman" w:eastAsia="Times New Roman" w:hAnsi="Times New Roman" w:cs="Times New Roman"/>
          <w:sz w:val="24"/>
          <w:szCs w:val="24"/>
          <w:highlight w:val="yellow"/>
        </w:rPr>
        <w:t xml:space="preserve">biodiversity </w:t>
      </w:r>
      <w:r w:rsidR="000A216A" w:rsidRPr="005F2B39">
        <w:rPr>
          <w:rFonts w:ascii="Times New Roman" w:eastAsia="Times New Roman" w:hAnsi="Times New Roman" w:cs="Times New Roman"/>
          <w:sz w:val="24"/>
          <w:szCs w:val="24"/>
          <w:highlight w:val="yellow"/>
        </w:rPr>
        <w:t>utilisation</w:t>
      </w:r>
      <w:r w:rsidRPr="005F2B39">
        <w:rPr>
          <w:rFonts w:ascii="Times New Roman" w:eastAsia="Times New Roman" w:hAnsi="Times New Roman" w:cs="Times New Roman"/>
          <w:sz w:val="24"/>
          <w:szCs w:val="24"/>
          <w:highlight w:val="yellow"/>
        </w:rPr>
        <w:t>.</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 Determination of Pathogenicity of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safety of yeast isolates intended for bread production is paramount, as certain yeast species have been reported to exhibit opportunistic pathogenicity, particularly in immunocompromised individuals (Gabaldón, 2020; Höfs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The pathogenicity of the yeast isolates in this study was evaluated using motility, hemolysis, and capsule staining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tests, which are key indicators of virulence in fungi (Gómez-Gaviria &amp; Mora-Montes, 2020; Porman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Motility is not a common characteristic of yeasts, as they lack flagella. However, in rare cases, some yeast-like fungi exhibit pseudo-hyphal growth, which can contribute to invasive capabilities (Sudbery, 2011). In this study, only three isolates, EPpi 4, EPw 31, and EPw 35, demonstrated positive motility. This shows that these isolates may possess certain invasive traits. Previous studies have shown that filamentation and invasive growth in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are regulated by environmental factors and genetic determinants, but this does not necessarily translate to pathogenicity (Cullen &amp; Sprague, 2012).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Hemolytic activity is an important virulence factor in pathogenic fungi, as it indicates the ability to lyse red blood cells and acquire iron from the host (Pal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In this study, hemolysis was observed in six yeast isolates: EPpw 5, EPpw 6, EPpw 23, EPw 34, and EPb 30. This finding suggests that these isolates may have some potential for pathogenicity, as hemolytic activity has been reported in opportunistic </w:t>
      </w:r>
      <w:r>
        <w:rPr>
          <w:rFonts w:ascii="Times New Roman" w:eastAsia="Times New Roman" w:hAnsi="Times New Roman" w:cs="Times New Roman"/>
          <w:i/>
          <w:iCs/>
          <w:sz w:val="24"/>
          <w:szCs w:val="24"/>
        </w:rPr>
        <w:t>Candida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species associated with infections (Toth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However, </w:t>
      </w:r>
      <w:r>
        <w:rPr>
          <w:rFonts w:ascii="Times New Roman" w:eastAsia="Times New Roman" w:hAnsi="Times New Roman" w:cs="Times New Roman"/>
          <w:i/>
          <w:iCs/>
          <w:sz w:val="24"/>
          <w:szCs w:val="24"/>
        </w:rPr>
        <w:t>S. cerevisiae</w:t>
      </w:r>
      <w:r>
        <w:rPr>
          <w:rFonts w:ascii="Times New Roman" w:eastAsia="Times New Roman" w:hAnsi="Times New Roman" w:cs="Times New Roman"/>
          <w:sz w:val="24"/>
          <w:szCs w:val="24"/>
        </w:rPr>
        <w:t xml:space="preserve"> strains used in food production typically lack significant hemolytic properties (Enache-Angoulvant &amp; Hennequin, 2005), implying that further investigations, such as genomic and proteomic analyses, would be necessary to confirm any clinical relevance of these isolates. Capsule production enhances fungal virulence by protecting cells from phagocytosis, allowing them to evade host immune responses (Kwon-Chung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Only five isolates (EPc 15, EPo 20, EPb 24, EPb 28, and EPw 32) tested positive for capsule formation. Capsule production is commonly associated with </w:t>
      </w:r>
      <w:r>
        <w:rPr>
          <w:rFonts w:ascii="Times New Roman" w:eastAsia="Times New Roman" w:hAnsi="Times New Roman" w:cs="Times New Roman"/>
          <w:i/>
          <w:iCs/>
          <w:sz w:val="24"/>
          <w:szCs w:val="24"/>
        </w:rPr>
        <w:t>Cryptococcus</w:t>
      </w:r>
      <w:r>
        <w:rPr>
          <w:rFonts w:ascii="Times New Roman" w:eastAsia="Times New Roman" w:hAnsi="Times New Roman" w:cs="Times New Roman"/>
          <w:sz w:val="24"/>
          <w:szCs w:val="24"/>
        </w:rPr>
        <w:t xml:space="preserve"> species rather than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Pichia</w:t>
      </w:r>
      <w:r>
        <w:rPr>
          <w:rFonts w:ascii="Times New Roman" w:eastAsia="Times New Roman" w:hAnsi="Times New Roman" w:cs="Times New Roman"/>
          <w:sz w:val="24"/>
          <w:szCs w:val="24"/>
        </w:rPr>
        <w:t>, but some non-</w:t>
      </w:r>
      <w:r>
        <w:rPr>
          <w:rFonts w:ascii="Times New Roman" w:eastAsia="Times New Roman" w:hAnsi="Times New Roman" w:cs="Times New Roman"/>
          <w:i/>
          <w:iCs/>
          <w:sz w:val="24"/>
          <w:szCs w:val="24"/>
        </w:rPr>
        <w:t>Cryptococcus</w:t>
      </w:r>
      <w:r>
        <w:rPr>
          <w:rFonts w:ascii="Times New Roman" w:eastAsia="Times New Roman" w:hAnsi="Times New Roman" w:cs="Times New Roman"/>
          <w:sz w:val="24"/>
          <w:szCs w:val="24"/>
        </w:rPr>
        <w:t xml:space="preserve"> yeasts have been reported to express capsule-like structures under certain conditions (Rodrigues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 Leavening Activity of Isolated Yeasts</w:t>
      </w:r>
    </w:p>
    <w:p w:rsidR="003154A5" w:rsidRDefault="0057720C">
      <w:pPr>
        <w:spacing w:line="240" w:lineRule="auto"/>
        <w:jc w:val="both"/>
        <w:rPr>
          <w:rFonts w:ascii="Times New Roman" w:eastAsia="Times New Roman" w:hAnsi="Times New Roman" w:cs="Times New Roman"/>
          <w:sz w:val="24"/>
          <w:szCs w:val="24"/>
        </w:rPr>
      </w:pPr>
      <w:bookmarkStart w:id="4" w:name="_zfe39st0nqjo" w:colFirst="0" w:colLast="0"/>
      <w:bookmarkEnd w:id="4"/>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EPw 37) demonstrated strong leavening ability comparable to the control (Commercial Yeast) and </w:t>
      </w:r>
      <w:r w:rsidRPr="005F2B39">
        <w:rPr>
          <w:rFonts w:ascii="Times New Roman" w:eastAsia="Times New Roman" w:hAnsi="Times New Roman" w:cs="Times New Roman"/>
          <w:sz w:val="24"/>
          <w:szCs w:val="24"/>
          <w:highlight w:val="yellow"/>
        </w:rPr>
        <w:t>corroborate studies with other investigators</w:t>
      </w:r>
      <w:r>
        <w:rPr>
          <w:rFonts w:ascii="Times New Roman" w:eastAsia="Times New Roman" w:hAnsi="Times New Roman" w:cs="Times New Roman"/>
          <w:sz w:val="24"/>
          <w:szCs w:val="24"/>
        </w:rPr>
        <w:t xml:space="preserve"> with similar yeast species (Baker, 2018; Domizio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 Cauvain &amp; Young, 2007). Their ability to exhibit leavening activity depends on their capacity to evolve/produce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during fermentation (Smith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isolation of </w:t>
      </w:r>
      <w:r>
        <w:rPr>
          <w:rFonts w:ascii="Times New Roman" w:eastAsia="Times New Roman" w:hAnsi="Times New Roman" w:cs="Times New Roman"/>
          <w:i/>
          <w:iCs/>
          <w:sz w:val="24"/>
          <w:szCs w:val="24"/>
        </w:rPr>
        <w:t>Pitchia</w:t>
      </w:r>
      <w:r w:rsidR="000A216A">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which is a non-saccharomyces have been shown to offer additional merits as it has been reported to confer desirable flavour to dough (Gänzle &amp; Ripari, 2020).</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 Dough Rising Capacity of the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dough rising capacity test revealed that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EPw 37) produced the highest dough volume, comparable to commercial yeast. Their ability to efficiently ferment sugars and generate carbon dioxide makes them strong candidates for large-scale baking applications. This study aligns with the investigations of other workers who studied a </w:t>
      </w:r>
      <w:r w:rsidRPr="005F2B39">
        <w:rPr>
          <w:rFonts w:ascii="Times New Roman" w:eastAsia="Times New Roman" w:hAnsi="Times New Roman" w:cs="Times New Roman"/>
          <w:sz w:val="24"/>
          <w:szCs w:val="24"/>
          <w:highlight w:val="yellow"/>
        </w:rPr>
        <w:t xml:space="preserve">broad range of yeast strains and proposed that </w:t>
      </w:r>
      <w:r w:rsidRPr="005F2B39">
        <w:rPr>
          <w:rFonts w:ascii="Times New Roman" w:eastAsia="Times New Roman" w:hAnsi="Times New Roman" w:cs="Times New Roman"/>
          <w:i/>
          <w:iCs/>
          <w:sz w:val="24"/>
          <w:szCs w:val="24"/>
          <w:highlight w:val="yellow"/>
        </w:rPr>
        <w:t>Pichia kudriavzevii</w:t>
      </w:r>
      <w:r w:rsidRPr="005F2B39">
        <w:rPr>
          <w:rFonts w:ascii="Times New Roman" w:eastAsia="Times New Roman" w:hAnsi="Times New Roman" w:cs="Times New Roman"/>
          <w:sz w:val="24"/>
          <w:szCs w:val="24"/>
          <w:highlight w:val="yellow"/>
        </w:rPr>
        <w:t xml:space="preserve"> and </w:t>
      </w:r>
      <w:r w:rsidRPr="005F2B39">
        <w:rPr>
          <w:rFonts w:ascii="Times New Roman" w:eastAsia="Times New Roman" w:hAnsi="Times New Roman" w:cs="Times New Roman"/>
          <w:i/>
          <w:iCs/>
          <w:sz w:val="24"/>
          <w:szCs w:val="24"/>
          <w:highlight w:val="yellow"/>
        </w:rPr>
        <w:t>Saccharomyces cerevisiae</w:t>
      </w:r>
      <w:r w:rsidRPr="005F2B39">
        <w:rPr>
          <w:rFonts w:ascii="Times New Roman" w:eastAsia="Times New Roman" w:hAnsi="Times New Roman" w:cs="Times New Roman"/>
          <w:sz w:val="24"/>
          <w:szCs w:val="24"/>
          <w:highlight w:val="yellow"/>
        </w:rPr>
        <w:t xml:space="preserve"> </w:t>
      </w:r>
      <w:r w:rsidR="000A216A" w:rsidRPr="005F2B39">
        <w:rPr>
          <w:rFonts w:ascii="Times New Roman" w:eastAsia="Times New Roman" w:hAnsi="Times New Roman" w:cs="Times New Roman"/>
          <w:sz w:val="24"/>
          <w:szCs w:val="24"/>
          <w:highlight w:val="yellow"/>
        </w:rPr>
        <w:t xml:space="preserve">have </w:t>
      </w:r>
      <w:r w:rsidRPr="005F2B39">
        <w:rPr>
          <w:rFonts w:ascii="Times New Roman" w:eastAsia="Times New Roman" w:hAnsi="Times New Roman" w:cs="Times New Roman"/>
          <w:sz w:val="24"/>
          <w:szCs w:val="24"/>
          <w:highlight w:val="yellow"/>
        </w:rPr>
        <w:t>th</w:t>
      </w:r>
      <w:r>
        <w:rPr>
          <w:rFonts w:ascii="Times New Roman" w:eastAsia="Times New Roman" w:hAnsi="Times New Roman" w:cs="Times New Roman"/>
          <w:sz w:val="24"/>
          <w:szCs w:val="24"/>
        </w:rPr>
        <w:t xml:space="preserve">e potential to compete favourably with commercial yeasts (Jiya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are further supported by (Rezaei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Gethins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 Cauvain &amp; Young</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w:t>
      </w:r>
      <w:r w:rsidRPr="005F2B39">
        <w:rPr>
          <w:rFonts w:ascii="Times New Roman" w:eastAsia="Times New Roman" w:hAnsi="Times New Roman" w:cs="Times New Roman"/>
          <w:sz w:val="24"/>
          <w:szCs w:val="24"/>
          <w:highlight w:val="yellow"/>
        </w:rPr>
        <w:t xml:space="preserve">), who </w:t>
      </w:r>
      <w:r w:rsidR="000A216A" w:rsidRPr="005F2B39">
        <w:rPr>
          <w:rFonts w:ascii="Times New Roman" w:eastAsia="Times New Roman" w:hAnsi="Times New Roman" w:cs="Times New Roman"/>
          <w:sz w:val="24"/>
          <w:szCs w:val="24"/>
          <w:highlight w:val="yellow"/>
        </w:rPr>
        <w:t xml:space="preserve">emphasised </w:t>
      </w:r>
      <w:r w:rsidRPr="005F2B39">
        <w:rPr>
          <w:rFonts w:ascii="Times New Roman" w:eastAsia="Times New Roman" w:hAnsi="Times New Roman" w:cs="Times New Roman"/>
          <w:sz w:val="24"/>
          <w:szCs w:val="24"/>
          <w:highlight w:val="yellow"/>
        </w:rPr>
        <w:t>the role of yeast strain selection and carbon dioxide production in dough expansion, reinforcing the industrial relevance of the identified isolates.</w:t>
      </w:r>
    </w:p>
    <w:p w:rsidR="003154A5" w:rsidRDefault="005772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 Production of Bread Using Identified Yeast Isolates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EPw 37) produced bread with good rise due to consistent fermentation. The bread quality was similar to that made </w:t>
      </w:r>
      <w:r>
        <w:rPr>
          <w:rFonts w:ascii="Times New Roman" w:eastAsia="Times New Roman" w:hAnsi="Times New Roman" w:cs="Times New Roman"/>
          <w:sz w:val="24"/>
          <w:szCs w:val="24"/>
        </w:rPr>
        <w:lastRenderedPageBreak/>
        <w:t>with commercial yeast, indicating these isolates could be viable alternatives for large-scale production. Studies by (Gänzle &amp; Ripari</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2020; Cauvain &amp; Young</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 highlight the importance of consistent yeast performance for desirable bread texture and flavour.</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highlights the strong potential of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EPw 37) as viable candidates for commercial baking. These yeasts exhibited fermentation properties similar to those of commercial baker's yeast, suggesting they could be viable, sustainable alternatives. Their potential aligns with research by Gao &amp; Zhang (2020), which advocates for the use of yeasts derived from food waste and supports the move toward sustainable food production. The high dough rising capacity and quality bread production demonstrated by these isolates also reflects findings by (Gänzle &amp; Ripari 2020; Food and </w:t>
      </w:r>
      <w:r w:rsidRPr="005F2B39">
        <w:rPr>
          <w:rFonts w:ascii="Times New Roman" w:eastAsia="Times New Roman" w:hAnsi="Times New Roman" w:cs="Times New Roman"/>
          <w:sz w:val="24"/>
          <w:szCs w:val="24"/>
          <w:highlight w:val="yellow"/>
        </w:rPr>
        <w:t xml:space="preserve">Agriculture </w:t>
      </w:r>
      <w:r w:rsidR="000A216A" w:rsidRPr="005F2B39">
        <w:rPr>
          <w:rFonts w:ascii="Times New Roman" w:eastAsia="Times New Roman" w:hAnsi="Times New Roman" w:cs="Times New Roman"/>
          <w:sz w:val="24"/>
          <w:szCs w:val="24"/>
          <w:highlight w:val="yellow"/>
        </w:rPr>
        <w:t xml:space="preserve">Organisation </w:t>
      </w:r>
      <w:r w:rsidRPr="005F2B39">
        <w:rPr>
          <w:rFonts w:ascii="Times New Roman" w:eastAsia="Times New Roman" w:hAnsi="Times New Roman" w:cs="Times New Roman"/>
          <w:sz w:val="24"/>
          <w:szCs w:val="24"/>
          <w:highlight w:val="yellow"/>
        </w:rPr>
        <w:t>of the United Nations 2019,</w:t>
      </w:r>
      <w:r>
        <w:rPr>
          <w:rFonts w:ascii="Times New Roman" w:eastAsia="Times New Roman" w:hAnsi="Times New Roman" w:cs="Times New Roman"/>
          <w:sz w:val="24"/>
          <w:szCs w:val="24"/>
        </w:rPr>
        <w:t xml:space="preserve"> underscoring the benefits of incorporating wild yeasts into baking for improved flavour and texture.</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of the selected three yeast isolates was compared with commercial yeast (CY) to assess their industrial feasibility. While some isolates demonstrated leavening capacities similar to commercial strains, minor differences in fermentation rate and dough handling properties were observed.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EPw 37) exhibited dough rising capacities comparable to those of commercial yeast, suggesting that these wild yeast strains, when subjected to enhanced treatments such as strain adaptation and controlled fermentation conditions, may even outperform commercial yeast in terms of fermentation efficiency. Previous research has highlighted that enhancing yeast fermentation abilities through genetic </w:t>
      </w:r>
      <w:r w:rsidRPr="005F2B39">
        <w:rPr>
          <w:rFonts w:ascii="Times New Roman" w:eastAsia="Times New Roman" w:hAnsi="Times New Roman" w:cs="Times New Roman"/>
          <w:sz w:val="24"/>
          <w:szCs w:val="24"/>
          <w:highlight w:val="yellow"/>
        </w:rPr>
        <w:t xml:space="preserve">modifications or </w:t>
      </w:r>
      <w:r w:rsidR="000A216A" w:rsidRPr="005F2B39">
        <w:rPr>
          <w:rFonts w:ascii="Times New Roman" w:eastAsia="Times New Roman" w:hAnsi="Times New Roman" w:cs="Times New Roman"/>
          <w:sz w:val="24"/>
          <w:szCs w:val="24"/>
          <w:highlight w:val="yellow"/>
        </w:rPr>
        <w:t xml:space="preserve">optimising </w:t>
      </w:r>
      <w:r w:rsidRPr="005F2B39">
        <w:rPr>
          <w:rFonts w:ascii="Times New Roman" w:eastAsia="Times New Roman" w:hAnsi="Times New Roman" w:cs="Times New Roman"/>
          <w:sz w:val="24"/>
          <w:szCs w:val="24"/>
          <w:highlight w:val="yellow"/>
        </w:rPr>
        <w:t>metabolic pathways can improve fermentation performance and stress tolerance in yeast. For</w:t>
      </w:r>
      <w:r>
        <w:rPr>
          <w:rFonts w:ascii="Times New Roman" w:eastAsia="Times New Roman" w:hAnsi="Times New Roman" w:cs="Times New Roman"/>
          <w:sz w:val="24"/>
          <w:szCs w:val="24"/>
        </w:rPr>
        <w:t xml:space="preserve"> instance, Cha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demonstrated that modifications to yeast for low- and high-sugar environments enhanced their fermentation traits, while Sasano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showed that enhancing the proline and nitric oxide synthetic pathways improved yeast performance under various baking-associated stress conditions. Therefore, while these isolates hold significant potential as viable alternatives to commercial yeast, </w:t>
      </w:r>
      <w:r w:rsidRPr="005F2B39">
        <w:rPr>
          <w:rFonts w:ascii="Times New Roman" w:eastAsia="Times New Roman" w:hAnsi="Times New Roman" w:cs="Times New Roman"/>
          <w:sz w:val="24"/>
          <w:szCs w:val="24"/>
          <w:highlight w:val="yellow"/>
        </w:rPr>
        <w:t xml:space="preserve">further </w:t>
      </w:r>
      <w:r w:rsidR="000A216A" w:rsidRPr="005F2B39">
        <w:rPr>
          <w:rFonts w:ascii="Times New Roman" w:eastAsia="Times New Roman" w:hAnsi="Times New Roman" w:cs="Times New Roman"/>
          <w:sz w:val="24"/>
          <w:szCs w:val="24"/>
          <w:highlight w:val="yellow"/>
        </w:rPr>
        <w:t>optimisation</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would be necessary to ensure their efficiency and consistency for large-scale industrial baking applications.</w:t>
      </w:r>
    </w:p>
    <w:p w:rsidR="003154A5" w:rsidRDefault="005772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CONCLUSION</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explored the potential of sourcing alternative baker’s yeast from six (6) types of agro-waste (deteriorated) fruits (Banana, Cumber, Pawpaw, Pineapple and Watermelon), in which a total of thirty-six (36) isolates were obtained</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the following genera </w:t>
      </w:r>
      <w:r>
        <w:rPr>
          <w:rFonts w:ascii="Times New Roman" w:eastAsia="Times New Roman" w:hAnsi="Times New Roman" w:cs="Times New Roman"/>
          <w:i/>
          <w:iCs/>
          <w:sz w:val="24"/>
          <w:szCs w:val="24"/>
        </w:rPr>
        <w:t>Pichia</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Candida</w:t>
      </w:r>
      <w:r w:rsidR="000A216A">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Debaromycces</w:t>
      </w:r>
      <w:r w:rsidR="000A216A">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Meyerozyma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Saccharomyces</w:t>
      </w:r>
      <w:r>
        <w:rPr>
          <w:rFonts w:ascii="Times New Roman" w:eastAsia="Times New Roman" w:hAnsi="Times New Roman" w:cs="Times New Roman"/>
          <w:sz w:val="24"/>
          <w:szCs w:val="24"/>
        </w:rPr>
        <w:t>. Screening isolates for their fermentative ability, leavening activity, dough rising capacity and evaluating their performance in bread production. The results demonstrate that certain yeast isolates from agro-waste (deteriorated) fruits possess significant fermentative capabilities, making them viable alternatives to commercial baker’s yeast.</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screening tests</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sugar fermentation, virulence and tolerance tests</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were carried out</w:t>
      </w:r>
      <w:r w:rsidR="000A2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F2B39">
        <w:rPr>
          <w:rFonts w:ascii="Times New Roman" w:eastAsia="Times New Roman" w:hAnsi="Times New Roman" w:cs="Times New Roman"/>
          <w:sz w:val="24"/>
          <w:szCs w:val="24"/>
          <w:highlight w:val="yellow"/>
        </w:rPr>
        <w:t xml:space="preserve">which reassured </w:t>
      </w:r>
      <w:r w:rsidR="000A216A" w:rsidRPr="005F2B39">
        <w:rPr>
          <w:rFonts w:ascii="Times New Roman" w:eastAsia="Times New Roman" w:hAnsi="Times New Roman" w:cs="Times New Roman"/>
          <w:sz w:val="24"/>
          <w:szCs w:val="24"/>
          <w:highlight w:val="yellow"/>
        </w:rPr>
        <w:t xml:space="preserve">us </w:t>
      </w:r>
      <w:r w:rsidRPr="005F2B39">
        <w:rPr>
          <w:rFonts w:ascii="Times New Roman" w:eastAsia="Times New Roman" w:hAnsi="Times New Roman" w:cs="Times New Roman"/>
          <w:sz w:val="24"/>
          <w:szCs w:val="24"/>
          <w:highlight w:val="yellow"/>
        </w:rPr>
        <w:t>in selecting seventeen (17) yeast isolates based on the dough rising capacity</w:t>
      </w:r>
      <w:r w:rsidR="000A216A" w:rsidRPr="005F2B39">
        <w:rPr>
          <w:rFonts w:ascii="Times New Roman" w:eastAsia="Times New Roman" w:hAnsi="Times New Roman" w:cs="Times New Roman"/>
          <w:sz w:val="24"/>
          <w:szCs w:val="24"/>
          <w:highlight w:val="yellow"/>
        </w:rPr>
        <w:t>. T</w:t>
      </w:r>
      <w:r w:rsidRPr="005F2B39">
        <w:rPr>
          <w:rFonts w:ascii="Times New Roman" w:eastAsia="Times New Roman" w:hAnsi="Times New Roman" w:cs="Times New Roman"/>
          <w:sz w:val="24"/>
          <w:szCs w:val="24"/>
          <w:highlight w:val="yellow"/>
        </w:rPr>
        <w:t>wo genera</w:t>
      </w:r>
      <w:r w:rsidR="000A216A" w:rsidRPr="005F2B39">
        <w:rPr>
          <w:rFonts w:ascii="Times New Roman" w:eastAsia="Times New Roman" w:hAnsi="Times New Roman" w:cs="Times New Roman"/>
          <w:sz w:val="24"/>
          <w:szCs w:val="24"/>
          <w:highlight w:val="yellow"/>
        </w:rPr>
        <w:t xml:space="preserve">, </w:t>
      </w:r>
      <w:r w:rsidRPr="005F2B39">
        <w:rPr>
          <w:rFonts w:ascii="Times New Roman" w:eastAsia="Times New Roman" w:hAnsi="Times New Roman" w:cs="Times New Roman"/>
          <w:i/>
          <w:iCs/>
          <w:sz w:val="24"/>
          <w:szCs w:val="24"/>
          <w:highlight w:val="yellow"/>
        </w:rPr>
        <w:t>Pichia</w:t>
      </w:r>
      <w:r w:rsidRPr="005F2B39">
        <w:rPr>
          <w:rFonts w:ascii="Times New Roman" w:eastAsia="Times New Roman" w:hAnsi="Times New Roman" w:cs="Times New Roman"/>
          <w:sz w:val="24"/>
          <w:szCs w:val="24"/>
          <w:highlight w:val="yellow"/>
        </w:rPr>
        <w:t xml:space="preserve"> and </w:t>
      </w:r>
      <w:r w:rsidRPr="005F2B39">
        <w:rPr>
          <w:rFonts w:ascii="Times New Roman" w:eastAsia="Times New Roman" w:hAnsi="Times New Roman" w:cs="Times New Roman"/>
          <w:i/>
          <w:iCs/>
          <w:sz w:val="24"/>
          <w:szCs w:val="24"/>
          <w:highlight w:val="yellow"/>
        </w:rPr>
        <w:t>Saccharomyces</w:t>
      </w:r>
      <w:r w:rsidR="000A216A" w:rsidRPr="005F2B39">
        <w:rPr>
          <w:rFonts w:ascii="Times New Roman" w:eastAsia="Times New Roman" w:hAnsi="Times New Roman" w:cs="Times New Roman"/>
          <w:i/>
          <w:iCs/>
          <w:sz w:val="24"/>
          <w:szCs w:val="24"/>
          <w:highlight w:val="yellow"/>
        </w:rPr>
        <w:t>,</w:t>
      </w:r>
      <w:r w:rsidRPr="005F2B39">
        <w:rPr>
          <w:rFonts w:ascii="Times New Roman" w:eastAsia="Times New Roman" w:hAnsi="Times New Roman" w:cs="Times New Roman"/>
          <w:i/>
          <w:iCs/>
          <w:sz w:val="24"/>
          <w:szCs w:val="24"/>
          <w:highlight w:val="yellow"/>
        </w:rPr>
        <w:t xml:space="preserve"> </w:t>
      </w:r>
      <w:r w:rsidRPr="005F2B39">
        <w:rPr>
          <w:rFonts w:ascii="Times New Roman" w:eastAsia="Times New Roman" w:hAnsi="Times New Roman" w:cs="Times New Roman"/>
          <w:sz w:val="24"/>
          <w:szCs w:val="24"/>
          <w:highlight w:val="yellow"/>
        </w:rPr>
        <w:t>demonstrated superior baking performance. These isolates produced</w:t>
      </w:r>
      <w:r>
        <w:rPr>
          <w:rFonts w:ascii="Times New Roman" w:eastAsia="Times New Roman" w:hAnsi="Times New Roman" w:cs="Times New Roman"/>
          <w:sz w:val="24"/>
          <w:szCs w:val="24"/>
        </w:rPr>
        <w:t xml:space="preserve"> bread with desirable volume, characteristics that are essential for high-quality bread production. Only one yeast isolate had </w:t>
      </w:r>
      <w:r>
        <w:rPr>
          <w:rFonts w:ascii="Times New Roman" w:eastAsia="Times New Roman" w:hAnsi="Times New Roman" w:cs="Times New Roman"/>
          <w:i/>
          <w:iCs/>
          <w:sz w:val="24"/>
          <w:szCs w:val="24"/>
        </w:rPr>
        <w:t>Demaromyces</w:t>
      </w:r>
      <w:r>
        <w:rPr>
          <w:rFonts w:ascii="Times New Roman" w:eastAsia="Times New Roman" w:hAnsi="Times New Roman" w:cs="Times New Roman"/>
          <w:sz w:val="24"/>
          <w:szCs w:val="24"/>
        </w:rPr>
        <w:t xml:space="preserve"> as its genera which was isolated from pawpaw.</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analysis with commercial baker’s yeast indicated that some of these isolates, particularly </w:t>
      </w:r>
      <w:r>
        <w:rPr>
          <w:rFonts w:ascii="Times New Roman" w:eastAsia="Times New Roman" w:hAnsi="Times New Roman" w:cs="Times New Roman"/>
          <w:i/>
          <w:iCs/>
          <w:sz w:val="24"/>
          <w:szCs w:val="24"/>
        </w:rPr>
        <w:t>Pichia kudriavzevii</w:t>
      </w:r>
      <w:r>
        <w:rPr>
          <w:rFonts w:ascii="Times New Roman" w:eastAsia="Times New Roman" w:hAnsi="Times New Roman" w:cs="Times New Roman"/>
          <w:sz w:val="24"/>
          <w:szCs w:val="24"/>
        </w:rPr>
        <w:t xml:space="preserve"> (EPo 21), and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(EPw 36 and EPw </w:t>
      </w:r>
      <w:r>
        <w:rPr>
          <w:rFonts w:ascii="Times New Roman" w:eastAsia="Times New Roman" w:hAnsi="Times New Roman" w:cs="Times New Roman"/>
          <w:sz w:val="24"/>
          <w:szCs w:val="24"/>
        </w:rPr>
        <w:lastRenderedPageBreak/>
        <w:t>37) exhibited similar or even superior leavening efficiency. This suggests that wild yeast strains have the potential to replace or supplement commercial yeast in bread-making, especially in regions where access to commercial yeast is limited or expensive.</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aligns with previous research on non-conventional yeast strains for baking, reinforcing the concept that wild yeast isolates can provide unique functionalities and economic benefits. The potential for using naturally occurring yeast in bread production presents an opportunity for cost reduction, sustainability, and the production of unique, locally sourced bread products.</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successful identification of effective yeast isolates from (agro-waste) deteriorated fruits </w:t>
      </w:r>
      <w:r w:rsidRPr="005F2B39">
        <w:rPr>
          <w:rFonts w:ascii="Times New Roman" w:eastAsia="Times New Roman" w:hAnsi="Times New Roman" w:cs="Times New Roman"/>
          <w:sz w:val="24"/>
          <w:szCs w:val="24"/>
          <w:highlight w:val="yellow"/>
        </w:rPr>
        <w:t>represent</w:t>
      </w:r>
      <w:r w:rsidR="000A216A" w:rsidRPr="005F2B39">
        <w:rPr>
          <w:rFonts w:ascii="Times New Roman" w:eastAsia="Times New Roman" w:hAnsi="Times New Roman" w:cs="Times New Roman"/>
          <w:sz w:val="24"/>
          <w:szCs w:val="24"/>
          <w:highlight w:val="yellow"/>
        </w:rPr>
        <w:t>s</w:t>
      </w:r>
      <w:r w:rsidRPr="005F2B39">
        <w:rPr>
          <w:rFonts w:ascii="Times New Roman" w:eastAsia="Times New Roman" w:hAnsi="Times New Roman" w:cs="Times New Roman"/>
          <w:sz w:val="24"/>
          <w:szCs w:val="24"/>
          <w:highlight w:val="yellow"/>
        </w:rPr>
        <w:t xml:space="preserve"> a signific</w:t>
      </w:r>
      <w:r>
        <w:rPr>
          <w:rFonts w:ascii="Times New Roman" w:eastAsia="Times New Roman" w:hAnsi="Times New Roman" w:cs="Times New Roman"/>
          <w:sz w:val="24"/>
          <w:szCs w:val="24"/>
        </w:rPr>
        <w:t xml:space="preserve">ant advancement in the search for sustainable and cost-effective alternatives to commercial baker’s yeast. </w:t>
      </w:r>
    </w:p>
    <w:p w:rsidR="003154A5" w:rsidRDefault="0057720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proper </w:t>
      </w:r>
      <w:r w:rsidRPr="005F2B39">
        <w:rPr>
          <w:rFonts w:ascii="Times New Roman" w:eastAsia="Times New Roman" w:hAnsi="Times New Roman" w:cs="Times New Roman"/>
          <w:sz w:val="24"/>
          <w:szCs w:val="24"/>
          <w:highlight w:val="yellow"/>
        </w:rPr>
        <w:t xml:space="preserve">refinement, </w:t>
      </w:r>
      <w:r w:rsidR="000A216A" w:rsidRPr="005F2B39">
        <w:rPr>
          <w:rFonts w:ascii="Times New Roman" w:eastAsia="Times New Roman" w:hAnsi="Times New Roman" w:cs="Times New Roman"/>
          <w:sz w:val="24"/>
          <w:szCs w:val="24"/>
          <w:highlight w:val="yellow"/>
        </w:rPr>
        <w:t>optimisation</w:t>
      </w:r>
      <w:r w:rsidRPr="005F2B39">
        <w:rPr>
          <w:rFonts w:ascii="Times New Roman" w:eastAsia="Times New Roman" w:hAnsi="Times New Roman" w:cs="Times New Roman"/>
          <w:sz w:val="24"/>
          <w:szCs w:val="24"/>
          <w:highlight w:val="yellow"/>
        </w:rPr>
        <w:t>, and industry</w:t>
      </w:r>
      <w:r>
        <w:rPr>
          <w:rFonts w:ascii="Times New Roman" w:eastAsia="Times New Roman" w:hAnsi="Times New Roman" w:cs="Times New Roman"/>
          <w:sz w:val="24"/>
          <w:szCs w:val="24"/>
        </w:rPr>
        <w:t xml:space="preserve"> collaboration, these yeast isolates could contribute to a more sustainable and diversified baking industry, offering unique flavo</w:t>
      </w:r>
      <w:r w:rsidR="000A216A">
        <w:rPr>
          <w:rFonts w:ascii="Times New Roman" w:eastAsia="Times New Roman" w:hAnsi="Times New Roman" w:cs="Times New Roman"/>
          <w:sz w:val="24"/>
          <w:szCs w:val="24"/>
        </w:rPr>
        <w:t>u</w:t>
      </w:r>
      <w:r>
        <w:rPr>
          <w:rFonts w:ascii="Times New Roman" w:eastAsia="Times New Roman" w:hAnsi="Times New Roman" w:cs="Times New Roman"/>
          <w:sz w:val="24"/>
          <w:szCs w:val="24"/>
        </w:rPr>
        <w:t>rs and textures while reducing reliance on imported commercial yeast strains.</w:t>
      </w:r>
    </w:p>
    <w:p w:rsidR="00767A3A" w:rsidRPr="00412F30" w:rsidRDefault="00767A3A" w:rsidP="00767A3A">
      <w:pPr>
        <w:spacing w:after="200" w:line="276" w:lineRule="auto"/>
        <w:rPr>
          <w:rFonts w:cs="Times New Roman"/>
          <w:b/>
          <w:kern w:val="2"/>
          <w:highlight w:val="yellow"/>
          <w:lang w:val="en-US" w:eastAsia="en-US"/>
        </w:rPr>
      </w:pPr>
      <w:bookmarkStart w:id="5" w:name="_Hlk197682619"/>
      <w:bookmarkStart w:id="6" w:name="_Hlk180402183"/>
      <w:bookmarkStart w:id="7" w:name="_Hlk183680988"/>
      <w:bookmarkStart w:id="8" w:name="_Hlk197351200"/>
      <w:bookmarkStart w:id="9" w:name="_Hlk213410455"/>
      <w:r w:rsidRPr="00412F30">
        <w:rPr>
          <w:rFonts w:cs="Times New Roman"/>
          <w:b/>
          <w:kern w:val="2"/>
          <w:highlight w:val="yellow"/>
          <w:lang w:val="en-US" w:eastAsia="en-US"/>
        </w:rPr>
        <w:t>Disclaimer (Artificial intelligence)</w:t>
      </w:r>
    </w:p>
    <w:p w:rsidR="00767A3A" w:rsidRPr="00767A3A" w:rsidRDefault="00767A3A" w:rsidP="00767A3A">
      <w:pPr>
        <w:spacing w:after="200" w:line="276" w:lineRule="auto"/>
        <w:rPr>
          <w:rFonts w:cs="Times New Roman"/>
          <w:kern w:val="2"/>
          <w:highlight w:val="yellow"/>
          <w:lang w:val="en-US" w:eastAsia="en-US"/>
        </w:rPr>
      </w:pPr>
      <w:r w:rsidRPr="00767A3A">
        <w:rPr>
          <w:rFonts w:cs="Times New Roman"/>
          <w:kern w:val="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bookmarkEnd w:id="8"/>
    <w:bookmarkEnd w:id="9"/>
    <w:p w:rsidR="00366ADD" w:rsidRDefault="00366ADD">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p>
    <w:p w:rsidR="003154A5" w:rsidRDefault="003154A5">
      <w:pPr>
        <w:spacing w:line="240" w:lineRule="auto"/>
        <w:jc w:val="center"/>
        <w:rPr>
          <w:rFonts w:ascii="Times New Roman" w:eastAsia="Times New Roman" w:hAnsi="Times New Roman" w:cs="Times New Roman"/>
          <w:b/>
          <w:bCs/>
          <w:sz w:val="24"/>
          <w:szCs w:val="24"/>
        </w:rPr>
      </w:pPr>
    </w:p>
    <w:p w:rsidR="003154A5" w:rsidRDefault="0057720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3154A5" w:rsidRDefault="0021368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1368B">
        <w:rPr>
          <w:rFonts w:ascii="Times New Roman" w:eastAsia="Times New Roman" w:hAnsi="Times New Roman" w:cs="Times New Roman"/>
          <w:color w:val="000000"/>
          <w:sz w:val="24"/>
          <w:szCs w:val="24"/>
        </w:rPr>
        <w:t xml:space="preserve">Arranz-Otaegui, A., Gonzalez Carretero, L., Ramsey, M. N., Fuller, D. Q., &amp; Richter, T. (2018). Archaeobotanical evidence reveals the origins of bread 14,400 years ago in northeastern Jordan. Proceedings of the National Academy of Sciences, 115(31), 7925-7930. </w:t>
      </w:r>
      <w:hyperlink r:id="rId15" w:history="1">
        <w:r w:rsidRPr="003F5441">
          <w:rPr>
            <w:rStyle w:val="Hyperlink"/>
            <w:rFonts w:ascii="Times New Roman" w:eastAsia="Times New Roman" w:hAnsi="Times New Roman" w:cs="Times New Roman"/>
            <w:sz w:val="24"/>
            <w:szCs w:val="24"/>
          </w:rPr>
          <w:t>https://doi.org/10.1073/pnas.1801071115</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Baker, J. (2018). Exploring the potential of wild yeasts in baking: A review. J</w:t>
      </w:r>
      <w:r>
        <w:rPr>
          <w:rFonts w:ascii="Times New Roman" w:eastAsia="Times New Roman" w:hAnsi="Times New Roman" w:cs="Times New Roman"/>
          <w:i/>
          <w:iCs/>
          <w:color w:val="000000"/>
          <w:sz w:val="24"/>
          <w:szCs w:val="24"/>
        </w:rPr>
        <w:t>ournal of Culinary Science &amp; Technology</w:t>
      </w:r>
      <w:r>
        <w:rPr>
          <w:rFonts w:ascii="Times New Roman" w:eastAsia="Times New Roman" w:hAnsi="Times New Roman" w:cs="Times New Roman"/>
          <w:color w:val="000000"/>
          <w:sz w:val="24"/>
          <w:szCs w:val="24"/>
        </w:rPr>
        <w:t>, 16(3), 227-239.</w:t>
      </w:r>
    </w:p>
    <w:p w:rsidR="003154A5" w:rsidRDefault="00E31A1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31A1B">
        <w:rPr>
          <w:rFonts w:ascii="Times New Roman" w:eastAsia="Times New Roman" w:hAnsi="Times New Roman" w:cs="Times New Roman"/>
          <w:color w:val="000000"/>
          <w:sz w:val="24"/>
          <w:szCs w:val="24"/>
        </w:rPr>
        <w:t xml:space="preserve">Barnett, J. A., Payne, R. W., &amp; Yarrow, D. (2000). Yeasts: Characteristics and identification (3rd ed.). Cambridge University Press. </w:t>
      </w:r>
      <w:hyperlink r:id="rId16" w:history="1">
        <w:r w:rsidRPr="003F5441">
          <w:rPr>
            <w:rStyle w:val="Hyperlink"/>
            <w:rFonts w:ascii="Times New Roman" w:eastAsia="Times New Roman" w:hAnsi="Times New Roman" w:cs="Times New Roman"/>
            <w:sz w:val="24"/>
            <w:szCs w:val="24"/>
          </w:rPr>
          <w:t>https://www.cambridge.org/core/journals/mycological-research/article/identifying-yeasts-yeasts-characteristics-and-identification-3rd-edn-by-j-a-barnett-r-w-payne-and-d-yarrow-photomicrographs-by-linda-barnett-august-2000-cambridge-university-press-cambridge-uk-pp-ix1139-figs-1350-isbn-0-521-57396-3-price-us-320/11111111111111111111111111111111</w:t>
        </w:r>
      </w:hyperlink>
      <w:r>
        <w:rPr>
          <w:rFonts w:ascii="Times New Roman" w:eastAsia="Times New Roman" w:hAnsi="Times New Roman" w:cs="Times New Roman"/>
          <w:color w:val="000000"/>
          <w:sz w:val="24"/>
          <w:szCs w:val="24"/>
        </w:rPr>
        <w:t xml:space="preserve"> </w:t>
      </w:r>
    </w:p>
    <w:p w:rsidR="003154A5" w:rsidRDefault="00BE154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E1543">
        <w:rPr>
          <w:rFonts w:ascii="Times New Roman" w:eastAsia="Times New Roman" w:hAnsi="Times New Roman" w:cs="Times New Roman"/>
          <w:color w:val="000000"/>
          <w:sz w:val="24"/>
          <w:szCs w:val="24"/>
        </w:rPr>
        <w:t xml:space="preserve">Birch, A. N., Petersen, M. A., &amp; Hansen, Å. S. (2013). The aroma profile of wheat bread crumb influenced by yeast concentration and fermentation temperature. LWT - Food Science and Technology. </w:t>
      </w:r>
      <w:hyperlink r:id="rId17" w:history="1">
        <w:r w:rsidRPr="003F5441">
          <w:rPr>
            <w:rStyle w:val="Hyperlink"/>
            <w:rFonts w:ascii="Times New Roman" w:eastAsia="Times New Roman" w:hAnsi="Times New Roman" w:cs="Times New Roman"/>
            <w:sz w:val="24"/>
            <w:szCs w:val="24"/>
          </w:rPr>
          <w:t>https://doi.org/10.1016/j.lwt.2012.08.019</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Canonico, L., Comitini, F., &amp; Ciani, M. (2016). Dominance and influence of non-Saccharomyces yeasts in mixed fermentation. </w:t>
      </w:r>
      <w:r>
        <w:rPr>
          <w:rFonts w:ascii="Times New Roman" w:eastAsia="Times New Roman" w:hAnsi="Times New Roman" w:cs="Times New Roman"/>
          <w:i/>
          <w:iCs/>
          <w:color w:val="000000"/>
          <w:sz w:val="24"/>
          <w:szCs w:val="24"/>
        </w:rPr>
        <w:t>Food Microbiology, 57</w:t>
      </w:r>
      <w:r>
        <w:rPr>
          <w:rFonts w:ascii="Times New Roman" w:eastAsia="Times New Roman" w:hAnsi="Times New Roman" w:cs="Times New Roman"/>
          <w:color w:val="000000"/>
          <w:sz w:val="24"/>
          <w:szCs w:val="24"/>
        </w:rPr>
        <w:t xml:space="preserve">, 70–77.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Cauvain, S. P., &amp; Young, L. S. (2007). Sourdough: A Review of Its History, Production, and Use. </w:t>
      </w:r>
      <w:r>
        <w:rPr>
          <w:rFonts w:ascii="Times New Roman" w:eastAsia="Times New Roman" w:hAnsi="Times New Roman" w:cs="Times New Roman"/>
          <w:i/>
          <w:iCs/>
          <w:color w:val="000000"/>
          <w:sz w:val="24"/>
          <w:szCs w:val="24"/>
        </w:rPr>
        <w:t>Food Science and Technology International</w:t>
      </w:r>
      <w:r>
        <w:rPr>
          <w:rFonts w:ascii="Times New Roman" w:eastAsia="Times New Roman" w:hAnsi="Times New Roman" w:cs="Times New Roman"/>
          <w:color w:val="000000"/>
          <w:sz w:val="24"/>
          <w:szCs w:val="24"/>
        </w:rPr>
        <w:t>, 13(3), 173-187.</w:t>
      </w:r>
    </w:p>
    <w:p w:rsidR="003154A5" w:rsidRDefault="0015066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50665">
        <w:rPr>
          <w:rFonts w:ascii="Times New Roman" w:eastAsia="Times New Roman" w:hAnsi="Times New Roman" w:cs="Times New Roman"/>
          <w:color w:val="000000"/>
          <w:sz w:val="24"/>
          <w:szCs w:val="24"/>
        </w:rPr>
        <w:lastRenderedPageBreak/>
        <w:t xml:space="preserve">Cha, S., Cho, K., Lim, N., Oh, H., Choi, E., Shim, S., Lee, S. H., &amp; Hahn, J. S. (2025). Enhancement of fermentation traits in industrial Baker's yeast for low or high sugar environments. Food microbiology, 125, 104643. </w:t>
      </w:r>
      <w:hyperlink r:id="rId18" w:history="1">
        <w:r w:rsidRPr="003F5441">
          <w:rPr>
            <w:rStyle w:val="Hyperlink"/>
            <w:rFonts w:ascii="Times New Roman" w:eastAsia="Times New Roman" w:hAnsi="Times New Roman" w:cs="Times New Roman"/>
            <w:sz w:val="24"/>
            <w:szCs w:val="24"/>
          </w:rPr>
          <w:t>https://doi.org/10.1016/j.fm.2024.104643</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Chavan, P. S., &amp; Gaikwad, S. A. (2017). Microbial diversity of fruits and their potential spoilage: A review. </w:t>
      </w:r>
      <w:r>
        <w:rPr>
          <w:rFonts w:ascii="Times New Roman" w:eastAsia="Times New Roman" w:hAnsi="Times New Roman" w:cs="Times New Roman"/>
          <w:i/>
          <w:iCs/>
          <w:color w:val="000000"/>
          <w:sz w:val="24"/>
          <w:szCs w:val="24"/>
        </w:rPr>
        <w:t>International Journal of Current Microbiology and Applied Sciences, 6</w:t>
      </w:r>
      <w:r>
        <w:rPr>
          <w:rFonts w:ascii="Times New Roman" w:eastAsia="Times New Roman" w:hAnsi="Times New Roman" w:cs="Times New Roman"/>
          <w:color w:val="000000"/>
          <w:sz w:val="24"/>
          <w:szCs w:val="24"/>
        </w:rPr>
        <w:t xml:space="preserve">(8), 3225–3230.  </w:t>
      </w:r>
    </w:p>
    <w:p w:rsidR="003154A5" w:rsidRDefault="0043390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33904">
        <w:rPr>
          <w:rFonts w:ascii="Times New Roman" w:eastAsia="Times New Roman" w:hAnsi="Times New Roman" w:cs="Times New Roman"/>
          <w:color w:val="000000"/>
          <w:sz w:val="24"/>
          <w:szCs w:val="24"/>
        </w:rPr>
        <w:t xml:space="preserve">Ciani, M., Comitini, F., Capece, A., Morales, P., Tronchoni, J., Canonico, L., Curiel, J. A., Oro, L., Rodrigues, A. J., &amp; Gonzalez, R. (2016). Non-conventional Yeast Species for Lowering Ethanol Content of Wines. Frontiers in Microbiology. </w:t>
      </w:r>
      <w:hyperlink r:id="rId19" w:history="1">
        <w:r w:rsidRPr="003F5441">
          <w:rPr>
            <w:rStyle w:val="Hyperlink"/>
            <w:rFonts w:ascii="Times New Roman" w:eastAsia="Times New Roman" w:hAnsi="Times New Roman" w:cs="Times New Roman"/>
            <w:sz w:val="24"/>
            <w:szCs w:val="24"/>
          </w:rPr>
          <w:t>https://doi.org/10.3389/fmicb.2016.00642</w:t>
        </w:r>
      </w:hyperlink>
      <w:r>
        <w:rPr>
          <w:rFonts w:ascii="Times New Roman" w:eastAsia="Times New Roman" w:hAnsi="Times New Roman" w:cs="Times New Roman"/>
          <w:color w:val="000000"/>
          <w:sz w:val="24"/>
          <w:szCs w:val="24"/>
        </w:rPr>
        <w:t xml:space="preserve"> </w:t>
      </w:r>
    </w:p>
    <w:p w:rsidR="003154A5" w:rsidRDefault="00966F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6F1C">
        <w:rPr>
          <w:rFonts w:ascii="Times New Roman" w:eastAsia="Times New Roman" w:hAnsi="Times New Roman" w:cs="Times New Roman"/>
          <w:color w:val="000000"/>
          <w:sz w:val="24"/>
          <w:szCs w:val="24"/>
        </w:rPr>
        <w:t xml:space="preserve">Ciani, M., Comitini, F., Mannazzu, I., &amp; Domizio, P. (2010). Controlled mixed culture fermentation: a new perspective on the use of non-Saccharomyces yeasts in winemaking. FEMS Yeast Research, 10(2), 123–133. </w:t>
      </w:r>
      <w:hyperlink r:id="rId20" w:history="1">
        <w:r w:rsidRPr="003F5441">
          <w:rPr>
            <w:rStyle w:val="Hyperlink"/>
            <w:rFonts w:ascii="Times New Roman" w:eastAsia="Times New Roman" w:hAnsi="Times New Roman" w:cs="Times New Roman"/>
            <w:sz w:val="24"/>
            <w:szCs w:val="24"/>
          </w:rPr>
          <w:t>https://doi.org/10.1111/j.1567-1364.2009.00579.x</w:t>
        </w:r>
      </w:hyperlink>
      <w:r>
        <w:rPr>
          <w:rFonts w:ascii="Times New Roman" w:eastAsia="Times New Roman" w:hAnsi="Times New Roman" w:cs="Times New Roman"/>
          <w:color w:val="000000"/>
          <w:sz w:val="24"/>
          <w:szCs w:val="24"/>
        </w:rPr>
        <w:t xml:space="preserve"> </w:t>
      </w:r>
    </w:p>
    <w:p w:rsidR="003154A5" w:rsidRDefault="00A3294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32946">
        <w:rPr>
          <w:rFonts w:ascii="Times New Roman" w:eastAsia="Times New Roman" w:hAnsi="Times New Roman" w:cs="Times New Roman"/>
          <w:color w:val="000000"/>
          <w:sz w:val="24"/>
          <w:szCs w:val="24"/>
        </w:rPr>
        <w:t xml:space="preserve">Cullen, P. J., &amp; Sprague, G. F. (2012). The regulation of filamentous growth in yeast. Genetics, 190(1), 23-49. </w:t>
      </w:r>
      <w:hyperlink r:id="rId21" w:history="1">
        <w:r w:rsidRPr="003F5441">
          <w:rPr>
            <w:rStyle w:val="Hyperlink"/>
            <w:rFonts w:ascii="Times New Roman" w:eastAsia="Times New Roman" w:hAnsi="Times New Roman" w:cs="Times New Roman"/>
            <w:sz w:val="24"/>
            <w:szCs w:val="24"/>
          </w:rPr>
          <w:t>https://doi.org/10.1534/genetics.111.127456</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Silva, G. A., dos Santos, V. M., Sampaio, M. F., &amp; Marques, E. P. (2019).</w:t>
      </w:r>
      <w:r>
        <w:rPr>
          <w:rFonts w:ascii="Times New Roman" w:eastAsia="Times New Roman" w:hAnsi="Times New Roman" w:cs="Times New Roman"/>
          <w:color w:val="000000"/>
          <w:sz w:val="24"/>
          <w:szCs w:val="24"/>
        </w:rPr>
        <w:br/>
        <w:t>Evaluation of osmotolerance and thermotolerance in yeast strains isolated from tropical fruits. </w:t>
      </w:r>
      <w:r>
        <w:rPr>
          <w:rFonts w:ascii="Times New Roman" w:eastAsia="Times New Roman" w:hAnsi="Times New Roman" w:cs="Times New Roman"/>
          <w:i/>
          <w:iCs/>
          <w:color w:val="000000"/>
          <w:sz w:val="24"/>
          <w:szCs w:val="24"/>
        </w:rPr>
        <w:t>Brazilian Journal of Microbiology, 50</w:t>
      </w:r>
      <w:r>
        <w:rPr>
          <w:rFonts w:ascii="Times New Roman" w:eastAsia="Times New Roman" w:hAnsi="Times New Roman" w:cs="Times New Roman"/>
          <w:color w:val="000000"/>
          <w:sz w:val="24"/>
          <w:szCs w:val="24"/>
        </w:rPr>
        <w:t>(4), 947–954.</w:t>
      </w:r>
    </w:p>
    <w:p w:rsidR="003154A5" w:rsidRDefault="008F5BA8">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5BA8">
        <w:rPr>
          <w:rFonts w:ascii="Times New Roman" w:eastAsia="Times New Roman" w:hAnsi="Times New Roman" w:cs="Times New Roman"/>
          <w:color w:val="000000"/>
          <w:sz w:val="24"/>
          <w:szCs w:val="24"/>
        </w:rPr>
        <w:t xml:space="preserve">Domizio, P., House, J. F., Joseph, C. M. L., Bisson, L. F., &amp; Bamforth, C. W. (2016). Lachancea thermotolerans as an alternative yeast for the production of beer. Journal of the Institute of Brewing, 122(4), 599-604. </w:t>
      </w:r>
      <w:hyperlink r:id="rId22" w:history="1">
        <w:r w:rsidRPr="003F5441">
          <w:rPr>
            <w:rStyle w:val="Hyperlink"/>
            <w:rFonts w:ascii="Times New Roman" w:eastAsia="Times New Roman" w:hAnsi="Times New Roman" w:cs="Times New Roman"/>
            <w:sz w:val="24"/>
            <w:szCs w:val="24"/>
          </w:rPr>
          <w:t>https://doi.org/10.1002/jib.362</w:t>
        </w:r>
      </w:hyperlink>
      <w:r>
        <w:rPr>
          <w:rFonts w:ascii="Times New Roman" w:eastAsia="Times New Roman" w:hAnsi="Times New Roman" w:cs="Times New Roman"/>
          <w:color w:val="000000"/>
          <w:sz w:val="24"/>
          <w:szCs w:val="24"/>
        </w:rPr>
        <w:t xml:space="preserve"> </w:t>
      </w:r>
    </w:p>
    <w:p w:rsidR="003154A5" w:rsidRDefault="00BE2CD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E2CDA">
        <w:rPr>
          <w:rFonts w:ascii="Times New Roman" w:eastAsia="Times New Roman" w:hAnsi="Times New Roman" w:cs="Times New Roman"/>
          <w:color w:val="000000"/>
          <w:sz w:val="24"/>
          <w:szCs w:val="24"/>
        </w:rPr>
        <w:t xml:space="preserve">Enache-Angoulvant, A., &amp; Hennequin, C. (2005). Invasive Saccharomyces infection: a comprehensive review. Clinical Infectious Diseases, 41(11), 1559-1568. </w:t>
      </w:r>
      <w:hyperlink r:id="rId23" w:history="1">
        <w:r w:rsidRPr="003F5441">
          <w:rPr>
            <w:rStyle w:val="Hyperlink"/>
            <w:rFonts w:ascii="Times New Roman" w:eastAsia="Times New Roman" w:hAnsi="Times New Roman" w:cs="Times New Roman"/>
            <w:sz w:val="24"/>
            <w:szCs w:val="24"/>
          </w:rPr>
          <w:t>https://doi.org/10.1086/497832</w:t>
        </w:r>
      </w:hyperlink>
      <w:r>
        <w:rPr>
          <w:rFonts w:ascii="Times New Roman" w:eastAsia="Times New Roman" w:hAnsi="Times New Roman" w:cs="Times New Roman"/>
          <w:color w:val="000000"/>
          <w:sz w:val="24"/>
          <w:szCs w:val="24"/>
        </w:rPr>
        <w:t xml:space="preserve"> </w:t>
      </w:r>
    </w:p>
    <w:p w:rsidR="003154A5" w:rsidRDefault="009C01B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01BA">
        <w:rPr>
          <w:rFonts w:ascii="Times New Roman" w:eastAsia="Times New Roman" w:hAnsi="Times New Roman" w:cs="Times New Roman"/>
          <w:color w:val="000000"/>
          <w:sz w:val="24"/>
          <w:szCs w:val="24"/>
        </w:rPr>
        <w:t xml:space="preserve">Fleet, G. H. (1990). Yeasts in dairy products. Journal of Applied Bacteriology. </w:t>
      </w:r>
      <w:hyperlink r:id="rId24" w:history="1">
        <w:r w:rsidRPr="003F5441">
          <w:rPr>
            <w:rStyle w:val="Hyperlink"/>
            <w:rFonts w:ascii="Times New Roman" w:eastAsia="Times New Roman" w:hAnsi="Times New Roman" w:cs="Times New Roman"/>
            <w:sz w:val="24"/>
            <w:szCs w:val="24"/>
          </w:rPr>
          <w:t>https://doi.org/10.1111/j.1365-2672.1990.tb02566.x</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67661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76612">
        <w:rPr>
          <w:rFonts w:ascii="Times New Roman" w:eastAsia="Times New Roman" w:hAnsi="Times New Roman" w:cs="Times New Roman"/>
          <w:color w:val="000000"/>
          <w:sz w:val="24"/>
          <w:szCs w:val="24"/>
        </w:rPr>
        <w:t xml:space="preserve">Fleet, G. H. (2003). Yeast interactions and wine flavour. International Journal of Food Microbiology. </w:t>
      </w:r>
      <w:hyperlink r:id="rId25" w:history="1">
        <w:r w:rsidRPr="003F5441">
          <w:rPr>
            <w:rStyle w:val="Hyperlink"/>
            <w:rFonts w:ascii="Times New Roman" w:eastAsia="Times New Roman" w:hAnsi="Times New Roman" w:cs="Times New Roman"/>
            <w:sz w:val="24"/>
            <w:szCs w:val="24"/>
          </w:rPr>
          <w:t>https://doi.org/10.1016/s0168-1605(03)00245-9</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A14CD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14CD6">
        <w:rPr>
          <w:rFonts w:ascii="Times New Roman" w:eastAsia="Times New Roman" w:hAnsi="Times New Roman" w:cs="Times New Roman"/>
          <w:color w:val="000000"/>
          <w:sz w:val="24"/>
          <w:szCs w:val="24"/>
        </w:rPr>
        <w:t xml:space="preserve">Food and Agriculture Organization of the United Nations. (2019). The State of Food and Agriculture 2019. Moving forward on food loss and waste reduction. </w:t>
      </w:r>
      <w:hyperlink r:id="rId26" w:history="1">
        <w:r w:rsidRPr="003F5441">
          <w:rPr>
            <w:rStyle w:val="Hyperlink"/>
            <w:rFonts w:ascii="Times New Roman" w:eastAsia="Times New Roman" w:hAnsi="Times New Roman" w:cs="Times New Roman"/>
            <w:sz w:val="24"/>
            <w:szCs w:val="24"/>
          </w:rPr>
          <w:t>https://doi.org/10.4060/CA6030EN</w:t>
        </w:r>
      </w:hyperlink>
      <w:r>
        <w:rPr>
          <w:rFonts w:ascii="Times New Roman" w:eastAsia="Times New Roman" w:hAnsi="Times New Roman" w:cs="Times New Roman"/>
          <w:color w:val="000000"/>
          <w:sz w:val="24"/>
          <w:szCs w:val="24"/>
        </w:rPr>
        <w:t xml:space="preserve"> </w:t>
      </w:r>
    </w:p>
    <w:p w:rsidR="003154A5" w:rsidRDefault="0017283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72832">
        <w:rPr>
          <w:rFonts w:ascii="Times New Roman" w:eastAsia="Times New Roman" w:hAnsi="Times New Roman" w:cs="Times New Roman"/>
          <w:color w:val="000000"/>
          <w:sz w:val="24"/>
          <w:szCs w:val="24"/>
        </w:rPr>
        <w:t xml:space="preserve">Forbes, B. A., Sahm, D. F., &amp; Weissfeld, A. S. (2007). Microscopic examination of fungi. In Bailey &amp; Scott's diagnostic microbiology (12th ed., pp. 629–631). Mosby Elsevier. </w:t>
      </w:r>
      <w:hyperlink r:id="rId27" w:history="1">
        <w:r w:rsidRPr="003F5441">
          <w:rPr>
            <w:rStyle w:val="Hyperlink"/>
            <w:rFonts w:ascii="Times New Roman" w:eastAsia="Times New Roman" w:hAnsi="Times New Roman" w:cs="Times New Roman"/>
            <w:sz w:val="24"/>
            <w:szCs w:val="24"/>
          </w:rPr>
          <w:t>https://www.ncbi.nlm.nih.gov/nlmcatalog/101290000</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1D01C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01C7">
        <w:rPr>
          <w:rFonts w:ascii="Times New Roman" w:eastAsia="Times New Roman" w:hAnsi="Times New Roman" w:cs="Times New Roman"/>
          <w:color w:val="000000"/>
          <w:sz w:val="24"/>
          <w:szCs w:val="24"/>
        </w:rPr>
        <w:t xml:space="preserve">Gabaldón, T., Arastehfar, A., Boekhout, T., Butler, G., Buda De Cesare, G., Dolk, E., Hafez, A., Hube, B., Hagen, F., Hovhannisyan, H., Iracane, E., Kostrzewa, M., Lackner, M., Lass-Flörl, C., Llorens, C., Mixão, V., Munro, C., Oliveira-Pacheco, J., Pekmezovic, M., ... Vatanshenassan, M. (2019). Recent trends in molecular diagnostics of yeast infections: from PCR to NGS. FEMS Microbiology Reviews. </w:t>
      </w:r>
      <w:hyperlink r:id="rId28" w:history="1">
        <w:r w:rsidRPr="003F5441">
          <w:rPr>
            <w:rStyle w:val="Hyperlink"/>
            <w:rFonts w:ascii="Times New Roman" w:eastAsia="Times New Roman" w:hAnsi="Times New Roman" w:cs="Times New Roman"/>
            <w:sz w:val="24"/>
            <w:szCs w:val="24"/>
          </w:rPr>
          <w:t>https://doi.org/10.1093/femsre/fuz015</w:t>
        </w:r>
      </w:hyperlink>
      <w:r>
        <w:rPr>
          <w:rFonts w:ascii="Times New Roman" w:eastAsia="Times New Roman" w:hAnsi="Times New Roman" w:cs="Times New Roman"/>
          <w:color w:val="000000"/>
          <w:sz w:val="24"/>
          <w:szCs w:val="24"/>
        </w:rPr>
        <w:t xml:space="preserve"> </w:t>
      </w:r>
    </w:p>
    <w:p w:rsidR="003154A5" w:rsidRDefault="0055756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57567">
        <w:rPr>
          <w:rFonts w:ascii="Times New Roman" w:eastAsia="Times New Roman" w:hAnsi="Times New Roman" w:cs="Times New Roman"/>
          <w:color w:val="000000"/>
          <w:sz w:val="24"/>
          <w:szCs w:val="24"/>
        </w:rPr>
        <w:t xml:space="preserve">Gänzle, M., &amp; Ripari, V. (2016). Composition and function of sourdough microbiota: From ecological theory to bread quality. International Journal of Food Microbiology, 239, 19-25. </w:t>
      </w:r>
      <w:hyperlink r:id="rId29" w:history="1">
        <w:r w:rsidRPr="003F5441">
          <w:rPr>
            <w:rStyle w:val="Hyperlink"/>
            <w:rFonts w:ascii="Times New Roman" w:eastAsia="Times New Roman" w:hAnsi="Times New Roman" w:cs="Times New Roman"/>
            <w:sz w:val="24"/>
            <w:szCs w:val="24"/>
          </w:rPr>
          <w:t>https://doi.org/10.1016/j.ijfoodmicro.2016.05.004</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Gao, X., &amp; Zhang, Y. (2020). Utilization of fruit waste for the production of bioactive compounds and fermentation. </w:t>
      </w:r>
      <w:r>
        <w:rPr>
          <w:rFonts w:ascii="Times New Roman" w:eastAsia="Times New Roman" w:hAnsi="Times New Roman" w:cs="Times New Roman"/>
          <w:i/>
          <w:iCs/>
          <w:color w:val="000000"/>
          <w:sz w:val="24"/>
          <w:szCs w:val="24"/>
        </w:rPr>
        <w:t>Waste Management</w:t>
      </w:r>
      <w:r>
        <w:rPr>
          <w:rFonts w:ascii="Times New Roman" w:eastAsia="Times New Roman" w:hAnsi="Times New Roman" w:cs="Times New Roman"/>
          <w:color w:val="000000"/>
          <w:sz w:val="24"/>
          <w:szCs w:val="24"/>
        </w:rPr>
        <w:t>, 102, 1-10.</w:t>
      </w:r>
    </w:p>
    <w:p w:rsidR="003154A5" w:rsidRDefault="00D36D3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36D3B">
        <w:rPr>
          <w:rFonts w:ascii="Times New Roman" w:eastAsia="Times New Roman" w:hAnsi="Times New Roman" w:cs="Times New Roman"/>
          <w:color w:val="000000"/>
          <w:sz w:val="24"/>
          <w:szCs w:val="24"/>
        </w:rPr>
        <w:t xml:space="preserve">Cueva, C., García‐Ruiz, A., González‐Rompinelli, E., Bartolome, B., Martín‐Álvarez, P. J., Salazar, O., Vicente, M. F., Bills, G. F., &amp; Moreno‐Arribas, M. V. (2012). Degradation of biogenic amines by vineyard ecosystem fungi. Potential use in </w:t>
      </w:r>
      <w:r w:rsidRPr="00D36D3B">
        <w:rPr>
          <w:rFonts w:ascii="Times New Roman" w:eastAsia="Times New Roman" w:hAnsi="Times New Roman" w:cs="Times New Roman"/>
          <w:color w:val="000000"/>
          <w:sz w:val="24"/>
          <w:szCs w:val="24"/>
        </w:rPr>
        <w:lastRenderedPageBreak/>
        <w:t xml:space="preserve">winemaking. Journal of Applied Microbiology, 112(4), 672-682. </w:t>
      </w:r>
      <w:hyperlink r:id="rId30" w:history="1">
        <w:r w:rsidRPr="003F5441">
          <w:rPr>
            <w:rStyle w:val="Hyperlink"/>
            <w:rFonts w:ascii="Times New Roman" w:eastAsia="Times New Roman" w:hAnsi="Times New Roman" w:cs="Times New Roman"/>
            <w:sz w:val="24"/>
            <w:szCs w:val="24"/>
          </w:rPr>
          <w:t>https://doi.org/10.1111/j.1365-2672.2012.05243.x</w:t>
        </w:r>
      </w:hyperlink>
      <w:r>
        <w:rPr>
          <w:rFonts w:ascii="Times New Roman" w:eastAsia="Times New Roman" w:hAnsi="Times New Roman" w:cs="Times New Roman"/>
          <w:color w:val="000000"/>
          <w:sz w:val="24"/>
          <w:szCs w:val="24"/>
        </w:rPr>
        <w:t xml:space="preserve"> </w:t>
      </w:r>
    </w:p>
    <w:p w:rsidR="003154A5" w:rsidRDefault="00D750F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750F6">
        <w:rPr>
          <w:rFonts w:ascii="Times New Roman" w:eastAsia="Times New Roman" w:hAnsi="Times New Roman" w:cs="Times New Roman"/>
          <w:color w:val="000000"/>
          <w:sz w:val="24"/>
          <w:szCs w:val="24"/>
        </w:rPr>
        <w:t xml:space="preserve">Gethins, L., Guneser, O., Demirkol, A., Rea, M. C., Stanton, C., Ross, R. P., Yuceer, Y., &amp; Morrissey, J. P. (2015). Influence of carbon and nitrogen source on production of volatile fragrance and flavour metabolites by the yeast Kluyveromyces marxianus. Yeast, 32(1), 67-76. </w:t>
      </w:r>
      <w:hyperlink r:id="rId31" w:history="1">
        <w:r w:rsidRPr="003F5441">
          <w:rPr>
            <w:rStyle w:val="Hyperlink"/>
            <w:rFonts w:ascii="Times New Roman" w:eastAsia="Times New Roman" w:hAnsi="Times New Roman" w:cs="Times New Roman"/>
            <w:sz w:val="24"/>
            <w:szCs w:val="24"/>
          </w:rPr>
          <w:t>https://doi.org/10.1002/yea.3047</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Ghorbani, M., Saberi Riseh, R., Omrani, M., Sedaghati, E., &amp; Paktarmani, R. (2021). </w:t>
      </w:r>
      <w:r>
        <w:rPr>
          <w:rFonts w:ascii="Times New Roman" w:eastAsia="Times New Roman" w:hAnsi="Times New Roman" w:cs="Times New Roman"/>
          <w:i/>
          <w:iCs/>
          <w:color w:val="000000"/>
          <w:sz w:val="24"/>
          <w:szCs w:val="24"/>
        </w:rPr>
        <w:t>Pichia pastoris</w:t>
      </w:r>
      <w:r>
        <w:rPr>
          <w:rFonts w:ascii="Times New Roman" w:eastAsia="Times New Roman" w:hAnsi="Times New Roman" w:cs="Times New Roman"/>
          <w:color w:val="000000"/>
          <w:sz w:val="24"/>
          <w:szCs w:val="24"/>
        </w:rPr>
        <w:t> as a candidate for sourdough fermentation: Technological and safety characterization. </w:t>
      </w:r>
      <w:r>
        <w:rPr>
          <w:rFonts w:ascii="Times New Roman" w:eastAsia="Times New Roman" w:hAnsi="Times New Roman" w:cs="Times New Roman"/>
          <w:i/>
          <w:iCs/>
          <w:color w:val="000000"/>
          <w:sz w:val="24"/>
          <w:szCs w:val="24"/>
        </w:rPr>
        <w:t>Food Bioscience, 41</w:t>
      </w:r>
      <w:r>
        <w:rPr>
          <w:rFonts w:ascii="Times New Roman" w:eastAsia="Times New Roman" w:hAnsi="Times New Roman" w:cs="Times New Roman"/>
          <w:color w:val="000000"/>
          <w:sz w:val="24"/>
          <w:szCs w:val="24"/>
        </w:rPr>
        <w:t xml:space="preserve">, 100984.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Gomes, F., Henriques, M., Rodrigues, M. E., Silva, S., &amp; Oliveira, R. (2018). </w:t>
      </w:r>
      <w:r>
        <w:rPr>
          <w:rFonts w:ascii="Times New Roman" w:eastAsia="Times New Roman" w:hAnsi="Times New Roman" w:cs="Times New Roman"/>
          <w:i/>
          <w:iCs/>
          <w:color w:val="000000"/>
          <w:sz w:val="24"/>
          <w:szCs w:val="24"/>
        </w:rPr>
        <w:t>Saccharomyces cerevisiae</w:t>
      </w:r>
      <w:r>
        <w:rPr>
          <w:rFonts w:ascii="Times New Roman" w:eastAsia="Times New Roman" w:hAnsi="Times New Roman" w:cs="Times New Roman"/>
          <w:color w:val="000000"/>
          <w:sz w:val="24"/>
          <w:szCs w:val="24"/>
        </w:rPr>
        <w:t xml:space="preserve"> as a multifaceted pathogenic and probiotic yeast. </w:t>
      </w:r>
      <w:r>
        <w:rPr>
          <w:rFonts w:ascii="Times New Roman" w:eastAsia="Times New Roman" w:hAnsi="Times New Roman" w:cs="Times New Roman"/>
          <w:i/>
          <w:iCs/>
          <w:color w:val="000000"/>
          <w:sz w:val="24"/>
          <w:szCs w:val="24"/>
        </w:rPr>
        <w:t>Frontiers in Microbiology, 9</w:t>
      </w:r>
      <w:r>
        <w:rPr>
          <w:rFonts w:ascii="Times New Roman" w:eastAsia="Times New Roman" w:hAnsi="Times New Roman" w:cs="Times New Roman"/>
          <w:color w:val="000000"/>
          <w:sz w:val="24"/>
          <w:szCs w:val="24"/>
        </w:rPr>
        <w:t>, 1787.</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Gómez-Gaviria, M., &amp; Mora-Montes, H. M. (2020). Candidiasis: A review of its epidemiology and pathogenesis. </w:t>
      </w:r>
      <w:r>
        <w:rPr>
          <w:rFonts w:ascii="Times New Roman" w:eastAsia="Times New Roman" w:hAnsi="Times New Roman" w:cs="Times New Roman"/>
          <w:i/>
          <w:iCs/>
          <w:color w:val="000000"/>
          <w:sz w:val="24"/>
          <w:szCs w:val="24"/>
        </w:rPr>
        <w:t>International Journal of Medical Microbiology, 310</w:t>
      </w:r>
      <w:r>
        <w:rPr>
          <w:rFonts w:ascii="Times New Roman" w:eastAsia="Times New Roman" w:hAnsi="Times New Roman" w:cs="Times New Roman"/>
          <w:color w:val="000000"/>
          <w:sz w:val="24"/>
          <w:szCs w:val="24"/>
        </w:rPr>
        <w:t>(2), 151-169.</w:t>
      </w:r>
    </w:p>
    <w:p w:rsidR="003154A5" w:rsidRDefault="00167B3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67B32">
        <w:rPr>
          <w:rFonts w:ascii="Times New Roman" w:eastAsia="Times New Roman" w:hAnsi="Times New Roman" w:cs="Times New Roman"/>
          <w:color w:val="000000"/>
          <w:sz w:val="24"/>
          <w:szCs w:val="24"/>
        </w:rPr>
        <w:t xml:space="preserve">Grand View Research. (2021). Bread and Bakery Products Market Size, Share &amp; Trends Analysis Report by Product (Bread, Rolls &amp; Buns, Cakes &amp; Pastries), By Distribution Channel, By Region, and Segment Forecasts, 2021 - 2028. </w:t>
      </w:r>
      <w:hyperlink r:id="rId32" w:history="1">
        <w:r w:rsidRPr="003F5441">
          <w:rPr>
            <w:rStyle w:val="Hyperlink"/>
            <w:rFonts w:ascii="Times New Roman" w:eastAsia="Times New Roman" w:hAnsi="Times New Roman" w:cs="Times New Roman"/>
            <w:sz w:val="24"/>
            <w:szCs w:val="24"/>
          </w:rPr>
          <w:t>https://www.grandviewresearch.com/industry-analysis/bread-bakery-products-market</w:t>
        </w:r>
      </w:hyperlink>
      <w:r>
        <w:rPr>
          <w:rFonts w:ascii="Times New Roman" w:eastAsia="Times New Roman" w:hAnsi="Times New Roman" w:cs="Times New Roman"/>
          <w:color w:val="000000"/>
          <w:sz w:val="24"/>
          <w:szCs w:val="24"/>
        </w:rPr>
        <w:t xml:space="preserve"> </w:t>
      </w:r>
    </w:p>
    <w:p w:rsidR="003154A5" w:rsidRDefault="0075047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5047D">
        <w:rPr>
          <w:rFonts w:ascii="Times New Roman" w:eastAsia="Times New Roman" w:hAnsi="Times New Roman" w:cs="Times New Roman"/>
          <w:color w:val="000000"/>
          <w:sz w:val="24"/>
          <w:szCs w:val="24"/>
        </w:rPr>
        <w:t xml:space="preserve">Harry, D. O., Douglas, S. I., &amp; Williams, K. F. (2024). Application of Wild Yeasts (Pichia kudriavzevii and Saccharomyces pastorianus) Isolated from Palm Wine and Banana for Bread Baking. International Journal of Microbiology and Applied Sciences, 3(3), 53-65. </w:t>
      </w:r>
      <w:hyperlink r:id="rId33" w:history="1">
        <w:r w:rsidRPr="003F5441">
          <w:rPr>
            <w:rStyle w:val="Hyperlink"/>
            <w:rFonts w:ascii="Times New Roman" w:eastAsia="Times New Roman" w:hAnsi="Times New Roman" w:cs="Times New Roman"/>
            <w:sz w:val="24"/>
            <w:szCs w:val="24"/>
          </w:rPr>
          <w:t>https://ijmaas.com/</w:t>
        </w:r>
      </w:hyperlink>
      <w:r>
        <w:rPr>
          <w:rFonts w:ascii="Times New Roman" w:eastAsia="Times New Roman" w:hAnsi="Times New Roman" w:cs="Times New Roman"/>
          <w:color w:val="000000"/>
          <w:sz w:val="24"/>
          <w:szCs w:val="24"/>
        </w:rPr>
        <w:t xml:space="preserve"> </w:t>
      </w:r>
    </w:p>
    <w:p w:rsidR="003154A5" w:rsidRDefault="000F75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F75C0">
        <w:rPr>
          <w:rFonts w:ascii="Times New Roman" w:eastAsia="Times New Roman" w:hAnsi="Times New Roman" w:cs="Times New Roman"/>
          <w:color w:val="000000"/>
          <w:sz w:val="24"/>
          <w:szCs w:val="24"/>
        </w:rPr>
        <w:t xml:space="preserve">Höfs, S., Mogavero, S., &amp; Hube, B. (2016). Interaction of Candida albicans with host cells: virulence factors, host defense, escape strategies, and the microbiota. Journal of Microbiology, 54(3), 149–169. </w:t>
      </w:r>
      <w:hyperlink r:id="rId34" w:history="1">
        <w:r w:rsidRPr="003F5441">
          <w:rPr>
            <w:rStyle w:val="Hyperlink"/>
            <w:rFonts w:ascii="Times New Roman" w:eastAsia="Times New Roman" w:hAnsi="Times New Roman" w:cs="Times New Roman"/>
            <w:sz w:val="24"/>
            <w:szCs w:val="24"/>
          </w:rPr>
          <w:t>https://doi.org/10.1007/s12275-016-5514-0</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Holt, J. G., Krieg, N. R., Sneath, P. H. A., Staley, J. T. &amp; Williams, S. T. (1994) </w:t>
      </w:r>
      <w:r>
        <w:rPr>
          <w:rFonts w:ascii="Times New Roman" w:eastAsia="Times New Roman" w:hAnsi="Times New Roman" w:cs="Times New Roman"/>
          <w:i/>
          <w:iCs/>
          <w:color w:val="000000"/>
          <w:sz w:val="24"/>
          <w:szCs w:val="24"/>
        </w:rPr>
        <w:t>Bergey’s Manual of Determinative Bacteriology</w:t>
      </w:r>
      <w:r>
        <w:rPr>
          <w:rFonts w:ascii="Times New Roman" w:eastAsia="Times New Roman" w:hAnsi="Times New Roman" w:cs="Times New Roman"/>
          <w:color w:val="000000"/>
          <w:sz w:val="24"/>
          <w:szCs w:val="24"/>
        </w:rPr>
        <w:t>. 12-18.</w:t>
      </w:r>
    </w:p>
    <w:p w:rsidR="003154A5" w:rsidRDefault="00BD556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D5561">
        <w:rPr>
          <w:rFonts w:ascii="Times New Roman" w:eastAsia="Times New Roman" w:hAnsi="Times New Roman" w:cs="Times New Roman"/>
          <w:color w:val="000000"/>
          <w:sz w:val="24"/>
          <w:szCs w:val="24"/>
        </w:rPr>
        <w:t xml:space="preserve">Hui, Y. H., &amp; Evranuz, E. Ö. (Eds.). (2012). Handbook of Plant-Based Fermented Food and Beverage Technology. CRC Press. </w:t>
      </w:r>
      <w:hyperlink r:id="rId35" w:history="1">
        <w:r w:rsidRPr="003F5441">
          <w:rPr>
            <w:rStyle w:val="Hyperlink"/>
            <w:rFonts w:ascii="Times New Roman" w:eastAsia="Times New Roman" w:hAnsi="Times New Roman" w:cs="Times New Roman"/>
            <w:sz w:val="24"/>
            <w:szCs w:val="24"/>
          </w:rPr>
          <w:t>https://doi.org/10.1201/b12055</w:t>
        </w:r>
      </w:hyperlink>
      <w:r>
        <w:rPr>
          <w:rFonts w:ascii="Times New Roman" w:eastAsia="Times New Roman" w:hAnsi="Times New Roman" w:cs="Times New Roman"/>
          <w:color w:val="000000"/>
          <w:sz w:val="24"/>
          <w:szCs w:val="24"/>
        </w:rPr>
        <w:t xml:space="preserve"> </w:t>
      </w:r>
    </w:p>
    <w:p w:rsidR="003154A5" w:rsidRDefault="00734B2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34B24">
        <w:rPr>
          <w:rFonts w:ascii="Times New Roman" w:eastAsia="Times New Roman" w:hAnsi="Times New Roman" w:cs="Times New Roman"/>
          <w:color w:val="000000"/>
          <w:sz w:val="24"/>
          <w:szCs w:val="24"/>
        </w:rPr>
        <w:t xml:space="preserve">Jiya, M. J., Damisa, D., Abdullahi, I. O., &amp; Chukwu, V. C. (2020). Comparative studies of the dough raising capacity of local yeast strains isolated from different sources. Anchor University Journal of Science and Technology (AUJST), 1(1), 90–95. </w:t>
      </w:r>
      <w:hyperlink r:id="rId36" w:history="1">
        <w:r w:rsidRPr="003F5441">
          <w:rPr>
            <w:rStyle w:val="Hyperlink"/>
            <w:rFonts w:ascii="Times New Roman" w:eastAsia="Times New Roman" w:hAnsi="Times New Roman" w:cs="Times New Roman"/>
            <w:sz w:val="24"/>
            <w:szCs w:val="24"/>
          </w:rPr>
          <w:t>https://www.ajol.info/index.php/aujst</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Kachalkin, A. V., &amp; Kolesnikova, A. V. (2016). </w:t>
      </w:r>
      <w:r>
        <w:rPr>
          <w:rFonts w:ascii="Times New Roman" w:eastAsia="Times New Roman" w:hAnsi="Times New Roman" w:cs="Times New Roman"/>
          <w:i/>
          <w:iCs/>
          <w:color w:val="000000"/>
          <w:sz w:val="24"/>
          <w:szCs w:val="24"/>
        </w:rPr>
        <w:t>Kazachstania gamospora</w:t>
      </w:r>
      <w:r>
        <w:rPr>
          <w:rFonts w:ascii="Times New Roman" w:eastAsia="Times New Roman" w:hAnsi="Times New Roman" w:cs="Times New Roman"/>
          <w:color w:val="000000"/>
          <w:sz w:val="24"/>
          <w:szCs w:val="24"/>
        </w:rPr>
        <w:t xml:space="preserve">: A New Yeast Species for Baking. </w:t>
      </w:r>
      <w:r>
        <w:rPr>
          <w:rFonts w:ascii="Times New Roman" w:eastAsia="Times New Roman" w:hAnsi="Times New Roman" w:cs="Times New Roman"/>
          <w:i/>
          <w:iCs/>
          <w:color w:val="000000"/>
          <w:sz w:val="24"/>
          <w:szCs w:val="24"/>
        </w:rPr>
        <w:t>Microbiology</w:t>
      </w:r>
      <w:r>
        <w:rPr>
          <w:rFonts w:ascii="Times New Roman" w:eastAsia="Times New Roman" w:hAnsi="Times New Roman" w:cs="Times New Roman"/>
          <w:color w:val="000000"/>
          <w:sz w:val="24"/>
          <w:szCs w:val="24"/>
        </w:rPr>
        <w:t>, 85(5), 677-683.</w:t>
      </w:r>
    </w:p>
    <w:p w:rsidR="003154A5" w:rsidRDefault="00734B2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34B24">
        <w:rPr>
          <w:rFonts w:ascii="Times New Roman" w:eastAsia="Times New Roman" w:hAnsi="Times New Roman" w:cs="Times New Roman"/>
          <w:color w:val="000000"/>
          <w:sz w:val="24"/>
          <w:szCs w:val="24"/>
        </w:rPr>
        <w:t xml:space="preserve">Karki, T. B., Timilsina, P. M., Yadav, A., Pandey, G. R., Joshi, Y., Bhujel, S., Adhikari, R., &amp; Neupane, K. (2017). Selection and Characterization of Potential Baker's Yeast from Indigenous Resources of Nepal. Biotechnology Research International, 2017, Article ID 1925820. </w:t>
      </w:r>
      <w:hyperlink r:id="rId37" w:history="1">
        <w:r w:rsidRPr="003F5441">
          <w:rPr>
            <w:rStyle w:val="Hyperlink"/>
            <w:rFonts w:ascii="Times New Roman" w:eastAsia="Times New Roman" w:hAnsi="Times New Roman" w:cs="Times New Roman"/>
            <w:sz w:val="24"/>
            <w:szCs w:val="24"/>
          </w:rPr>
          <w:t>https://doi.org/10.1155/2017/1925820</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A., Singh, P., &amp; Singh, R. (2016). Screening and characterization of amylase-producing yeasts from local fruit markets. </w:t>
      </w:r>
      <w:r>
        <w:rPr>
          <w:rFonts w:ascii="Times New Roman" w:eastAsia="Times New Roman" w:hAnsi="Times New Roman" w:cs="Times New Roman"/>
          <w:i/>
          <w:iCs/>
          <w:color w:val="000000"/>
          <w:sz w:val="24"/>
          <w:szCs w:val="24"/>
        </w:rPr>
        <w:t>Journal of Applied and Natural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(2), 1071–1076.</w:t>
      </w:r>
    </w:p>
    <w:p w:rsidR="003154A5" w:rsidRDefault="004A61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61D3">
        <w:rPr>
          <w:rFonts w:ascii="Times New Roman" w:eastAsia="Times New Roman" w:hAnsi="Times New Roman" w:cs="Times New Roman"/>
          <w:color w:val="000000"/>
          <w:sz w:val="24"/>
          <w:szCs w:val="24"/>
        </w:rPr>
        <w:t xml:space="preserve">Kurtzman, C. P., Fell, J. W., &amp; Boekhout, T. (2011). The yeasts: A taxonomic study. Elsevier. </w:t>
      </w:r>
      <w:hyperlink r:id="rId38" w:history="1">
        <w:r w:rsidRPr="003F5441">
          <w:rPr>
            <w:rStyle w:val="Hyperlink"/>
            <w:rFonts w:ascii="Times New Roman" w:eastAsia="Times New Roman" w:hAnsi="Times New Roman" w:cs="Times New Roman"/>
            <w:sz w:val="24"/>
            <w:szCs w:val="24"/>
          </w:rPr>
          <w:t>https://www.elsevier.com/books/the-yeasts/kurtzman/978-0-444-52149-1</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Kwon-Chung, K. J., Fraser, J. A., Doering, T. L., et al. (2017). </w:t>
      </w:r>
      <w:r>
        <w:rPr>
          <w:rFonts w:ascii="Times New Roman" w:eastAsia="Times New Roman" w:hAnsi="Times New Roman" w:cs="Times New Roman"/>
          <w:i/>
          <w:iCs/>
          <w:color w:val="000000"/>
          <w:sz w:val="24"/>
          <w:szCs w:val="24"/>
        </w:rPr>
        <w:t>Cryptococcus neoformans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Cryptococcus gattii</w:t>
      </w:r>
      <w:r>
        <w:rPr>
          <w:rFonts w:ascii="Times New Roman" w:eastAsia="Times New Roman" w:hAnsi="Times New Roman" w:cs="Times New Roman"/>
          <w:color w:val="000000"/>
          <w:sz w:val="24"/>
          <w:szCs w:val="24"/>
        </w:rPr>
        <w:t xml:space="preserve">: the emergence of pathogenic fungi. </w:t>
      </w:r>
      <w:r>
        <w:rPr>
          <w:rFonts w:ascii="Times New Roman" w:eastAsia="Times New Roman" w:hAnsi="Times New Roman" w:cs="Times New Roman"/>
          <w:i/>
          <w:iCs/>
          <w:color w:val="000000"/>
          <w:sz w:val="24"/>
          <w:szCs w:val="24"/>
        </w:rPr>
        <w:t>Annual Review of Microbiology, 71</w:t>
      </w:r>
      <w:r>
        <w:rPr>
          <w:rFonts w:ascii="Times New Roman" w:eastAsia="Times New Roman" w:hAnsi="Times New Roman" w:cs="Times New Roman"/>
          <w:color w:val="000000"/>
          <w:sz w:val="24"/>
          <w:szCs w:val="24"/>
        </w:rPr>
        <w:t>, 741-756.</w:t>
      </w:r>
    </w:p>
    <w:p w:rsidR="003154A5" w:rsidRDefault="00602A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02AD3">
        <w:rPr>
          <w:rFonts w:ascii="Times New Roman" w:eastAsia="Times New Roman" w:hAnsi="Times New Roman" w:cs="Times New Roman"/>
          <w:color w:val="000000"/>
          <w:sz w:val="24"/>
          <w:szCs w:val="24"/>
        </w:rPr>
        <w:t xml:space="preserve">Lachance, M. A. (2016). Metschnikowia: Half tetrads, a regicide and the fountain of youth. Yeast </w:t>
      </w:r>
      <w:hyperlink r:id="rId39" w:history="1">
        <w:r w:rsidRPr="003F5441">
          <w:rPr>
            <w:rStyle w:val="Hyperlink"/>
            <w:rFonts w:ascii="Times New Roman" w:eastAsia="Times New Roman" w:hAnsi="Times New Roman" w:cs="Times New Roman"/>
            <w:sz w:val="24"/>
            <w:szCs w:val="24"/>
          </w:rPr>
          <w:t>https://doi.org/10.1002/yea.3208</w:t>
        </w:r>
      </w:hyperlink>
      <w:r>
        <w:rPr>
          <w:rFonts w:ascii="Times New Roman" w:eastAsia="Times New Roman" w:hAnsi="Times New Roman" w:cs="Times New Roman"/>
          <w:color w:val="000000"/>
          <w:sz w:val="24"/>
          <w:szCs w:val="24"/>
        </w:rPr>
        <w:t xml:space="preserve"> </w:t>
      </w:r>
    </w:p>
    <w:p w:rsidR="003154A5" w:rsidRDefault="00810DC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0DC1">
        <w:rPr>
          <w:rFonts w:ascii="Times New Roman" w:eastAsia="Times New Roman" w:hAnsi="Times New Roman" w:cs="Times New Roman"/>
          <w:color w:val="000000"/>
          <w:sz w:val="24"/>
          <w:szCs w:val="24"/>
        </w:rPr>
        <w:lastRenderedPageBreak/>
        <w:t xml:space="preserve">Nasir, A., Rahman, S. S., Hossain, M. M., &amp; Choudhury, N. (2017). Isolation of Saccharomyces Cerevisiae </w:t>
      </w:r>
      <w:proofErr w:type="gramStart"/>
      <w:r w:rsidRPr="00810DC1">
        <w:rPr>
          <w:rFonts w:ascii="Times New Roman" w:eastAsia="Times New Roman" w:hAnsi="Times New Roman" w:cs="Times New Roman"/>
          <w:color w:val="000000"/>
          <w:sz w:val="24"/>
          <w:szCs w:val="24"/>
        </w:rPr>
        <w:t>From</w:t>
      </w:r>
      <w:proofErr w:type="gramEnd"/>
      <w:r w:rsidRPr="00810DC1">
        <w:rPr>
          <w:rFonts w:ascii="Times New Roman" w:eastAsia="Times New Roman" w:hAnsi="Times New Roman" w:cs="Times New Roman"/>
          <w:color w:val="000000"/>
          <w:sz w:val="24"/>
          <w:szCs w:val="24"/>
        </w:rPr>
        <w:t xml:space="preserve"> Pineapple and Orange and Study of Metal's Effectiveness on Ethanol Production. European Journal of Microbiology and Immunology, 7(1), 76–91. </w:t>
      </w:r>
      <w:hyperlink r:id="rId40" w:history="1">
        <w:r w:rsidRPr="003F5441">
          <w:rPr>
            <w:rStyle w:val="Hyperlink"/>
            <w:rFonts w:ascii="Times New Roman" w:eastAsia="Times New Roman" w:hAnsi="Times New Roman" w:cs="Times New Roman"/>
            <w:sz w:val="24"/>
            <w:szCs w:val="24"/>
          </w:rPr>
          <w:t>https://doi.org/10.1556/1886.2016.00035</w:t>
        </w:r>
      </w:hyperlink>
      <w:r>
        <w:rPr>
          <w:rFonts w:ascii="Times New Roman" w:eastAsia="Times New Roman" w:hAnsi="Times New Roman" w:cs="Times New Roman"/>
          <w:color w:val="000000"/>
          <w:sz w:val="24"/>
          <w:szCs w:val="24"/>
        </w:rPr>
        <w:t xml:space="preserve"> </w:t>
      </w:r>
    </w:p>
    <w:p w:rsidR="003154A5" w:rsidRDefault="0067714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77145">
        <w:rPr>
          <w:rFonts w:ascii="Times New Roman" w:eastAsia="Times New Roman" w:hAnsi="Times New Roman" w:cs="Times New Roman"/>
          <w:color w:val="000000"/>
          <w:sz w:val="24"/>
          <w:szCs w:val="24"/>
        </w:rPr>
        <w:t xml:space="preserve">Ezeronye, O. U., &amp; Ubalua, A. O. (2005). Studies on the effect of abattior and industrial effluents on the heavy metals and microbial quality of Aba river in Nigeria. African Journal of Biotechnology, 4(2), 266-272. </w:t>
      </w:r>
      <w:hyperlink r:id="rId41" w:history="1">
        <w:r w:rsidRPr="003F5441">
          <w:rPr>
            <w:rStyle w:val="Hyperlink"/>
            <w:rFonts w:ascii="Times New Roman" w:eastAsia="Times New Roman" w:hAnsi="Times New Roman" w:cs="Times New Roman"/>
            <w:sz w:val="24"/>
            <w:szCs w:val="24"/>
          </w:rPr>
          <w:t>https://doi.org/10.5897/AJB2005.000-3053</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Pal, M., Mahendra, R., &amp; Dave, P. (2021). Haemolysin production by </w:t>
      </w:r>
      <w:r>
        <w:rPr>
          <w:rFonts w:ascii="Times New Roman" w:eastAsia="Times New Roman" w:hAnsi="Times New Roman" w:cs="Times New Roman"/>
          <w:i/>
          <w:iCs/>
          <w:color w:val="000000"/>
          <w:sz w:val="24"/>
          <w:szCs w:val="24"/>
        </w:rPr>
        <w:t>Candida albicans</w:t>
      </w:r>
      <w:r>
        <w:rPr>
          <w:rFonts w:ascii="Times New Roman" w:eastAsia="Times New Roman" w:hAnsi="Times New Roman" w:cs="Times New Roman"/>
          <w:color w:val="000000"/>
          <w:sz w:val="24"/>
          <w:szCs w:val="24"/>
        </w:rPr>
        <w:t xml:space="preserve"> and its clinical significance. </w:t>
      </w:r>
      <w:r>
        <w:rPr>
          <w:rFonts w:ascii="Times New Roman" w:eastAsia="Times New Roman" w:hAnsi="Times New Roman" w:cs="Times New Roman"/>
          <w:i/>
          <w:iCs/>
          <w:color w:val="000000"/>
          <w:sz w:val="24"/>
          <w:szCs w:val="24"/>
        </w:rPr>
        <w:t>Journal of Medical Microbiology, 70</w:t>
      </w:r>
      <w:r>
        <w:rPr>
          <w:rFonts w:ascii="Times New Roman" w:eastAsia="Times New Roman" w:hAnsi="Times New Roman" w:cs="Times New Roman"/>
          <w:color w:val="000000"/>
          <w:sz w:val="24"/>
          <w:szCs w:val="24"/>
        </w:rPr>
        <w:t>(1), 012345.</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Pereira-Dias, S., Pote, B., Marinho, A., Loureiro, V., &amp; Ferreira-Dias, S. (2000). Characterisation of yeasts from Portuguese brined olives, with a focus on their potential application as starters. </w:t>
      </w:r>
      <w:r>
        <w:rPr>
          <w:rFonts w:ascii="Times New Roman" w:eastAsia="Times New Roman" w:hAnsi="Times New Roman" w:cs="Times New Roman"/>
          <w:i/>
          <w:iCs/>
          <w:color w:val="000000"/>
          <w:sz w:val="24"/>
          <w:szCs w:val="24"/>
        </w:rPr>
        <w:t>International Journal of Food Microbiology, 60</w:t>
      </w:r>
      <w:r>
        <w:rPr>
          <w:rFonts w:ascii="Times New Roman" w:eastAsia="Times New Roman" w:hAnsi="Times New Roman" w:cs="Times New Roman"/>
          <w:color w:val="000000"/>
          <w:sz w:val="24"/>
          <w:szCs w:val="24"/>
        </w:rPr>
        <w:t>(1), 205–213. </w:t>
      </w:r>
    </w:p>
    <w:p w:rsidR="003154A5" w:rsidRDefault="0084332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43329">
        <w:rPr>
          <w:rFonts w:ascii="Times New Roman" w:eastAsia="Times New Roman" w:hAnsi="Times New Roman" w:cs="Times New Roman"/>
          <w:color w:val="000000"/>
          <w:sz w:val="24"/>
          <w:szCs w:val="24"/>
        </w:rPr>
        <w:t xml:space="preserve">Pinto, C., Pinho, D., Cardoso, R., Custódio, V., Fernandes, J., Sousa, S., Pinheiro, M., Egas, C., &amp; Gomes, A. C. (2015). Wine fermentation microbiome: A landscape from different Portuguese wine appellations. Frontiers in Microbiology, 6, 905. </w:t>
      </w:r>
      <w:hyperlink r:id="rId42" w:history="1">
        <w:r w:rsidRPr="003F5441">
          <w:rPr>
            <w:rStyle w:val="Hyperlink"/>
            <w:rFonts w:ascii="Times New Roman" w:eastAsia="Times New Roman" w:hAnsi="Times New Roman" w:cs="Times New Roman"/>
            <w:sz w:val="24"/>
            <w:szCs w:val="24"/>
          </w:rPr>
          <w:t>https://doi.org/10.3389/fmicb.2015.00905</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Porman, A. M., Hirakawa, M. P., Jones, S. K., Wang, N., &amp; Bennett, R. J. (2013). </w:t>
      </w:r>
      <w:r>
        <w:rPr>
          <w:rFonts w:ascii="Times New Roman" w:eastAsia="Times New Roman" w:hAnsi="Times New Roman" w:cs="Times New Roman"/>
          <w:i/>
          <w:iCs/>
          <w:color w:val="000000"/>
          <w:sz w:val="24"/>
          <w:szCs w:val="24"/>
        </w:rPr>
        <w:t>Candida albicans</w:t>
      </w:r>
      <w:r>
        <w:rPr>
          <w:rFonts w:ascii="Times New Roman" w:eastAsia="Times New Roman" w:hAnsi="Times New Roman" w:cs="Times New Roman"/>
          <w:color w:val="000000"/>
          <w:sz w:val="24"/>
          <w:szCs w:val="24"/>
        </w:rPr>
        <w:t xml:space="preserve"> forms mating-competent biofilms. </w:t>
      </w:r>
      <w:r>
        <w:rPr>
          <w:rFonts w:ascii="Times New Roman" w:eastAsia="Times New Roman" w:hAnsi="Times New Roman" w:cs="Times New Roman"/>
          <w:i/>
          <w:iCs/>
          <w:color w:val="000000"/>
          <w:sz w:val="24"/>
          <w:szCs w:val="24"/>
        </w:rPr>
        <w:t>PLoS Biology, 11</w:t>
      </w:r>
      <w:r>
        <w:rPr>
          <w:rFonts w:ascii="Times New Roman" w:eastAsia="Times New Roman" w:hAnsi="Times New Roman" w:cs="Times New Roman"/>
          <w:color w:val="000000"/>
          <w:sz w:val="24"/>
          <w:szCs w:val="24"/>
        </w:rPr>
        <w:t>(12), e1001525.</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Prescott, L. M., Harley, J. P. &amp; Klein, D. A. (2005). Microbiology. 6th ed. McGraw Hill, London.23-45.</w:t>
      </w:r>
    </w:p>
    <w:p w:rsidR="003154A5" w:rsidRDefault="009454E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454E5">
        <w:rPr>
          <w:rFonts w:ascii="Times New Roman" w:eastAsia="Times New Roman" w:hAnsi="Times New Roman" w:cs="Times New Roman"/>
          <w:color w:val="000000"/>
          <w:sz w:val="24"/>
          <w:szCs w:val="24"/>
        </w:rPr>
        <w:t xml:space="preserve">Pretorius, I. S. (2000). Tailoring wine yeast for the new millennium: Novel approaches to the ancient art of winemaking. Yeast, 16(8), 675–729. </w:t>
      </w:r>
      <w:hyperlink r:id="rId43" w:history="1">
        <w:r w:rsidRPr="003F5441">
          <w:rPr>
            <w:rStyle w:val="Hyperlink"/>
            <w:rFonts w:ascii="Times New Roman" w:eastAsia="Times New Roman" w:hAnsi="Times New Roman" w:cs="Times New Roman"/>
            <w:sz w:val="24"/>
            <w:szCs w:val="24"/>
          </w:rPr>
          <w:t>https://doi.org/10.1002/1097-0061(20000615)16:8&lt;675::AID-YEA585&gt;3.0.CO;2-B</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w:t>
      </w:r>
    </w:p>
    <w:p w:rsidR="003154A5" w:rsidRDefault="0035699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56993">
        <w:rPr>
          <w:rFonts w:ascii="Times New Roman" w:eastAsia="Times New Roman" w:hAnsi="Times New Roman" w:cs="Times New Roman"/>
          <w:color w:val="000000"/>
          <w:sz w:val="24"/>
          <w:szCs w:val="24"/>
        </w:rPr>
        <w:t xml:space="preserve">ReFED. (2016). A Roadmap to Reduce U.S. Food Waste by 20 Percent. </w:t>
      </w:r>
      <w:hyperlink r:id="rId44" w:history="1">
        <w:r w:rsidRPr="003F5441">
          <w:rPr>
            <w:rStyle w:val="Hyperlink"/>
            <w:rFonts w:ascii="Times New Roman" w:eastAsia="Times New Roman" w:hAnsi="Times New Roman" w:cs="Times New Roman"/>
            <w:sz w:val="24"/>
            <w:szCs w:val="24"/>
          </w:rPr>
          <w:t>https://www.refed.com/downloads/ReFED_Report_2016.pdf</w:t>
        </w:r>
      </w:hyperlink>
      <w:r>
        <w:rPr>
          <w:rFonts w:ascii="Times New Roman" w:eastAsia="Times New Roman" w:hAnsi="Times New Roman" w:cs="Times New Roman"/>
          <w:color w:val="000000"/>
          <w:sz w:val="24"/>
          <w:szCs w:val="24"/>
        </w:rPr>
        <w:t xml:space="preserve"> </w:t>
      </w:r>
    </w:p>
    <w:p w:rsidR="003154A5" w:rsidRDefault="00152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52A72">
        <w:rPr>
          <w:rFonts w:ascii="Times New Roman" w:eastAsia="Times New Roman" w:hAnsi="Times New Roman" w:cs="Times New Roman"/>
          <w:color w:val="000000"/>
          <w:sz w:val="24"/>
          <w:szCs w:val="24"/>
        </w:rPr>
        <w:t xml:space="preserve">Rezaei, M. N., Jayaram, V. B., Verstrepen, K. J., &amp; Courtin, C. M. (2016). The impact of yeast fermentation on dough matrix properties. Journal of the Science of Food and Agriculture, 96(11), 3741–3748. </w:t>
      </w:r>
      <w:hyperlink r:id="rId45" w:history="1">
        <w:r w:rsidRPr="003F5441">
          <w:rPr>
            <w:rStyle w:val="Hyperlink"/>
            <w:rFonts w:ascii="Times New Roman" w:eastAsia="Times New Roman" w:hAnsi="Times New Roman" w:cs="Times New Roman"/>
            <w:sz w:val="24"/>
            <w:szCs w:val="24"/>
          </w:rPr>
          <w:t>https://doi.org/10.1002/jsfa.7562</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Rodrigues, M. L., Nimrichter, L., Oliveira, D. L., et al. (2011). Vesicular mechanisms of fungal virulence. </w:t>
      </w:r>
      <w:r>
        <w:rPr>
          <w:rFonts w:ascii="Times New Roman" w:eastAsia="Times New Roman" w:hAnsi="Times New Roman" w:cs="Times New Roman"/>
          <w:i/>
          <w:iCs/>
          <w:color w:val="000000"/>
          <w:sz w:val="24"/>
          <w:szCs w:val="24"/>
        </w:rPr>
        <w:t>Microbiology Spectrum, 9</w:t>
      </w:r>
      <w:r>
        <w:rPr>
          <w:rFonts w:ascii="Times New Roman" w:eastAsia="Times New Roman" w:hAnsi="Times New Roman" w:cs="Times New Roman"/>
          <w:color w:val="000000"/>
          <w:sz w:val="24"/>
          <w:szCs w:val="24"/>
        </w:rPr>
        <w:t>(3), 123-138.</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Sampaio, J. P., &amp; Gonçalves, P. (2008). </w:t>
      </w:r>
      <w:r>
        <w:rPr>
          <w:rFonts w:ascii="Times New Roman" w:eastAsia="Times New Roman" w:hAnsi="Times New Roman" w:cs="Times New Roman"/>
          <w:i/>
          <w:iCs/>
          <w:color w:val="000000"/>
          <w:sz w:val="24"/>
          <w:szCs w:val="24"/>
        </w:rPr>
        <w:t>Wickerhamomyces subpelliculosus</w:t>
      </w:r>
      <w:r>
        <w:rPr>
          <w:rFonts w:ascii="Times New Roman" w:eastAsia="Times New Roman" w:hAnsi="Times New Roman" w:cs="Times New Roman"/>
          <w:color w:val="000000"/>
          <w:sz w:val="24"/>
          <w:szCs w:val="24"/>
        </w:rPr>
        <w:t xml:space="preserve">: A New Yeast for the Baking Industry. </w:t>
      </w:r>
      <w:r>
        <w:rPr>
          <w:rFonts w:ascii="Times New Roman" w:eastAsia="Times New Roman" w:hAnsi="Times New Roman" w:cs="Times New Roman"/>
          <w:i/>
          <w:iCs/>
          <w:color w:val="000000"/>
          <w:sz w:val="24"/>
          <w:szCs w:val="24"/>
        </w:rPr>
        <w:t>Federation of European Microbiological Societies (FEMS) Yeast Research</w:t>
      </w:r>
      <w:r>
        <w:rPr>
          <w:rFonts w:ascii="Times New Roman" w:eastAsia="Times New Roman" w:hAnsi="Times New Roman" w:cs="Times New Roman"/>
          <w:color w:val="000000"/>
          <w:sz w:val="24"/>
          <w:szCs w:val="24"/>
        </w:rPr>
        <w:t>, 8(5), 692-698.</w:t>
      </w:r>
    </w:p>
    <w:p w:rsidR="003154A5" w:rsidRDefault="00AE589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E5893">
        <w:rPr>
          <w:rFonts w:ascii="Times New Roman" w:eastAsia="Times New Roman" w:hAnsi="Times New Roman" w:cs="Times New Roman"/>
          <w:color w:val="000000"/>
          <w:sz w:val="24"/>
          <w:szCs w:val="24"/>
        </w:rPr>
        <w:t xml:space="preserve">Sasano, Y., Haitani, Y., Hashida, K., Ohtsu, I., Shima, J., &amp; Takagi, H. (2012). Enhancement of the proline and nitric oxide synthetic pathway improves fermentation ability under multiple baking-associated stress conditions in industrial baker's yeast. Microbial Cell Factories, 11, 40. </w:t>
      </w:r>
      <w:hyperlink r:id="rId46" w:history="1">
        <w:r w:rsidRPr="003F5441">
          <w:rPr>
            <w:rStyle w:val="Hyperlink"/>
            <w:rFonts w:ascii="Times New Roman" w:eastAsia="Times New Roman" w:hAnsi="Times New Roman" w:cs="Times New Roman"/>
            <w:sz w:val="24"/>
            <w:szCs w:val="24"/>
          </w:rPr>
          <w:t>https://doi.org/10.1186/1475-2859-11-40</w:t>
        </w:r>
      </w:hyperlink>
      <w:r>
        <w:rPr>
          <w:rFonts w:ascii="Times New Roman" w:eastAsia="Times New Roman" w:hAnsi="Times New Roman" w:cs="Times New Roman"/>
          <w:color w:val="000000"/>
          <w:sz w:val="24"/>
          <w:szCs w:val="24"/>
        </w:rPr>
        <w:t xml:space="preserve"> </w:t>
      </w:r>
      <w:r w:rsidR="0057720C">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Smith, A. M., Ross, R. P., Stanton, C., &amp; Fitzgerald, G. F. (2020).</w:t>
      </w:r>
      <w:r>
        <w:rPr>
          <w:rFonts w:ascii="Times New Roman" w:eastAsia="Times New Roman" w:hAnsi="Times New Roman" w:cs="Times New Roman"/>
          <w:color w:val="000000"/>
          <w:sz w:val="24"/>
          <w:szCs w:val="24"/>
        </w:rPr>
        <w:br/>
        <w:t>Biochemical and genetic basis of yeast CO₂ production in dough fermentation. </w:t>
      </w:r>
      <w:r>
        <w:rPr>
          <w:rFonts w:ascii="Times New Roman" w:eastAsia="Times New Roman" w:hAnsi="Times New Roman" w:cs="Times New Roman"/>
          <w:i/>
          <w:iCs/>
          <w:color w:val="000000"/>
          <w:sz w:val="24"/>
          <w:szCs w:val="24"/>
        </w:rPr>
        <w:t>Food Microbiology, 91</w:t>
      </w:r>
      <w:r>
        <w:rPr>
          <w:rFonts w:ascii="Times New Roman" w:eastAsia="Times New Roman" w:hAnsi="Times New Roman" w:cs="Times New Roman"/>
          <w:color w:val="000000"/>
          <w:sz w:val="24"/>
          <w:szCs w:val="24"/>
        </w:rPr>
        <w:t>, 103499.</w:t>
      </w:r>
    </w:p>
    <w:p w:rsidR="003154A5" w:rsidRDefault="00401988">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01988">
        <w:rPr>
          <w:rFonts w:ascii="Times New Roman" w:eastAsia="Times New Roman" w:hAnsi="Times New Roman" w:cs="Times New Roman"/>
          <w:color w:val="000000"/>
          <w:sz w:val="24"/>
          <w:szCs w:val="24"/>
        </w:rPr>
        <w:t xml:space="preserve">Sudbery, P. E. (2011). Growth of Candida albicans hyphae. Nature Reviews Microbiology, 9(10), 737–748. </w:t>
      </w:r>
      <w:hyperlink r:id="rId47" w:history="1">
        <w:r w:rsidRPr="003F5441">
          <w:rPr>
            <w:rStyle w:val="Hyperlink"/>
            <w:rFonts w:ascii="Times New Roman" w:eastAsia="Times New Roman" w:hAnsi="Times New Roman" w:cs="Times New Roman"/>
            <w:sz w:val="24"/>
            <w:szCs w:val="24"/>
          </w:rPr>
          <w:t>https://doi.org/10.1038/nrmicro2636</w:t>
        </w:r>
      </w:hyperlink>
      <w:r>
        <w:rPr>
          <w:rFonts w:ascii="Times New Roman" w:eastAsia="Times New Roman" w:hAnsi="Times New Roman" w:cs="Times New Roman"/>
          <w:color w:val="000000"/>
          <w:sz w:val="24"/>
          <w:szCs w:val="24"/>
        </w:rPr>
        <w:t xml:space="preserve"> </w:t>
      </w:r>
    </w:p>
    <w:p w:rsidR="003154A5" w:rsidRDefault="00F16B2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6B2B">
        <w:rPr>
          <w:rFonts w:ascii="Times New Roman" w:eastAsia="Times New Roman" w:hAnsi="Times New Roman" w:cs="Times New Roman"/>
          <w:color w:val="000000"/>
          <w:sz w:val="24"/>
          <w:szCs w:val="24"/>
        </w:rPr>
        <w:t xml:space="preserve">Thompson, A. K. (2003). Fruit and Vegetables: Harvesting, Handling and Storage. Blackwell Publishing. </w:t>
      </w:r>
      <w:hyperlink r:id="rId48" w:history="1">
        <w:r w:rsidRPr="003F5441">
          <w:rPr>
            <w:rStyle w:val="Hyperlink"/>
            <w:rFonts w:ascii="Times New Roman" w:eastAsia="Times New Roman" w:hAnsi="Times New Roman" w:cs="Times New Roman"/>
            <w:sz w:val="24"/>
            <w:szCs w:val="24"/>
          </w:rPr>
          <w:t>https://doi.org/10.1002/9780470995721</w:t>
        </w:r>
      </w:hyperlink>
      <w:r>
        <w:rPr>
          <w:rFonts w:ascii="Times New Roman" w:eastAsia="Times New Roman" w:hAnsi="Times New Roman" w:cs="Times New Roman"/>
          <w:color w:val="000000"/>
          <w:sz w:val="24"/>
          <w:szCs w:val="24"/>
        </w:rPr>
        <w:t xml:space="preserve"> </w:t>
      </w:r>
    </w:p>
    <w:p w:rsidR="003154A5" w:rsidRDefault="00577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Toth, R., Nosek, J., Mora-Montes, H. M., et al. (2019). </w:t>
      </w:r>
      <w:r>
        <w:rPr>
          <w:rFonts w:ascii="Times New Roman" w:eastAsia="Times New Roman" w:hAnsi="Times New Roman" w:cs="Times New Roman"/>
          <w:i/>
          <w:iCs/>
          <w:color w:val="000000"/>
          <w:sz w:val="24"/>
          <w:szCs w:val="24"/>
        </w:rPr>
        <w:t>Candida parapsilosis</w:t>
      </w:r>
      <w:r>
        <w:rPr>
          <w:rFonts w:ascii="Times New Roman" w:eastAsia="Times New Roman" w:hAnsi="Times New Roman" w:cs="Times New Roman"/>
          <w:color w:val="000000"/>
          <w:sz w:val="24"/>
          <w:szCs w:val="24"/>
        </w:rPr>
        <w:t xml:space="preserve">: From genes to virulence mechanisms. </w:t>
      </w:r>
      <w:r>
        <w:rPr>
          <w:rFonts w:ascii="Times New Roman" w:eastAsia="Times New Roman" w:hAnsi="Times New Roman" w:cs="Times New Roman"/>
          <w:i/>
          <w:iCs/>
          <w:color w:val="000000"/>
          <w:sz w:val="24"/>
          <w:szCs w:val="24"/>
        </w:rPr>
        <w:t>Journal of Fungi, 5</w:t>
      </w:r>
      <w:r>
        <w:rPr>
          <w:rFonts w:ascii="Times New Roman" w:eastAsia="Times New Roman" w:hAnsi="Times New Roman" w:cs="Times New Roman"/>
          <w:color w:val="000000"/>
          <w:sz w:val="24"/>
          <w:szCs w:val="24"/>
        </w:rPr>
        <w:t>(4), 87.</w:t>
      </w:r>
    </w:p>
    <w:p w:rsidR="003154A5" w:rsidRDefault="004A7E31">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4A7E31">
        <w:rPr>
          <w:rFonts w:ascii="Times New Roman" w:eastAsia="Times New Roman" w:hAnsi="Times New Roman" w:cs="Times New Roman"/>
          <w:color w:val="000000"/>
          <w:sz w:val="24"/>
          <w:szCs w:val="24"/>
        </w:rPr>
        <w:t xml:space="preserve">Tournas, V. H., &amp; Katsoudas, E. (2005). Mould and yeast flora in fresh berries, grapes and citrus fruits. International Journal of Food Microbiology, 105(1), 11–17. </w:t>
      </w:r>
      <w:hyperlink r:id="rId49" w:history="1">
        <w:r w:rsidRPr="003F5441">
          <w:rPr>
            <w:rStyle w:val="Hyperlink"/>
            <w:rFonts w:ascii="Times New Roman" w:eastAsia="Times New Roman" w:hAnsi="Times New Roman" w:cs="Times New Roman"/>
            <w:sz w:val="24"/>
            <w:szCs w:val="24"/>
          </w:rPr>
          <w:t>https://doi.org/10.1016/j.ijfoodmicro.2005.05.002</w:t>
        </w:r>
      </w:hyperlink>
      <w:r>
        <w:rPr>
          <w:rFonts w:ascii="Times New Roman" w:eastAsia="Times New Roman" w:hAnsi="Times New Roman" w:cs="Times New Roman"/>
          <w:color w:val="000000"/>
          <w:sz w:val="24"/>
          <w:szCs w:val="24"/>
        </w:rPr>
        <w:t xml:space="preserve"> </w:t>
      </w:r>
    </w:p>
    <w:p w:rsidR="003346B2" w:rsidRDefault="003346B2">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yellow"/>
        </w:rPr>
      </w:pPr>
      <w:r w:rsidRPr="003346B2">
        <w:rPr>
          <w:rFonts w:ascii="Times New Roman" w:eastAsia="Times New Roman" w:hAnsi="Times New Roman" w:cs="Times New Roman"/>
          <w:color w:val="000000"/>
          <w:sz w:val="24"/>
          <w:szCs w:val="24"/>
          <w:highlight w:val="yellow"/>
        </w:rPr>
        <w:lastRenderedPageBreak/>
        <w:t>Afolalu, S. A., Salawu, E. Y., Ogedengbe, T. S., Joseph, O. O., Okwilagwe, O., Emetere, M. E., ... &amp; Akinlabi, S. A. (2021, April). Bio-agro waste valorization and its sustainability in the industry: a review. In IOP conference series: materials science and engineering (Vol. 1107, No. 1, p. 012140). IOP Publishing.</w:t>
      </w:r>
    </w:p>
    <w:p w:rsidR="00932234" w:rsidRDefault="00932234">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yellow"/>
        </w:rPr>
      </w:pPr>
      <w:r w:rsidRPr="00AE200B">
        <w:rPr>
          <w:rFonts w:ascii="Times New Roman" w:eastAsia="Times New Roman" w:hAnsi="Times New Roman" w:cs="Times New Roman"/>
          <w:color w:val="000000"/>
          <w:sz w:val="24"/>
          <w:szCs w:val="24"/>
          <w:highlight w:val="yellow"/>
        </w:rPr>
        <w:t>Yafetto, L., Odamtten, G. T., &amp; Wiafe-Kwagyan, M. (2023). Valorization of agro-industrial wastes into animal feed through microbial fermentation: A review of the global and Ghanaian case. Heliyon, 9(4).</w:t>
      </w:r>
    </w:p>
    <w:p w:rsidR="0074314A" w:rsidRPr="00245FAE" w:rsidRDefault="00EF6E52">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yellow"/>
        </w:rPr>
      </w:pPr>
      <w:r w:rsidRPr="00245FAE">
        <w:rPr>
          <w:rFonts w:ascii="Times New Roman" w:eastAsia="Times New Roman" w:hAnsi="Times New Roman" w:cs="Times New Roman"/>
          <w:color w:val="000000"/>
          <w:sz w:val="24"/>
          <w:szCs w:val="24"/>
          <w:highlight w:val="yellow"/>
        </w:rPr>
        <w:t>Ravindran, R., Hassan, S. S., Williams, G. A., &amp; Jaiswal, A. K. (2018). A review on bioconversion of agro-industrial wastes to industrially important enzymes. Bioengineering, 5(4), 93.</w:t>
      </w:r>
    </w:p>
    <w:p w:rsidR="003154A5" w:rsidRDefault="003154A5">
      <w:pPr>
        <w:spacing w:line="240" w:lineRule="auto"/>
      </w:pPr>
    </w:p>
    <w:sectPr w:rsidR="003154A5">
      <w:pgSz w:w="11909" w:h="16834"/>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01D" w:rsidRDefault="002A101D">
      <w:pPr>
        <w:spacing w:after="0" w:line="240" w:lineRule="auto"/>
      </w:pPr>
      <w:r>
        <w:separator/>
      </w:r>
    </w:p>
  </w:endnote>
  <w:endnote w:type="continuationSeparator" w:id="0">
    <w:p w:rsidR="002A101D" w:rsidRDefault="002A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E62814E-EF63-41A3-AADD-CADE82162FE7}"/>
    <w:embedBold r:id="rId2" w:fontKey="{0566976C-D15F-41EC-A245-68FD14F270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187CAF5-E023-4194-9B32-0D611EA79C3A}"/>
  </w:font>
  <w:font w:name="Segoe UI">
    <w:panose1 w:val="020B0502040204020203"/>
    <w:charset w:val="00"/>
    <w:family w:val="swiss"/>
    <w:pitch w:val="variable"/>
    <w:sig w:usb0="E4002EFF" w:usb1="C000E47F" w:usb2="00000009" w:usb3="00000000" w:csb0="000001FF" w:csb1="00000000"/>
    <w:embedRegular r:id="rId4" w:fontKey="{9EB677B3-7D23-4E4C-98C9-6BB7481AD9C6}"/>
  </w:font>
  <w:font w:name="Cambria">
    <w:panose1 w:val="02040503050406030204"/>
    <w:charset w:val="00"/>
    <w:family w:val="roman"/>
    <w:pitch w:val="variable"/>
    <w:sig w:usb0="E00006FF" w:usb1="420024FF" w:usb2="02000000" w:usb3="00000000" w:csb0="0000019F" w:csb1="00000000"/>
    <w:embedRegular r:id="rId5" w:fontKey="{C3756410-D17E-48AD-9D7A-DF1AE43B7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F41" w:rsidRDefault="009D5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F41" w:rsidRDefault="009D5F4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9D5F41" w:rsidRDefault="009D5F4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F41" w:rsidRDefault="009D5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01D" w:rsidRDefault="002A101D">
      <w:pPr>
        <w:spacing w:after="0" w:line="240" w:lineRule="auto"/>
      </w:pPr>
      <w:r>
        <w:separator/>
      </w:r>
    </w:p>
  </w:footnote>
  <w:footnote w:type="continuationSeparator" w:id="0">
    <w:p w:rsidR="002A101D" w:rsidRDefault="002A1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F41" w:rsidRDefault="002A10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621704" o:spid="_x0000_s2050" type="#_x0000_t136" style="position:absolute;margin-left:0;margin-top:0;width:527.4pt;height:9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F41" w:rsidRDefault="002A10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621705" o:spid="_x0000_s2051" type="#_x0000_t136" style="position:absolute;margin-left:0;margin-top:0;width:527.4pt;height:9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F41" w:rsidRDefault="002A10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621703" o:spid="_x0000_s2049" type="#_x0000_t136" style="position:absolute;margin-left:0;margin-top:0;width:527.4pt;height:9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93C39"/>
    <w:multiLevelType w:val="multilevel"/>
    <w:tmpl w:val="40DA6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0MDU2N7awMDYxMbFU0lEKTi0uzszPAykwrAUAdaDmzywAAAA="/>
  </w:docVars>
  <w:rsids>
    <w:rsidRoot w:val="003154A5"/>
    <w:rsid w:val="000A216A"/>
    <w:rsid w:val="000C1203"/>
    <w:rsid w:val="000F54B1"/>
    <w:rsid w:val="000F75C0"/>
    <w:rsid w:val="00150665"/>
    <w:rsid w:val="00152A72"/>
    <w:rsid w:val="00167B32"/>
    <w:rsid w:val="00172832"/>
    <w:rsid w:val="001A0C60"/>
    <w:rsid w:val="001D01C7"/>
    <w:rsid w:val="001F7139"/>
    <w:rsid w:val="0021368B"/>
    <w:rsid w:val="00245FAE"/>
    <w:rsid w:val="002922B8"/>
    <w:rsid w:val="002A101D"/>
    <w:rsid w:val="002D53A0"/>
    <w:rsid w:val="002F211D"/>
    <w:rsid w:val="003124A0"/>
    <w:rsid w:val="00315495"/>
    <w:rsid w:val="003154A5"/>
    <w:rsid w:val="00331CE2"/>
    <w:rsid w:val="003346B2"/>
    <w:rsid w:val="00346BC7"/>
    <w:rsid w:val="00356993"/>
    <w:rsid w:val="00366ADD"/>
    <w:rsid w:val="00387488"/>
    <w:rsid w:val="003D6153"/>
    <w:rsid w:val="003F21E4"/>
    <w:rsid w:val="00401988"/>
    <w:rsid w:val="00410B6B"/>
    <w:rsid w:val="00412F30"/>
    <w:rsid w:val="00433904"/>
    <w:rsid w:val="004A61D3"/>
    <w:rsid w:val="004A7E31"/>
    <w:rsid w:val="004F6A68"/>
    <w:rsid w:val="005204F8"/>
    <w:rsid w:val="00557567"/>
    <w:rsid w:val="00573200"/>
    <w:rsid w:val="0057720C"/>
    <w:rsid w:val="005D1117"/>
    <w:rsid w:val="005F2B39"/>
    <w:rsid w:val="00602AD3"/>
    <w:rsid w:val="00634035"/>
    <w:rsid w:val="00676612"/>
    <w:rsid w:val="00677145"/>
    <w:rsid w:val="00694D97"/>
    <w:rsid w:val="007263BF"/>
    <w:rsid w:val="00734B24"/>
    <w:rsid w:val="0074314A"/>
    <w:rsid w:val="0075047D"/>
    <w:rsid w:val="0076162F"/>
    <w:rsid w:val="00767A3A"/>
    <w:rsid w:val="007C52E0"/>
    <w:rsid w:val="007D35D2"/>
    <w:rsid w:val="00810DC1"/>
    <w:rsid w:val="00843329"/>
    <w:rsid w:val="008F5BA8"/>
    <w:rsid w:val="009040F7"/>
    <w:rsid w:val="00932234"/>
    <w:rsid w:val="009454E5"/>
    <w:rsid w:val="00966F1C"/>
    <w:rsid w:val="009C01BA"/>
    <w:rsid w:val="009D5F41"/>
    <w:rsid w:val="00A14CD6"/>
    <w:rsid w:val="00A32946"/>
    <w:rsid w:val="00A55FAE"/>
    <w:rsid w:val="00A815A7"/>
    <w:rsid w:val="00A96C2A"/>
    <w:rsid w:val="00AA1351"/>
    <w:rsid w:val="00AE200B"/>
    <w:rsid w:val="00AE5893"/>
    <w:rsid w:val="00AF6682"/>
    <w:rsid w:val="00B03BBE"/>
    <w:rsid w:val="00B75C46"/>
    <w:rsid w:val="00B91E36"/>
    <w:rsid w:val="00BC5F07"/>
    <w:rsid w:val="00BD5561"/>
    <w:rsid w:val="00BE1543"/>
    <w:rsid w:val="00BE2CDA"/>
    <w:rsid w:val="00C74A41"/>
    <w:rsid w:val="00D1613E"/>
    <w:rsid w:val="00D2320A"/>
    <w:rsid w:val="00D36D3B"/>
    <w:rsid w:val="00D750F6"/>
    <w:rsid w:val="00D853DF"/>
    <w:rsid w:val="00DE597D"/>
    <w:rsid w:val="00E31A1B"/>
    <w:rsid w:val="00EC416F"/>
    <w:rsid w:val="00EF6E52"/>
    <w:rsid w:val="00F07E97"/>
    <w:rsid w:val="00F16B2B"/>
    <w:rsid w:val="00F37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9EC4A"/>
  <w15:docId w15:val="{D4B0A37D-7CD2-47BB-9960-6DE418894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66ADD"/>
    <w:rPr>
      <w:color w:val="0000FF" w:themeColor="hyperlink"/>
      <w:u w:val="single"/>
    </w:rPr>
  </w:style>
  <w:style w:type="character" w:styleId="UnresolvedMention">
    <w:name w:val="Unresolved Mention"/>
    <w:basedOn w:val="DefaultParagraphFont"/>
    <w:uiPriority w:val="99"/>
    <w:semiHidden/>
    <w:unhideWhenUsed/>
    <w:rsid w:val="00366ADD"/>
    <w:rPr>
      <w:color w:val="605E5C"/>
      <w:shd w:val="clear" w:color="auto" w:fill="E1DFDD"/>
    </w:rPr>
  </w:style>
  <w:style w:type="paragraph" w:styleId="Header">
    <w:name w:val="header"/>
    <w:basedOn w:val="Normal"/>
    <w:link w:val="HeaderChar"/>
    <w:uiPriority w:val="99"/>
    <w:unhideWhenUsed/>
    <w:rsid w:val="00A96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C2A"/>
  </w:style>
  <w:style w:type="paragraph" w:styleId="Footer">
    <w:name w:val="footer"/>
    <w:basedOn w:val="Normal"/>
    <w:link w:val="FooterChar"/>
    <w:uiPriority w:val="99"/>
    <w:unhideWhenUsed/>
    <w:rsid w:val="00A96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C2A"/>
  </w:style>
  <w:style w:type="paragraph" w:styleId="BalloonText">
    <w:name w:val="Balloon Text"/>
    <w:basedOn w:val="Normal"/>
    <w:link w:val="BalloonTextChar"/>
    <w:uiPriority w:val="99"/>
    <w:semiHidden/>
    <w:unhideWhenUsed/>
    <w:rsid w:val="005F2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B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16/j.fm.2024.104643" TargetMode="External"/><Relationship Id="rId26" Type="http://schemas.openxmlformats.org/officeDocument/2006/relationships/hyperlink" Target="https://doi.org/10.4060/CA6030EN" TargetMode="External"/><Relationship Id="rId39" Type="http://schemas.openxmlformats.org/officeDocument/2006/relationships/hyperlink" Target="https://doi.org/10.1002/yea.3208" TargetMode="External"/><Relationship Id="rId21" Type="http://schemas.openxmlformats.org/officeDocument/2006/relationships/hyperlink" Target="https://doi.org/10.1534/genetics.111.127456" TargetMode="External"/><Relationship Id="rId34" Type="http://schemas.openxmlformats.org/officeDocument/2006/relationships/hyperlink" Target="https://doi.org/10.1007/s12275-016-5514-0" TargetMode="External"/><Relationship Id="rId42" Type="http://schemas.openxmlformats.org/officeDocument/2006/relationships/hyperlink" Target="https://doi.org/10.3389/fmicb.2015.00905" TargetMode="External"/><Relationship Id="rId47" Type="http://schemas.openxmlformats.org/officeDocument/2006/relationships/hyperlink" Target="https://doi.org/10.1038/nrmicro2636"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ambridge.org/core/journals/mycological-research/article/identifying-yeasts-yeasts-characteristics-and-identification-3rd-edn-by-j-a-barnett-r-w-payne-and-d-yarrow-photomicrographs-by-linda-barnett-august-2000-cambridge-university-press-cambridge-uk-pp-ix1139-figs-1350-isbn-0-521-57396-3-price-us-320/11111111111111111111111111111111" TargetMode="External"/><Relationship Id="rId29" Type="http://schemas.openxmlformats.org/officeDocument/2006/relationships/hyperlink" Target="https://doi.org/10.1016/j.ijfoodmicro.2016.05.004" TargetMode="External"/><Relationship Id="rId11" Type="http://schemas.openxmlformats.org/officeDocument/2006/relationships/header" Target="header3.xml"/><Relationship Id="rId24" Type="http://schemas.openxmlformats.org/officeDocument/2006/relationships/hyperlink" Target="https://doi.org/10.1111/j.1365-2672.1990.tb02566.x" TargetMode="External"/><Relationship Id="rId32" Type="http://schemas.openxmlformats.org/officeDocument/2006/relationships/hyperlink" Target="https://www.grandviewresearch.com/industry-analysis/bread-bakery-products-market" TargetMode="External"/><Relationship Id="rId37" Type="http://schemas.openxmlformats.org/officeDocument/2006/relationships/hyperlink" Target="https://doi.org/10.1155/2017/1925820" TargetMode="External"/><Relationship Id="rId40" Type="http://schemas.openxmlformats.org/officeDocument/2006/relationships/hyperlink" Target="https://doi.org/10.1556/1886.2016.00035" TargetMode="External"/><Relationship Id="rId45" Type="http://schemas.openxmlformats.org/officeDocument/2006/relationships/hyperlink" Target="https://doi.org/10.1002/jsfa.7562" TargetMode="External"/><Relationship Id="rId5" Type="http://schemas.openxmlformats.org/officeDocument/2006/relationships/footnotes" Target="footnotes.xml"/><Relationship Id="rId15" Type="http://schemas.openxmlformats.org/officeDocument/2006/relationships/hyperlink" Target="https://doi.org/10.1073/pnas.1801071115" TargetMode="External"/><Relationship Id="rId23" Type="http://schemas.openxmlformats.org/officeDocument/2006/relationships/hyperlink" Target="https://doi.org/10.1086/497832" TargetMode="External"/><Relationship Id="rId28" Type="http://schemas.openxmlformats.org/officeDocument/2006/relationships/hyperlink" Target="https://doi.org/10.1093/femsre/fuz015" TargetMode="External"/><Relationship Id="rId36" Type="http://schemas.openxmlformats.org/officeDocument/2006/relationships/hyperlink" Target="https://www.ajol.info/index.php/aujst" TargetMode="External"/><Relationship Id="rId49" Type="http://schemas.openxmlformats.org/officeDocument/2006/relationships/hyperlink" Target="https://doi.org/10.1016/j.ijfoodmicro.2005.05.002" TargetMode="External"/><Relationship Id="rId10" Type="http://schemas.openxmlformats.org/officeDocument/2006/relationships/footer" Target="footer2.xml"/><Relationship Id="rId19" Type="http://schemas.openxmlformats.org/officeDocument/2006/relationships/hyperlink" Target="https://doi.org/10.3389/fmicb.2016.00642" TargetMode="External"/><Relationship Id="rId31" Type="http://schemas.openxmlformats.org/officeDocument/2006/relationships/hyperlink" Target="https://doi.org/10.1002/yea.3047" TargetMode="External"/><Relationship Id="rId44" Type="http://schemas.openxmlformats.org/officeDocument/2006/relationships/hyperlink" Target="https://www.refed.com/downloads/ReFED_Report_2016.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02/jib.362" TargetMode="External"/><Relationship Id="rId27" Type="http://schemas.openxmlformats.org/officeDocument/2006/relationships/hyperlink" Target="https://www.ncbi.nlm.nih.gov/nlmcatalog/101290000" TargetMode="External"/><Relationship Id="rId30" Type="http://schemas.openxmlformats.org/officeDocument/2006/relationships/hyperlink" Target="https://doi.org/10.1111/j.1365-2672.2012.05243.x" TargetMode="External"/><Relationship Id="rId35" Type="http://schemas.openxmlformats.org/officeDocument/2006/relationships/hyperlink" Target="https://doi.org/10.1201/b12055" TargetMode="External"/><Relationship Id="rId43" Type="http://schemas.openxmlformats.org/officeDocument/2006/relationships/hyperlink" Target="https://doi.org/10.1002/1097-0061(20000615)16:8%3c675::AID-YEA585%3e3.0.CO;2-B" TargetMode="External"/><Relationship Id="rId48" Type="http://schemas.openxmlformats.org/officeDocument/2006/relationships/hyperlink" Target="https://doi.org/10.1002/9780470995721" TargetMode="External"/><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16/j.lwt.2012.08.019" TargetMode="External"/><Relationship Id="rId25" Type="http://schemas.openxmlformats.org/officeDocument/2006/relationships/hyperlink" Target="https://doi.org/10.1016/s0168-1605(03)00245-9" TargetMode="External"/><Relationship Id="rId33" Type="http://schemas.openxmlformats.org/officeDocument/2006/relationships/hyperlink" Target="https://ijmaas.com/" TargetMode="External"/><Relationship Id="rId38" Type="http://schemas.openxmlformats.org/officeDocument/2006/relationships/hyperlink" Target="https://www.elsevier.com/books/the-yeasts/kurtzman/978-0-444-52149-1" TargetMode="External"/><Relationship Id="rId46" Type="http://schemas.openxmlformats.org/officeDocument/2006/relationships/hyperlink" Target="https://doi.org/10.1186/1475-2859-11-40" TargetMode="External"/><Relationship Id="rId20" Type="http://schemas.openxmlformats.org/officeDocument/2006/relationships/hyperlink" Target="https://doi.org/10.1111/j.1567-1364.2009.00579.x" TargetMode="External"/><Relationship Id="rId41" Type="http://schemas.openxmlformats.org/officeDocument/2006/relationships/hyperlink" Target="https://doi.org/10.5897/AJB2005.000-3053"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30</Pages>
  <Words>11358</Words>
  <Characters>64741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105</cp:revision>
  <dcterms:created xsi:type="dcterms:W3CDTF">2025-11-11T04:26:00Z</dcterms:created>
  <dcterms:modified xsi:type="dcterms:W3CDTF">2026-01-20T06:09:00Z</dcterms:modified>
</cp:coreProperties>
</file>